
<file path=[Content_Types].xml><?xml version="1.0" encoding="utf-8"?>
<Types xmlns="http://schemas.openxmlformats.org/package/2006/content-types">
  <Default ContentType="application/vnd.openxmlformats-officedocument.oleObject" Extension="bin"/>
  <Default ContentType="image/jpeg" Extension="jpe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FA" w:rsidRDefault="00884F90" w:rsidP="00DB793A">
      <w:pPr>
        <w:widowControl w:val="0"/>
        <w:jc w:val="both"/>
        <w:rPr>
          <w:lang w:val="en-US"/>
        </w:rPr>
      </w:pPr>
      <w:r>
        <w:rPr>
          <w:noProof/>
        </w:rPr>
        <w:drawing>
          <wp:inline distT="0" distB="0" distL="0" distR="0">
            <wp:extent cx="5743575" cy="9344025"/>
            <wp:effectExtent l="0" t="0" r="9525" b="9525"/>
            <wp:docPr id="2" name="Рисунок 2" descr="C:\Users\admin\Pictures\img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img5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3575" cy="9344025"/>
                    </a:xfrm>
                    <a:prstGeom prst="rect">
                      <a:avLst/>
                    </a:prstGeom>
                    <a:noFill/>
                    <a:ln>
                      <a:noFill/>
                    </a:ln>
                  </pic:spPr>
                </pic:pic>
              </a:graphicData>
            </a:graphic>
          </wp:inline>
        </w:drawing>
      </w:r>
    </w:p>
    <w:p w:rsidR="00884F90" w:rsidRDefault="00884F90" w:rsidP="00DB793A">
      <w:pPr>
        <w:widowControl w:val="0"/>
        <w:jc w:val="both"/>
        <w:rPr>
          <w:lang w:val="en-US"/>
        </w:rPr>
      </w:pPr>
    </w:p>
    <w:p w:rsidR="00884F90" w:rsidRPr="00884F90" w:rsidRDefault="00466045" w:rsidP="00DB793A">
      <w:pPr>
        <w:widowControl w:val="0"/>
        <w:jc w:val="both"/>
        <w:rPr>
          <w:lang w:val="en-US"/>
        </w:rPr>
        <w:sectPr w:rsidR="00884F90" w:rsidRPr="00884F90" w:rsidSect="00401878">
          <w:footerReference w:type="default" r:id="rId9"/>
          <w:pgSz w:w="11906" w:h="16838"/>
          <w:pgMar w:top="850" w:right="850" w:bottom="850" w:left="1417" w:header="708" w:footer="708" w:gutter="0"/>
          <w:cols w:space="708"/>
          <w:docGrid w:linePitch="360"/>
        </w:sectPr>
      </w:pPr>
      <w:r>
        <w:rPr>
          <w:noProof/>
        </w:rPr>
        <w:drawing>
          <wp:inline distT="0" distB="0" distL="0" distR="0">
            <wp:extent cx="6120765" cy="5809540"/>
            <wp:effectExtent l="0" t="0" r="0" b="1270"/>
            <wp:docPr id="4" name="Рисунок 4" descr="C:\Users\admin\Pictures\img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img52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765" cy="5809540"/>
                    </a:xfrm>
                    <a:prstGeom prst="rect">
                      <a:avLst/>
                    </a:prstGeom>
                    <a:noFill/>
                    <a:ln>
                      <a:noFill/>
                    </a:ln>
                  </pic:spPr>
                </pic:pic>
              </a:graphicData>
            </a:graphic>
          </wp:inline>
        </w:drawing>
      </w:r>
    </w:p>
    <w:p w:rsidR="009E5432" w:rsidRPr="00F1679B" w:rsidRDefault="001657F6" w:rsidP="00DB793A">
      <w:pPr>
        <w:pStyle w:val="1"/>
        <w:keepNext w:val="0"/>
        <w:widowControl w:val="0"/>
        <w:jc w:val="center"/>
        <w:rPr>
          <w:b/>
          <w:bCs/>
          <w:sz w:val="24"/>
        </w:rPr>
      </w:pPr>
      <w:r w:rsidRPr="00F1679B">
        <w:rPr>
          <w:b/>
          <w:bCs/>
          <w:sz w:val="24"/>
        </w:rPr>
        <w:lastRenderedPageBreak/>
        <w:t xml:space="preserve">1. </w:t>
      </w:r>
      <w:r w:rsidR="009E5432" w:rsidRPr="00F1679B">
        <w:rPr>
          <w:b/>
          <w:bCs/>
          <w:sz w:val="24"/>
        </w:rPr>
        <w:t>Опис навчальної дисципліни</w:t>
      </w:r>
    </w:p>
    <w:tbl>
      <w:tblPr>
        <w:tblW w:w="9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5"/>
        <w:gridCol w:w="3244"/>
      </w:tblGrid>
      <w:tr w:rsidR="00645347" w:rsidRPr="00F1679B" w:rsidTr="001657F6">
        <w:trPr>
          <w:trHeight w:val="427"/>
        </w:trPr>
        <w:tc>
          <w:tcPr>
            <w:tcW w:w="5985" w:type="dxa"/>
            <w:vMerge w:val="restart"/>
            <w:vAlign w:val="center"/>
          </w:tcPr>
          <w:p w:rsidR="00645347" w:rsidRPr="00F1679B" w:rsidRDefault="00645347" w:rsidP="00DB793A">
            <w:pPr>
              <w:widowControl w:val="0"/>
              <w:jc w:val="center"/>
              <w:rPr>
                <w:b/>
                <w:sz w:val="24"/>
                <w:lang w:val="uk-UA"/>
              </w:rPr>
            </w:pPr>
            <w:r w:rsidRPr="00F1679B">
              <w:rPr>
                <w:b/>
                <w:sz w:val="24"/>
                <w:lang w:val="uk-UA"/>
              </w:rPr>
              <w:t>Найменування показників</w:t>
            </w:r>
          </w:p>
        </w:tc>
        <w:tc>
          <w:tcPr>
            <w:tcW w:w="3244" w:type="dxa"/>
            <w:vAlign w:val="center"/>
          </w:tcPr>
          <w:p w:rsidR="00645347" w:rsidRPr="00F1679B" w:rsidRDefault="00645347" w:rsidP="00DB793A">
            <w:pPr>
              <w:widowControl w:val="0"/>
              <w:jc w:val="center"/>
              <w:rPr>
                <w:b/>
                <w:sz w:val="24"/>
                <w:lang w:val="uk-UA"/>
              </w:rPr>
            </w:pPr>
            <w:r w:rsidRPr="00F1679B">
              <w:rPr>
                <w:b/>
                <w:sz w:val="24"/>
                <w:lang w:val="uk-UA"/>
              </w:rPr>
              <w:t>Всього годин</w:t>
            </w:r>
          </w:p>
        </w:tc>
      </w:tr>
      <w:tr w:rsidR="003D1FC7" w:rsidRPr="00F1679B" w:rsidTr="001657F6">
        <w:trPr>
          <w:trHeight w:val="430"/>
        </w:trPr>
        <w:tc>
          <w:tcPr>
            <w:tcW w:w="5985" w:type="dxa"/>
            <w:vMerge/>
            <w:vAlign w:val="center"/>
          </w:tcPr>
          <w:p w:rsidR="003D1FC7" w:rsidRPr="00F1679B" w:rsidRDefault="003D1FC7" w:rsidP="00DB793A">
            <w:pPr>
              <w:widowControl w:val="0"/>
              <w:rPr>
                <w:sz w:val="24"/>
                <w:lang w:val="uk-UA"/>
              </w:rPr>
            </w:pPr>
          </w:p>
        </w:tc>
        <w:tc>
          <w:tcPr>
            <w:tcW w:w="3244" w:type="dxa"/>
            <w:vAlign w:val="center"/>
          </w:tcPr>
          <w:p w:rsidR="003D1FC7" w:rsidRPr="00F1679B" w:rsidRDefault="003D1FC7" w:rsidP="00DB793A">
            <w:pPr>
              <w:widowControl w:val="0"/>
              <w:jc w:val="center"/>
              <w:rPr>
                <w:b/>
                <w:sz w:val="24"/>
                <w:lang w:val="uk-UA"/>
              </w:rPr>
            </w:pPr>
            <w:r w:rsidRPr="00F1679B">
              <w:rPr>
                <w:b/>
                <w:sz w:val="24"/>
                <w:lang w:val="uk-UA"/>
              </w:rPr>
              <w:t>Денна</w:t>
            </w:r>
            <w:r w:rsidR="001657F6" w:rsidRPr="00F1679B">
              <w:rPr>
                <w:b/>
                <w:sz w:val="24"/>
                <w:lang w:val="uk-UA"/>
              </w:rPr>
              <w:t xml:space="preserve"> </w:t>
            </w:r>
            <w:r w:rsidRPr="00F1679B">
              <w:rPr>
                <w:b/>
                <w:sz w:val="24"/>
                <w:lang w:val="uk-UA"/>
              </w:rPr>
              <w:t>форма</w:t>
            </w:r>
            <w:r w:rsidR="001657F6" w:rsidRPr="00F1679B">
              <w:rPr>
                <w:b/>
                <w:sz w:val="24"/>
                <w:lang w:val="uk-UA"/>
              </w:rPr>
              <w:t xml:space="preserve"> </w:t>
            </w:r>
            <w:r w:rsidRPr="00F1679B">
              <w:rPr>
                <w:b/>
                <w:sz w:val="24"/>
                <w:lang w:val="uk-UA"/>
              </w:rPr>
              <w:t>навчання</w:t>
            </w:r>
          </w:p>
        </w:tc>
      </w:tr>
      <w:tr w:rsidR="003D1FC7" w:rsidRPr="00F1679B" w:rsidTr="001657F6">
        <w:trPr>
          <w:trHeight w:val="242"/>
        </w:trPr>
        <w:tc>
          <w:tcPr>
            <w:tcW w:w="5985" w:type="dxa"/>
            <w:vAlign w:val="center"/>
          </w:tcPr>
          <w:p w:rsidR="003D1FC7" w:rsidRPr="00F1679B" w:rsidRDefault="003D1FC7" w:rsidP="00DB793A">
            <w:pPr>
              <w:widowControl w:val="0"/>
              <w:jc w:val="center"/>
              <w:rPr>
                <w:b/>
                <w:sz w:val="24"/>
                <w:lang w:val="uk-UA"/>
              </w:rPr>
            </w:pPr>
            <w:r w:rsidRPr="00F1679B">
              <w:rPr>
                <w:b/>
                <w:sz w:val="24"/>
                <w:lang w:val="uk-UA"/>
              </w:rPr>
              <w:t>Кількість кредитів/годин</w:t>
            </w:r>
          </w:p>
        </w:tc>
        <w:tc>
          <w:tcPr>
            <w:tcW w:w="3244" w:type="dxa"/>
            <w:vAlign w:val="center"/>
          </w:tcPr>
          <w:p w:rsidR="003D1FC7" w:rsidRPr="00F1679B" w:rsidRDefault="008A3B71" w:rsidP="008A3B71">
            <w:pPr>
              <w:widowControl w:val="0"/>
              <w:jc w:val="center"/>
              <w:rPr>
                <w:sz w:val="24"/>
                <w:lang w:val="uk-UA"/>
              </w:rPr>
            </w:pPr>
            <w:r>
              <w:rPr>
                <w:sz w:val="24"/>
                <w:lang w:val="uk-UA"/>
              </w:rPr>
              <w:t>3</w:t>
            </w:r>
            <w:r w:rsidR="000F39F2" w:rsidRPr="00F1679B">
              <w:rPr>
                <w:sz w:val="24"/>
                <w:lang w:val="uk-UA"/>
              </w:rPr>
              <w:t xml:space="preserve"> / </w:t>
            </w:r>
            <w:r>
              <w:rPr>
                <w:sz w:val="24"/>
                <w:lang w:val="uk-UA"/>
              </w:rPr>
              <w:t>90</w:t>
            </w:r>
          </w:p>
        </w:tc>
      </w:tr>
      <w:tr w:rsidR="003D1FC7" w:rsidRPr="00F1679B" w:rsidTr="001657F6">
        <w:trPr>
          <w:trHeight w:val="242"/>
        </w:trPr>
        <w:tc>
          <w:tcPr>
            <w:tcW w:w="5985" w:type="dxa"/>
            <w:vAlign w:val="center"/>
          </w:tcPr>
          <w:p w:rsidR="003D1FC7" w:rsidRPr="00F1679B" w:rsidRDefault="003D1FC7" w:rsidP="00DB793A">
            <w:pPr>
              <w:widowControl w:val="0"/>
              <w:jc w:val="center"/>
              <w:rPr>
                <w:b/>
                <w:sz w:val="24"/>
                <w:lang w:val="uk-UA"/>
              </w:rPr>
            </w:pPr>
            <w:r w:rsidRPr="00F1679B">
              <w:rPr>
                <w:b/>
                <w:sz w:val="24"/>
                <w:lang w:val="uk-UA"/>
              </w:rPr>
              <w:t>Усього годин аудиторної роботи</w:t>
            </w:r>
          </w:p>
        </w:tc>
        <w:tc>
          <w:tcPr>
            <w:tcW w:w="3244" w:type="dxa"/>
            <w:vAlign w:val="center"/>
          </w:tcPr>
          <w:p w:rsidR="003D1FC7" w:rsidRPr="000174FF" w:rsidRDefault="008A3B71" w:rsidP="000174FF">
            <w:pPr>
              <w:widowControl w:val="0"/>
              <w:jc w:val="center"/>
              <w:rPr>
                <w:sz w:val="24"/>
                <w:lang w:val="en-US"/>
              </w:rPr>
            </w:pPr>
            <w:r>
              <w:rPr>
                <w:sz w:val="24"/>
                <w:lang w:val="uk-UA"/>
              </w:rPr>
              <w:t>24</w:t>
            </w:r>
          </w:p>
        </w:tc>
      </w:tr>
      <w:tr w:rsidR="003D1FC7" w:rsidRPr="00F1679B" w:rsidTr="001657F6">
        <w:trPr>
          <w:trHeight w:val="242"/>
        </w:trPr>
        <w:tc>
          <w:tcPr>
            <w:tcW w:w="5985" w:type="dxa"/>
            <w:vAlign w:val="center"/>
          </w:tcPr>
          <w:p w:rsidR="003D1FC7" w:rsidRPr="00F1679B" w:rsidRDefault="003D1FC7" w:rsidP="00DB793A">
            <w:pPr>
              <w:widowControl w:val="0"/>
              <w:rPr>
                <w:sz w:val="24"/>
                <w:lang w:val="uk-UA"/>
              </w:rPr>
            </w:pPr>
            <w:r w:rsidRPr="00F1679B">
              <w:rPr>
                <w:sz w:val="24"/>
                <w:lang w:val="uk-UA"/>
              </w:rPr>
              <w:t>в т.ч.:</w:t>
            </w:r>
          </w:p>
        </w:tc>
        <w:tc>
          <w:tcPr>
            <w:tcW w:w="3244" w:type="dxa"/>
            <w:vAlign w:val="center"/>
          </w:tcPr>
          <w:p w:rsidR="003D1FC7" w:rsidRPr="00F1679B" w:rsidRDefault="003D1FC7" w:rsidP="00DB793A">
            <w:pPr>
              <w:widowControl w:val="0"/>
              <w:jc w:val="center"/>
              <w:rPr>
                <w:sz w:val="24"/>
                <w:lang w:val="uk-UA"/>
              </w:rPr>
            </w:pPr>
          </w:p>
        </w:tc>
      </w:tr>
      <w:tr w:rsidR="003D1FC7" w:rsidRPr="00F1679B" w:rsidTr="001657F6">
        <w:trPr>
          <w:trHeight w:val="242"/>
        </w:trPr>
        <w:tc>
          <w:tcPr>
            <w:tcW w:w="5985" w:type="dxa"/>
            <w:vAlign w:val="center"/>
          </w:tcPr>
          <w:p w:rsidR="003D1FC7" w:rsidRPr="00F1679B" w:rsidRDefault="003D1FC7" w:rsidP="00DB793A">
            <w:pPr>
              <w:widowControl w:val="0"/>
              <w:numPr>
                <w:ilvl w:val="0"/>
                <w:numId w:val="3"/>
              </w:numPr>
              <w:tabs>
                <w:tab w:val="clear" w:pos="1543"/>
                <w:tab w:val="num" w:pos="110"/>
              </w:tabs>
              <w:ind w:hanging="1543"/>
              <w:jc w:val="both"/>
              <w:rPr>
                <w:sz w:val="24"/>
                <w:lang w:val="uk-UA"/>
              </w:rPr>
            </w:pPr>
            <w:r w:rsidRPr="00F1679B">
              <w:rPr>
                <w:sz w:val="24"/>
                <w:lang w:val="uk-UA"/>
              </w:rPr>
              <w:t xml:space="preserve"> лекційні заняття, год.</w:t>
            </w:r>
          </w:p>
        </w:tc>
        <w:tc>
          <w:tcPr>
            <w:tcW w:w="3244" w:type="dxa"/>
            <w:vAlign w:val="center"/>
          </w:tcPr>
          <w:p w:rsidR="003D1FC7" w:rsidRPr="009D663C" w:rsidRDefault="00BE2457" w:rsidP="00DB793A">
            <w:pPr>
              <w:widowControl w:val="0"/>
              <w:jc w:val="center"/>
              <w:rPr>
                <w:sz w:val="24"/>
                <w:lang w:val="en-US"/>
              </w:rPr>
            </w:pPr>
            <w:r>
              <w:rPr>
                <w:sz w:val="24"/>
                <w:lang w:val="uk-UA"/>
              </w:rPr>
              <w:t>8</w:t>
            </w:r>
          </w:p>
        </w:tc>
      </w:tr>
      <w:tr w:rsidR="003D1FC7" w:rsidRPr="00F1679B" w:rsidTr="001657F6">
        <w:trPr>
          <w:trHeight w:val="242"/>
        </w:trPr>
        <w:tc>
          <w:tcPr>
            <w:tcW w:w="5985" w:type="dxa"/>
            <w:vAlign w:val="center"/>
          </w:tcPr>
          <w:p w:rsidR="003D1FC7" w:rsidRPr="00F1679B" w:rsidRDefault="003D1FC7" w:rsidP="00DB793A">
            <w:pPr>
              <w:widowControl w:val="0"/>
              <w:numPr>
                <w:ilvl w:val="0"/>
                <w:numId w:val="3"/>
              </w:numPr>
              <w:tabs>
                <w:tab w:val="clear" w:pos="1543"/>
              </w:tabs>
              <w:ind w:left="110" w:hanging="110"/>
              <w:rPr>
                <w:sz w:val="24"/>
                <w:lang w:val="uk-UA"/>
              </w:rPr>
            </w:pPr>
            <w:r w:rsidRPr="00F1679B">
              <w:rPr>
                <w:sz w:val="24"/>
                <w:lang w:val="uk-UA"/>
              </w:rPr>
              <w:t xml:space="preserve"> практичні заняття, год.</w:t>
            </w:r>
          </w:p>
        </w:tc>
        <w:tc>
          <w:tcPr>
            <w:tcW w:w="3244" w:type="dxa"/>
            <w:vAlign w:val="center"/>
          </w:tcPr>
          <w:p w:rsidR="003D1FC7" w:rsidRPr="00F1679B" w:rsidRDefault="00BE2457" w:rsidP="00DB793A">
            <w:pPr>
              <w:widowControl w:val="0"/>
              <w:jc w:val="center"/>
              <w:rPr>
                <w:sz w:val="24"/>
                <w:lang w:val="uk-UA"/>
              </w:rPr>
            </w:pPr>
            <w:r>
              <w:rPr>
                <w:sz w:val="24"/>
                <w:lang w:val="uk-UA"/>
              </w:rPr>
              <w:t>16</w:t>
            </w:r>
          </w:p>
        </w:tc>
      </w:tr>
      <w:tr w:rsidR="003D1FC7" w:rsidRPr="00F1679B" w:rsidTr="001657F6">
        <w:trPr>
          <w:trHeight w:val="242"/>
        </w:trPr>
        <w:tc>
          <w:tcPr>
            <w:tcW w:w="5985" w:type="dxa"/>
            <w:vAlign w:val="center"/>
          </w:tcPr>
          <w:p w:rsidR="003D1FC7" w:rsidRPr="00F1679B" w:rsidRDefault="003D1FC7" w:rsidP="00DB793A">
            <w:pPr>
              <w:widowControl w:val="0"/>
              <w:numPr>
                <w:ilvl w:val="0"/>
                <w:numId w:val="3"/>
              </w:numPr>
              <w:tabs>
                <w:tab w:val="clear" w:pos="1543"/>
                <w:tab w:val="num" w:pos="0"/>
              </w:tabs>
              <w:ind w:left="110" w:hanging="110"/>
              <w:rPr>
                <w:sz w:val="24"/>
                <w:lang w:val="uk-UA"/>
              </w:rPr>
            </w:pPr>
            <w:r w:rsidRPr="00F1679B">
              <w:rPr>
                <w:sz w:val="24"/>
                <w:lang w:val="uk-UA"/>
              </w:rPr>
              <w:t>лабораторні заняття, год</w:t>
            </w:r>
          </w:p>
        </w:tc>
        <w:tc>
          <w:tcPr>
            <w:tcW w:w="3244" w:type="dxa"/>
            <w:vAlign w:val="center"/>
          </w:tcPr>
          <w:p w:rsidR="003D1FC7" w:rsidRPr="00F1679B" w:rsidRDefault="00BE2457" w:rsidP="009D663C">
            <w:pPr>
              <w:widowControl w:val="0"/>
              <w:jc w:val="center"/>
              <w:rPr>
                <w:sz w:val="24"/>
                <w:lang w:val="uk-UA"/>
              </w:rPr>
            </w:pPr>
            <w:r w:rsidRPr="00F1679B">
              <w:rPr>
                <w:sz w:val="24"/>
                <w:lang w:val="uk-UA"/>
              </w:rPr>
              <w:t>––</w:t>
            </w:r>
          </w:p>
        </w:tc>
      </w:tr>
      <w:tr w:rsidR="003D1FC7" w:rsidRPr="00F1679B" w:rsidTr="001657F6">
        <w:trPr>
          <w:trHeight w:val="242"/>
        </w:trPr>
        <w:tc>
          <w:tcPr>
            <w:tcW w:w="5985" w:type="dxa"/>
            <w:vAlign w:val="center"/>
          </w:tcPr>
          <w:p w:rsidR="003D1FC7" w:rsidRPr="00F1679B" w:rsidRDefault="003D1FC7" w:rsidP="00DB793A">
            <w:pPr>
              <w:widowControl w:val="0"/>
              <w:ind w:left="1183" w:hanging="1183"/>
              <w:jc w:val="both"/>
              <w:rPr>
                <w:sz w:val="24"/>
                <w:lang w:val="uk-UA"/>
              </w:rPr>
            </w:pPr>
            <w:r w:rsidRPr="00F1679B">
              <w:rPr>
                <w:sz w:val="24"/>
                <w:lang w:val="uk-UA"/>
              </w:rPr>
              <w:t>семінарські заняття, год</w:t>
            </w:r>
          </w:p>
        </w:tc>
        <w:tc>
          <w:tcPr>
            <w:tcW w:w="3244" w:type="dxa"/>
            <w:vAlign w:val="center"/>
          </w:tcPr>
          <w:p w:rsidR="003D1FC7" w:rsidRPr="00F1679B" w:rsidRDefault="000F39F2" w:rsidP="00DB793A">
            <w:pPr>
              <w:widowControl w:val="0"/>
              <w:jc w:val="center"/>
              <w:rPr>
                <w:sz w:val="24"/>
                <w:lang w:val="uk-UA"/>
              </w:rPr>
            </w:pPr>
            <w:r w:rsidRPr="00F1679B">
              <w:rPr>
                <w:sz w:val="24"/>
                <w:lang w:val="uk-UA"/>
              </w:rPr>
              <w:t>––</w:t>
            </w:r>
          </w:p>
        </w:tc>
      </w:tr>
      <w:tr w:rsidR="003D1FC7" w:rsidRPr="00F1679B" w:rsidTr="001657F6">
        <w:trPr>
          <w:trHeight w:val="242"/>
        </w:trPr>
        <w:tc>
          <w:tcPr>
            <w:tcW w:w="5985" w:type="dxa"/>
            <w:vAlign w:val="center"/>
          </w:tcPr>
          <w:p w:rsidR="003D1FC7" w:rsidRPr="00F1679B" w:rsidRDefault="003D1FC7" w:rsidP="00DB793A">
            <w:pPr>
              <w:widowControl w:val="0"/>
              <w:jc w:val="center"/>
              <w:rPr>
                <w:b/>
                <w:sz w:val="24"/>
                <w:lang w:val="uk-UA"/>
              </w:rPr>
            </w:pPr>
            <w:r w:rsidRPr="00F1679B">
              <w:rPr>
                <w:b/>
                <w:sz w:val="24"/>
                <w:lang w:val="uk-UA"/>
              </w:rPr>
              <w:t>Усього годин самостійної роботи</w:t>
            </w:r>
          </w:p>
        </w:tc>
        <w:tc>
          <w:tcPr>
            <w:tcW w:w="3244" w:type="dxa"/>
            <w:vAlign w:val="center"/>
          </w:tcPr>
          <w:p w:rsidR="003D1FC7" w:rsidRPr="008A3B71" w:rsidRDefault="008A3B71" w:rsidP="00DB793A">
            <w:pPr>
              <w:widowControl w:val="0"/>
              <w:jc w:val="center"/>
              <w:rPr>
                <w:sz w:val="24"/>
                <w:lang w:val="uk-UA"/>
              </w:rPr>
            </w:pPr>
            <w:r>
              <w:rPr>
                <w:sz w:val="24"/>
                <w:lang w:val="uk-UA"/>
              </w:rPr>
              <w:t>66</w:t>
            </w:r>
          </w:p>
        </w:tc>
      </w:tr>
      <w:tr w:rsidR="00156AAD" w:rsidRPr="00F1679B" w:rsidTr="001657F6">
        <w:trPr>
          <w:trHeight w:val="242"/>
        </w:trPr>
        <w:tc>
          <w:tcPr>
            <w:tcW w:w="5985" w:type="dxa"/>
            <w:vAlign w:val="center"/>
          </w:tcPr>
          <w:p w:rsidR="00156AAD" w:rsidRPr="00F1679B" w:rsidRDefault="00156AAD" w:rsidP="00DB793A">
            <w:pPr>
              <w:widowControl w:val="0"/>
              <w:jc w:val="both"/>
              <w:rPr>
                <w:sz w:val="24"/>
                <w:lang w:val="uk-UA"/>
              </w:rPr>
            </w:pPr>
            <w:r w:rsidRPr="00F1679B">
              <w:rPr>
                <w:sz w:val="24"/>
                <w:lang w:val="uk-UA"/>
              </w:rPr>
              <w:t>Вид контролю</w:t>
            </w:r>
          </w:p>
        </w:tc>
        <w:tc>
          <w:tcPr>
            <w:tcW w:w="3244" w:type="dxa"/>
            <w:vAlign w:val="center"/>
          </w:tcPr>
          <w:p w:rsidR="00156AAD" w:rsidRPr="00F1679B" w:rsidRDefault="00156AAD" w:rsidP="00DB793A">
            <w:pPr>
              <w:widowControl w:val="0"/>
              <w:jc w:val="center"/>
              <w:rPr>
                <w:sz w:val="24"/>
                <w:lang w:val="uk-UA"/>
              </w:rPr>
            </w:pPr>
            <w:r w:rsidRPr="00F1679B">
              <w:rPr>
                <w:sz w:val="24"/>
                <w:lang w:val="uk-UA"/>
              </w:rPr>
              <w:t>екзамен</w:t>
            </w:r>
          </w:p>
        </w:tc>
      </w:tr>
    </w:tbl>
    <w:p w:rsidR="009E5432" w:rsidRPr="00F1679B" w:rsidRDefault="009E5432" w:rsidP="00DB793A">
      <w:pPr>
        <w:widowControl w:val="0"/>
        <w:rPr>
          <w:sz w:val="24"/>
          <w:lang w:val="uk-UA"/>
        </w:rPr>
      </w:pPr>
    </w:p>
    <w:p w:rsidR="009E5432" w:rsidRPr="00F1679B" w:rsidRDefault="009E5432" w:rsidP="00DB793A">
      <w:pPr>
        <w:widowControl w:val="0"/>
        <w:ind w:left="1440" w:hanging="1440"/>
        <w:jc w:val="both"/>
        <w:rPr>
          <w:sz w:val="24"/>
          <w:lang w:val="uk-UA"/>
        </w:rPr>
      </w:pPr>
      <w:r w:rsidRPr="00F1679B">
        <w:rPr>
          <w:bCs/>
          <w:sz w:val="24"/>
          <w:lang w:val="uk-UA"/>
        </w:rPr>
        <w:t>Примітка</w:t>
      </w:r>
      <w:r w:rsidR="00446331" w:rsidRPr="00F1679B">
        <w:rPr>
          <w:sz w:val="24"/>
          <w:lang w:val="uk-UA"/>
        </w:rPr>
        <w:t>.</w:t>
      </w:r>
    </w:p>
    <w:p w:rsidR="00446331" w:rsidRPr="00F1679B" w:rsidRDefault="00446331" w:rsidP="00DB793A">
      <w:pPr>
        <w:widowControl w:val="0"/>
        <w:ind w:left="1440" w:hanging="1440"/>
        <w:jc w:val="both"/>
        <w:rPr>
          <w:sz w:val="24"/>
          <w:lang w:val="uk-UA"/>
        </w:rPr>
      </w:pPr>
      <w:r w:rsidRPr="00F1679B">
        <w:rPr>
          <w:sz w:val="24"/>
          <w:lang w:val="uk-UA"/>
        </w:rPr>
        <w:t xml:space="preserve">Частка аудиторного навчального часу </w:t>
      </w:r>
      <w:r w:rsidR="000174FF">
        <w:rPr>
          <w:sz w:val="24"/>
          <w:lang w:val="uk-UA"/>
        </w:rPr>
        <w:t>аспіранта</w:t>
      </w:r>
      <w:r w:rsidRPr="00F1679B">
        <w:rPr>
          <w:sz w:val="24"/>
          <w:lang w:val="uk-UA"/>
        </w:rPr>
        <w:t xml:space="preserve"> у відсотковому вимірі:</w:t>
      </w:r>
    </w:p>
    <w:p w:rsidR="009E5432" w:rsidRPr="00F1679B" w:rsidRDefault="009E5432" w:rsidP="00DB793A">
      <w:pPr>
        <w:widowControl w:val="0"/>
        <w:ind w:firstLine="600"/>
        <w:jc w:val="both"/>
        <w:rPr>
          <w:sz w:val="24"/>
          <w:lang w:val="uk-UA"/>
        </w:rPr>
      </w:pPr>
      <w:r w:rsidRPr="00F1679B">
        <w:rPr>
          <w:sz w:val="24"/>
          <w:lang w:val="uk-UA"/>
        </w:rPr>
        <w:t>для денної форми навчання –</w:t>
      </w:r>
      <w:r w:rsidR="000F39F2" w:rsidRPr="00F1679B">
        <w:rPr>
          <w:sz w:val="24"/>
          <w:lang w:val="uk-UA"/>
        </w:rPr>
        <w:t xml:space="preserve"> </w:t>
      </w:r>
      <w:r w:rsidR="00D75384">
        <w:rPr>
          <w:sz w:val="24"/>
          <w:lang w:val="uk-UA"/>
        </w:rPr>
        <w:t>73</w:t>
      </w:r>
      <w:r w:rsidR="000F39F2" w:rsidRPr="00F1679B">
        <w:rPr>
          <w:sz w:val="24"/>
          <w:lang w:val="uk-UA"/>
        </w:rPr>
        <w:t xml:space="preserve"> %</w:t>
      </w:r>
      <w:r w:rsidR="004823BE" w:rsidRPr="00F1679B">
        <w:rPr>
          <w:sz w:val="24"/>
          <w:lang w:val="uk-UA"/>
        </w:rPr>
        <w:t>.</w:t>
      </w:r>
    </w:p>
    <w:p w:rsidR="008C0895" w:rsidRPr="00F1679B" w:rsidRDefault="008C0895" w:rsidP="00DB793A">
      <w:pPr>
        <w:widowControl w:val="0"/>
        <w:rPr>
          <w:sz w:val="24"/>
          <w:lang w:val="uk-UA"/>
        </w:rPr>
      </w:pPr>
    </w:p>
    <w:p w:rsidR="009E5432" w:rsidRPr="00F1679B" w:rsidRDefault="001657F6" w:rsidP="00DB793A">
      <w:pPr>
        <w:widowControl w:val="0"/>
        <w:tabs>
          <w:tab w:val="left" w:pos="3900"/>
        </w:tabs>
        <w:jc w:val="center"/>
        <w:rPr>
          <w:b/>
          <w:sz w:val="24"/>
          <w:lang w:val="uk-UA"/>
        </w:rPr>
      </w:pPr>
      <w:r w:rsidRPr="00F1679B">
        <w:rPr>
          <w:b/>
          <w:sz w:val="24"/>
          <w:lang w:val="uk-UA"/>
        </w:rPr>
        <w:t xml:space="preserve">2. </w:t>
      </w:r>
      <w:r w:rsidR="00C35E0F" w:rsidRPr="00F1679B">
        <w:rPr>
          <w:b/>
          <w:sz w:val="24"/>
          <w:lang w:val="uk-UA"/>
        </w:rPr>
        <w:t>Предмет, м</w:t>
      </w:r>
      <w:r w:rsidR="009E5432" w:rsidRPr="00F1679B">
        <w:rPr>
          <w:b/>
          <w:sz w:val="24"/>
          <w:lang w:val="uk-UA"/>
        </w:rPr>
        <w:t>ета та завдання навчальної дисципліни</w:t>
      </w:r>
    </w:p>
    <w:p w:rsidR="009E5432" w:rsidRPr="007833FB" w:rsidRDefault="00444CA3" w:rsidP="007833FB">
      <w:pPr>
        <w:widowControl w:val="0"/>
        <w:ind w:firstLine="567"/>
        <w:jc w:val="both"/>
        <w:rPr>
          <w:bCs/>
          <w:sz w:val="24"/>
          <w:lang w:val="uk-UA"/>
        </w:rPr>
      </w:pPr>
      <w:r w:rsidRPr="00F1679B">
        <w:rPr>
          <w:b/>
          <w:sz w:val="24"/>
          <w:lang w:val="uk-UA"/>
        </w:rPr>
        <w:t>2.1.</w:t>
      </w:r>
      <w:r w:rsidR="000F39F2" w:rsidRPr="00F1679B">
        <w:rPr>
          <w:b/>
          <w:sz w:val="24"/>
          <w:lang w:val="uk-UA"/>
        </w:rPr>
        <w:t xml:space="preserve"> </w:t>
      </w:r>
      <w:r w:rsidR="00C35E0F" w:rsidRPr="00F1679B">
        <w:rPr>
          <w:b/>
          <w:sz w:val="24"/>
          <w:lang w:val="uk-UA"/>
        </w:rPr>
        <w:t>Предмет, м</w:t>
      </w:r>
      <w:r w:rsidR="009E5432" w:rsidRPr="00F1679B">
        <w:rPr>
          <w:b/>
          <w:sz w:val="24"/>
          <w:lang w:val="uk-UA"/>
        </w:rPr>
        <w:t xml:space="preserve">ета </w:t>
      </w:r>
      <w:r w:rsidRPr="00F1679B">
        <w:rPr>
          <w:b/>
          <w:sz w:val="24"/>
          <w:lang w:val="uk-UA"/>
        </w:rPr>
        <w:t>вивчення навчальної дисциплін</w:t>
      </w:r>
      <w:r w:rsidR="00C2636B" w:rsidRPr="00F1679B">
        <w:rPr>
          <w:b/>
          <w:sz w:val="24"/>
          <w:lang w:val="uk-UA"/>
        </w:rPr>
        <w:t>и</w:t>
      </w:r>
      <w:r w:rsidR="00D723E9" w:rsidRPr="00F1679B">
        <w:rPr>
          <w:b/>
          <w:sz w:val="24"/>
          <w:lang w:val="uk-UA"/>
        </w:rPr>
        <w:t>. Предметом</w:t>
      </w:r>
      <w:r w:rsidR="004944CF" w:rsidRPr="00F1679B">
        <w:rPr>
          <w:b/>
          <w:sz w:val="24"/>
          <w:lang w:val="uk-UA"/>
        </w:rPr>
        <w:t xml:space="preserve"> навчальної ди</w:t>
      </w:r>
      <w:r w:rsidR="004944CF" w:rsidRPr="00F1679B">
        <w:rPr>
          <w:b/>
          <w:sz w:val="24"/>
          <w:lang w:val="uk-UA"/>
        </w:rPr>
        <w:t>с</w:t>
      </w:r>
      <w:r w:rsidR="004944CF" w:rsidRPr="00F1679B">
        <w:rPr>
          <w:b/>
          <w:sz w:val="24"/>
          <w:lang w:val="uk-UA"/>
        </w:rPr>
        <w:t>ципліни</w:t>
      </w:r>
      <w:r w:rsidR="00D723E9" w:rsidRPr="00F1679B">
        <w:rPr>
          <w:b/>
          <w:sz w:val="24"/>
          <w:lang w:val="uk-UA"/>
        </w:rPr>
        <w:t xml:space="preserve"> </w:t>
      </w:r>
      <w:r w:rsidR="00D723E9" w:rsidRPr="00F1679B">
        <w:rPr>
          <w:sz w:val="24"/>
          <w:lang w:val="uk-UA"/>
        </w:rPr>
        <w:t xml:space="preserve">є </w:t>
      </w:r>
      <w:r w:rsidR="00951A75">
        <w:rPr>
          <w:sz w:val="24"/>
          <w:lang w:val="uk-UA"/>
        </w:rPr>
        <w:t xml:space="preserve">технології </w:t>
      </w:r>
      <w:proofErr w:type="spellStart"/>
      <w:r w:rsidR="00951A75">
        <w:rPr>
          <w:sz w:val="24"/>
          <w:lang w:val="uk-UA"/>
        </w:rPr>
        <w:t>внутрішньоорганізаційного</w:t>
      </w:r>
      <w:proofErr w:type="spellEnd"/>
      <w:r w:rsidR="00951A75">
        <w:rPr>
          <w:sz w:val="24"/>
          <w:lang w:val="uk-UA"/>
        </w:rPr>
        <w:t xml:space="preserve"> менеджменту у публічному управлінні</w:t>
      </w:r>
      <w:r w:rsidR="00854A80">
        <w:rPr>
          <w:sz w:val="24"/>
          <w:lang w:val="uk-UA"/>
        </w:rPr>
        <w:t>.</w:t>
      </w:r>
      <w:r w:rsidR="000F39F2" w:rsidRPr="00F1679B">
        <w:rPr>
          <w:sz w:val="24"/>
          <w:lang w:val="uk-UA"/>
        </w:rPr>
        <w:t xml:space="preserve"> </w:t>
      </w:r>
      <w:r w:rsidR="000F39F2" w:rsidRPr="00F1679B">
        <w:rPr>
          <w:b/>
          <w:sz w:val="24"/>
          <w:lang w:val="uk-UA"/>
        </w:rPr>
        <w:t>Метою</w:t>
      </w:r>
      <w:r w:rsidR="000F39F2" w:rsidRPr="00F1679B">
        <w:rPr>
          <w:sz w:val="24"/>
          <w:lang w:val="uk-UA"/>
        </w:rPr>
        <w:t xml:space="preserve"> </w:t>
      </w:r>
      <w:r w:rsidR="004944CF" w:rsidRPr="00F1679B">
        <w:rPr>
          <w:b/>
          <w:sz w:val="24"/>
          <w:lang w:val="uk-UA"/>
        </w:rPr>
        <w:t>навчальної дисципліни</w:t>
      </w:r>
      <w:r w:rsidR="004944CF" w:rsidRPr="00F1679B">
        <w:rPr>
          <w:bCs/>
          <w:sz w:val="24"/>
          <w:lang w:val="uk-UA"/>
        </w:rPr>
        <w:t xml:space="preserve"> </w:t>
      </w:r>
      <w:r w:rsidR="007833FB" w:rsidRPr="007833FB">
        <w:rPr>
          <w:bCs/>
          <w:sz w:val="24"/>
          <w:lang w:val="uk-UA"/>
        </w:rPr>
        <w:t>сформувати у зд</w:t>
      </w:r>
      <w:r w:rsidR="007833FB">
        <w:rPr>
          <w:bCs/>
          <w:sz w:val="24"/>
          <w:lang w:val="uk-UA"/>
        </w:rPr>
        <w:t xml:space="preserve">обувачів сучасну систему знань </w:t>
      </w:r>
      <w:r w:rsidR="007833FB" w:rsidRPr="007833FB">
        <w:rPr>
          <w:bCs/>
          <w:sz w:val="24"/>
          <w:lang w:val="uk-UA"/>
        </w:rPr>
        <w:t>про прир</w:t>
      </w:r>
      <w:r w:rsidR="007833FB" w:rsidRPr="007833FB">
        <w:rPr>
          <w:bCs/>
          <w:sz w:val="24"/>
          <w:lang w:val="uk-UA"/>
        </w:rPr>
        <w:t>о</w:t>
      </w:r>
      <w:r w:rsidR="007833FB" w:rsidRPr="007833FB">
        <w:rPr>
          <w:bCs/>
          <w:sz w:val="24"/>
          <w:lang w:val="uk-UA"/>
        </w:rPr>
        <w:t>ду та теоретичні засади технології публічного</w:t>
      </w:r>
      <w:r w:rsidR="007833FB">
        <w:rPr>
          <w:bCs/>
          <w:sz w:val="24"/>
          <w:lang w:val="uk-UA"/>
        </w:rPr>
        <w:t xml:space="preserve"> управління з урахуванням </w:t>
      </w:r>
      <w:r w:rsidR="007833FB" w:rsidRPr="007833FB">
        <w:rPr>
          <w:bCs/>
          <w:sz w:val="24"/>
          <w:lang w:val="uk-UA"/>
        </w:rPr>
        <w:t>процесів  модерн</w:t>
      </w:r>
      <w:r w:rsidR="007833FB" w:rsidRPr="007833FB">
        <w:rPr>
          <w:bCs/>
          <w:sz w:val="24"/>
          <w:lang w:val="uk-UA"/>
        </w:rPr>
        <w:t>і</w:t>
      </w:r>
      <w:r w:rsidR="007833FB" w:rsidRPr="007833FB">
        <w:rPr>
          <w:bCs/>
          <w:sz w:val="24"/>
          <w:lang w:val="uk-UA"/>
        </w:rPr>
        <w:t xml:space="preserve">зації  державного  управління  в  </w:t>
      </w:r>
      <w:r w:rsidR="007833FB">
        <w:rPr>
          <w:bCs/>
          <w:sz w:val="24"/>
          <w:lang w:val="uk-UA"/>
        </w:rPr>
        <w:t xml:space="preserve">Україні,  та  виробити  уміння </w:t>
      </w:r>
      <w:r w:rsidR="007833FB" w:rsidRPr="007833FB">
        <w:rPr>
          <w:bCs/>
          <w:sz w:val="24"/>
          <w:lang w:val="uk-UA"/>
        </w:rPr>
        <w:t xml:space="preserve">застосовувати  сучасні  управлінські  технології  та інструментарій  у  практиці  публічного </w:t>
      </w:r>
      <w:r w:rsidR="007833FB">
        <w:rPr>
          <w:bCs/>
          <w:sz w:val="24"/>
          <w:lang w:val="uk-UA"/>
        </w:rPr>
        <w:t>управління</w:t>
      </w:r>
      <w:r w:rsidR="007833FB" w:rsidRPr="007833FB">
        <w:rPr>
          <w:bCs/>
          <w:sz w:val="24"/>
          <w:lang w:val="uk-UA"/>
        </w:rPr>
        <w:t>, в тому числі при наданні публічних послуг.</w:t>
      </w:r>
    </w:p>
    <w:p w:rsidR="000063CD" w:rsidRPr="00F1679B" w:rsidRDefault="000063CD" w:rsidP="00DB793A">
      <w:pPr>
        <w:widowControl w:val="0"/>
        <w:tabs>
          <w:tab w:val="left" w:pos="0"/>
          <w:tab w:val="left" w:pos="284"/>
        </w:tabs>
        <w:ind w:left="567" w:hanging="567"/>
        <w:jc w:val="both"/>
        <w:rPr>
          <w:b/>
          <w:sz w:val="24"/>
          <w:lang w:val="uk-UA"/>
        </w:rPr>
      </w:pPr>
    </w:p>
    <w:p w:rsidR="009E5432" w:rsidRPr="00F1679B" w:rsidRDefault="00444CA3" w:rsidP="00DB793A">
      <w:pPr>
        <w:widowControl w:val="0"/>
        <w:ind w:firstLine="567"/>
        <w:jc w:val="both"/>
        <w:rPr>
          <w:b/>
          <w:sz w:val="24"/>
          <w:lang w:val="uk-UA"/>
        </w:rPr>
      </w:pPr>
      <w:r w:rsidRPr="00F1679B">
        <w:rPr>
          <w:b/>
          <w:sz w:val="24"/>
          <w:lang w:val="uk-UA"/>
        </w:rPr>
        <w:t>2.2.</w:t>
      </w:r>
      <w:r w:rsidR="00083E7E" w:rsidRPr="00F1679B">
        <w:rPr>
          <w:b/>
          <w:sz w:val="24"/>
          <w:lang w:val="uk-UA"/>
        </w:rPr>
        <w:t xml:space="preserve"> </w:t>
      </w:r>
      <w:r w:rsidRPr="00F1679B">
        <w:rPr>
          <w:b/>
          <w:sz w:val="24"/>
          <w:lang w:val="uk-UA"/>
        </w:rPr>
        <w:t>Завдання на</w:t>
      </w:r>
      <w:r w:rsidR="00ED2A97" w:rsidRPr="00F1679B">
        <w:rPr>
          <w:b/>
          <w:sz w:val="24"/>
          <w:lang w:val="uk-UA"/>
        </w:rPr>
        <w:t>в</w:t>
      </w:r>
      <w:r w:rsidRPr="00F1679B">
        <w:rPr>
          <w:b/>
          <w:sz w:val="24"/>
          <w:lang w:val="uk-UA"/>
        </w:rPr>
        <w:t>чальної дисципліни</w:t>
      </w:r>
      <w:r w:rsidR="00C2636B" w:rsidRPr="00F1679B">
        <w:rPr>
          <w:b/>
          <w:sz w:val="24"/>
          <w:lang w:val="uk-UA"/>
        </w:rPr>
        <w:t xml:space="preserve"> </w:t>
      </w:r>
      <w:r w:rsidR="00ED2A97" w:rsidRPr="00F1679B">
        <w:rPr>
          <w:b/>
          <w:sz w:val="24"/>
          <w:lang w:val="uk-UA"/>
        </w:rPr>
        <w:t>(ЗК, ФК)</w:t>
      </w:r>
    </w:p>
    <w:p w:rsidR="009E5432" w:rsidRPr="00F1679B" w:rsidRDefault="00444CA3" w:rsidP="00DB793A">
      <w:pPr>
        <w:widowControl w:val="0"/>
        <w:tabs>
          <w:tab w:val="left" w:pos="0"/>
        </w:tabs>
        <w:ind w:firstLine="567"/>
        <w:jc w:val="both"/>
        <w:rPr>
          <w:sz w:val="24"/>
          <w:lang w:val="uk-UA"/>
        </w:rPr>
      </w:pPr>
      <w:r w:rsidRPr="00F1679B">
        <w:rPr>
          <w:sz w:val="24"/>
          <w:lang w:val="uk-UA"/>
        </w:rPr>
        <w:t>В</w:t>
      </w:r>
      <w:r w:rsidR="009E5432" w:rsidRPr="00F1679B">
        <w:rPr>
          <w:sz w:val="24"/>
          <w:lang w:val="uk-UA"/>
        </w:rPr>
        <w:t xml:space="preserve">ивчення навчальної дисципліни </w:t>
      </w:r>
      <w:r w:rsidRPr="00F1679B">
        <w:rPr>
          <w:sz w:val="24"/>
          <w:lang w:val="uk-UA"/>
        </w:rPr>
        <w:t xml:space="preserve">передбачає формування у </w:t>
      </w:r>
      <w:r w:rsidR="00D8430E">
        <w:rPr>
          <w:sz w:val="24"/>
          <w:lang w:val="uk-UA"/>
        </w:rPr>
        <w:t>аспірантів</w:t>
      </w:r>
      <w:r w:rsidR="001657F6" w:rsidRPr="00F1679B">
        <w:rPr>
          <w:sz w:val="24"/>
          <w:lang w:val="uk-UA"/>
        </w:rPr>
        <w:t xml:space="preserve"> </w:t>
      </w:r>
      <w:r w:rsidRPr="00F1679B">
        <w:rPr>
          <w:sz w:val="24"/>
          <w:lang w:val="uk-UA"/>
        </w:rPr>
        <w:t>необхідних ко</w:t>
      </w:r>
      <w:r w:rsidRPr="00F1679B">
        <w:rPr>
          <w:sz w:val="24"/>
          <w:lang w:val="uk-UA"/>
        </w:rPr>
        <w:t>м</w:t>
      </w:r>
      <w:r w:rsidRPr="00F1679B">
        <w:rPr>
          <w:sz w:val="24"/>
          <w:lang w:val="uk-UA"/>
        </w:rPr>
        <w:t>петентностей:</w:t>
      </w:r>
      <w:r w:rsidR="009E5432" w:rsidRPr="00F1679B">
        <w:rPr>
          <w:sz w:val="24"/>
          <w:lang w:val="uk-UA"/>
        </w:rPr>
        <w:t xml:space="preserve"> </w:t>
      </w:r>
    </w:p>
    <w:p w:rsidR="00444CA3" w:rsidRPr="00F1679B" w:rsidRDefault="001657F6" w:rsidP="00DB793A">
      <w:pPr>
        <w:widowControl w:val="0"/>
        <w:tabs>
          <w:tab w:val="left" w:pos="0"/>
          <w:tab w:val="left" w:pos="284"/>
        </w:tabs>
        <w:ind w:left="360"/>
        <w:jc w:val="both"/>
        <w:rPr>
          <w:sz w:val="24"/>
          <w:lang w:val="uk-UA"/>
        </w:rPr>
      </w:pPr>
      <w:r w:rsidRPr="00F1679B">
        <w:rPr>
          <w:b/>
          <w:sz w:val="24"/>
          <w:lang w:val="uk-UA"/>
        </w:rPr>
        <w:t xml:space="preserve">– </w:t>
      </w:r>
      <w:r w:rsidR="00444CA3" w:rsidRPr="00F1679B">
        <w:rPr>
          <w:b/>
          <w:sz w:val="24"/>
          <w:lang w:val="uk-UA"/>
        </w:rPr>
        <w:t>загальні компетентності</w:t>
      </w:r>
      <w:r w:rsidR="00444CA3" w:rsidRPr="00F1679B">
        <w:rPr>
          <w:sz w:val="24"/>
          <w:lang w:val="uk-UA"/>
        </w:rPr>
        <w:t>:</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 xml:space="preserve">1. Здатність до абстрактного мислення, аналізу і синтезу. </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2. Здатність до пошуку, оброблення інформації з різних джерел.</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3. Здатність застосовувати знання у практичних ситуаціях.</w:t>
      </w:r>
    </w:p>
    <w:p w:rsidR="00C3737F" w:rsidRDefault="005B7F4E" w:rsidP="00D54840">
      <w:pPr>
        <w:pStyle w:val="a5"/>
        <w:widowControl w:val="0"/>
        <w:ind w:left="567" w:hanging="567"/>
        <w:jc w:val="both"/>
        <w:rPr>
          <w:sz w:val="24"/>
          <w:lang w:val="uk-UA"/>
        </w:rPr>
      </w:pPr>
      <w:r>
        <w:rPr>
          <w:sz w:val="24"/>
          <w:lang w:val="uk-UA"/>
        </w:rPr>
        <w:t xml:space="preserve">ЗК </w:t>
      </w:r>
      <w:r w:rsidR="000D48A2" w:rsidRPr="00F1679B">
        <w:rPr>
          <w:sz w:val="24"/>
          <w:lang w:val="uk-UA"/>
        </w:rPr>
        <w:t xml:space="preserve">4. </w:t>
      </w:r>
      <w:r w:rsidR="00D54840" w:rsidRPr="00D54840">
        <w:rPr>
          <w:sz w:val="24"/>
          <w:lang w:val="uk-UA"/>
        </w:rPr>
        <w:t>Здатн</w:t>
      </w:r>
      <w:r w:rsidR="00D54840">
        <w:rPr>
          <w:sz w:val="24"/>
          <w:lang w:val="uk-UA"/>
        </w:rPr>
        <w:t xml:space="preserve">ість організовувати діяльність </w:t>
      </w:r>
      <w:r w:rsidR="00D54840" w:rsidRPr="00D54840">
        <w:rPr>
          <w:sz w:val="24"/>
          <w:lang w:val="uk-UA"/>
        </w:rPr>
        <w:t xml:space="preserve">органів публічного управління та організацій </w:t>
      </w:r>
    </w:p>
    <w:p w:rsidR="000D48A2" w:rsidRPr="00D54840" w:rsidRDefault="00D54840" w:rsidP="00D54840">
      <w:pPr>
        <w:pStyle w:val="a5"/>
        <w:widowControl w:val="0"/>
        <w:ind w:left="567" w:hanging="567"/>
        <w:jc w:val="both"/>
        <w:rPr>
          <w:sz w:val="24"/>
          <w:lang w:val="uk-UA"/>
        </w:rPr>
      </w:pPr>
      <w:r w:rsidRPr="00D54840">
        <w:rPr>
          <w:sz w:val="24"/>
          <w:lang w:val="uk-UA"/>
        </w:rPr>
        <w:t>різних форм власності</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7. Навички використання інформаційних і комунікаційних технологій.</w:t>
      </w:r>
    </w:p>
    <w:p w:rsidR="00C3737F" w:rsidRDefault="005B7F4E" w:rsidP="00D54840">
      <w:pPr>
        <w:pStyle w:val="a5"/>
        <w:widowControl w:val="0"/>
        <w:ind w:left="567" w:hanging="567"/>
        <w:jc w:val="both"/>
        <w:rPr>
          <w:sz w:val="24"/>
          <w:lang w:val="uk-UA"/>
        </w:rPr>
      </w:pPr>
      <w:r>
        <w:rPr>
          <w:sz w:val="24"/>
          <w:lang w:val="uk-UA"/>
        </w:rPr>
        <w:t xml:space="preserve">ЗК </w:t>
      </w:r>
      <w:r w:rsidR="000D48A2" w:rsidRPr="00F1679B">
        <w:rPr>
          <w:sz w:val="24"/>
          <w:lang w:val="uk-UA"/>
        </w:rPr>
        <w:t xml:space="preserve">8. </w:t>
      </w:r>
      <w:r w:rsidR="00D54840" w:rsidRPr="00D54840">
        <w:rPr>
          <w:sz w:val="24"/>
          <w:lang w:val="uk-UA"/>
        </w:rPr>
        <w:t>Здатніст</w:t>
      </w:r>
      <w:r w:rsidR="00D54840">
        <w:rPr>
          <w:sz w:val="24"/>
          <w:lang w:val="uk-UA"/>
        </w:rPr>
        <w:t xml:space="preserve">ь організовувати та розробляти </w:t>
      </w:r>
      <w:r w:rsidR="00D54840" w:rsidRPr="00D54840">
        <w:rPr>
          <w:sz w:val="24"/>
          <w:lang w:val="uk-UA"/>
        </w:rPr>
        <w:t xml:space="preserve">заходи щодо впровадження електронного </w:t>
      </w:r>
    </w:p>
    <w:p w:rsidR="000D48A2" w:rsidRPr="00D54840" w:rsidRDefault="00D54840" w:rsidP="00D54840">
      <w:pPr>
        <w:pStyle w:val="a5"/>
        <w:widowControl w:val="0"/>
        <w:ind w:left="567" w:hanging="567"/>
        <w:jc w:val="both"/>
        <w:rPr>
          <w:sz w:val="24"/>
          <w:lang w:val="uk-UA"/>
        </w:rPr>
      </w:pPr>
      <w:r w:rsidRPr="00D54840">
        <w:rPr>
          <w:sz w:val="24"/>
          <w:lang w:val="uk-UA"/>
        </w:rPr>
        <w:t>урядування в різних сферах публічного управління та адміністрування</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9. Здатність спілкуватися з нефахівцями своєї галузі (з експертами з інших галузей).</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1</w:t>
      </w:r>
      <w:r>
        <w:rPr>
          <w:sz w:val="24"/>
          <w:lang w:val="uk-UA"/>
        </w:rPr>
        <w:t>1</w:t>
      </w:r>
      <w:r w:rsidR="000D48A2" w:rsidRPr="00F1679B">
        <w:rPr>
          <w:sz w:val="24"/>
          <w:lang w:val="uk-UA"/>
        </w:rPr>
        <w:t>. Визначеність і наполегливість щодо поставлених завдань і взятих обов’язків.</w:t>
      </w:r>
    </w:p>
    <w:p w:rsidR="00444CA3" w:rsidRPr="00F1679B" w:rsidRDefault="001657F6" w:rsidP="00DB793A">
      <w:pPr>
        <w:widowControl w:val="0"/>
        <w:ind w:firstLine="567"/>
        <w:jc w:val="both"/>
        <w:rPr>
          <w:sz w:val="24"/>
          <w:lang w:val="uk-UA"/>
        </w:rPr>
      </w:pPr>
      <w:r w:rsidRPr="00F1679B">
        <w:rPr>
          <w:b/>
          <w:sz w:val="24"/>
          <w:lang w:val="uk-UA"/>
        </w:rPr>
        <w:t xml:space="preserve">– </w:t>
      </w:r>
      <w:r w:rsidR="00444CA3" w:rsidRPr="00F1679B">
        <w:rPr>
          <w:b/>
          <w:sz w:val="24"/>
          <w:lang w:val="uk-UA"/>
        </w:rPr>
        <w:t>фахові компетентності</w:t>
      </w:r>
      <w:r w:rsidR="00444CA3" w:rsidRPr="00F1679B">
        <w:rPr>
          <w:sz w:val="24"/>
          <w:lang w:val="uk-UA"/>
        </w:rPr>
        <w:t>:</w:t>
      </w:r>
    </w:p>
    <w:p w:rsidR="008F3845" w:rsidRPr="008F3845" w:rsidRDefault="005B7F4E" w:rsidP="008F3845">
      <w:pPr>
        <w:widowControl w:val="0"/>
        <w:jc w:val="both"/>
        <w:rPr>
          <w:sz w:val="24"/>
          <w:lang w:val="uk-UA"/>
        </w:rPr>
      </w:pPr>
      <w:r w:rsidRPr="008F3845">
        <w:rPr>
          <w:sz w:val="24"/>
          <w:lang w:val="uk-UA"/>
        </w:rPr>
        <w:t xml:space="preserve">ФК </w:t>
      </w:r>
      <w:r w:rsidR="00500CF6" w:rsidRPr="008F3845">
        <w:rPr>
          <w:sz w:val="24"/>
          <w:lang w:val="uk-UA"/>
        </w:rPr>
        <w:t xml:space="preserve">1. </w:t>
      </w:r>
      <w:r w:rsidR="008F3845" w:rsidRPr="008F3845">
        <w:rPr>
          <w:sz w:val="24"/>
          <w:lang w:val="uk-UA"/>
        </w:rPr>
        <w:t xml:space="preserve">Здатність забезпечувати належний рівень якості управлінських продуктів, послуг чи </w:t>
      </w:r>
    </w:p>
    <w:p w:rsidR="00500CF6" w:rsidRPr="00F1679B" w:rsidRDefault="008F3845" w:rsidP="008F3845">
      <w:pPr>
        <w:pStyle w:val="a5"/>
        <w:widowControl w:val="0"/>
        <w:ind w:left="0"/>
        <w:jc w:val="both"/>
        <w:rPr>
          <w:sz w:val="24"/>
          <w:lang w:val="uk-UA"/>
        </w:rPr>
      </w:pPr>
      <w:r w:rsidRPr="008F3845">
        <w:rPr>
          <w:sz w:val="24"/>
          <w:lang w:val="uk-UA"/>
        </w:rPr>
        <w:t>процесів</w:t>
      </w:r>
    </w:p>
    <w:p w:rsidR="008F3845" w:rsidRDefault="00D10D09" w:rsidP="008F3845">
      <w:pPr>
        <w:widowControl w:val="0"/>
        <w:jc w:val="both"/>
        <w:rPr>
          <w:sz w:val="24"/>
          <w:lang w:val="uk-UA"/>
        </w:rPr>
      </w:pPr>
      <w:r w:rsidRPr="008F3845">
        <w:rPr>
          <w:sz w:val="24"/>
          <w:lang w:val="uk-UA"/>
        </w:rPr>
        <w:t xml:space="preserve">ФК </w:t>
      </w:r>
      <w:r w:rsidR="00500CF6" w:rsidRPr="008F3845">
        <w:rPr>
          <w:sz w:val="24"/>
          <w:lang w:val="uk-UA"/>
        </w:rPr>
        <w:t xml:space="preserve">2. </w:t>
      </w:r>
      <w:r w:rsidR="008F3845" w:rsidRPr="008F3845">
        <w:rPr>
          <w:sz w:val="24"/>
          <w:lang w:val="uk-UA"/>
        </w:rPr>
        <w:t>Здатність організовувати інформаційно-аналітичне забезпечення управлінських проц</w:t>
      </w:r>
      <w:r w:rsidR="008F3845" w:rsidRPr="008F3845">
        <w:rPr>
          <w:sz w:val="24"/>
          <w:lang w:val="uk-UA"/>
        </w:rPr>
        <w:t>е</w:t>
      </w:r>
      <w:r w:rsidR="008F3845" w:rsidRPr="008F3845">
        <w:rPr>
          <w:sz w:val="24"/>
          <w:lang w:val="uk-UA"/>
        </w:rPr>
        <w:t xml:space="preserve">сів із використанням сучасних інформаційних ресурсів та технологій </w:t>
      </w:r>
      <w:r w:rsidR="008F3845" w:rsidRPr="008F3845">
        <w:rPr>
          <w:sz w:val="24"/>
          <w:lang w:val="uk-UA"/>
        </w:rPr>
        <w:cr/>
      </w:r>
      <w:r w:rsidR="003A6312" w:rsidRPr="008F3845">
        <w:rPr>
          <w:sz w:val="24"/>
          <w:lang w:val="uk-UA"/>
        </w:rPr>
        <w:t xml:space="preserve">ФК </w:t>
      </w:r>
      <w:r w:rsidR="008F3845">
        <w:rPr>
          <w:sz w:val="24"/>
          <w:lang w:val="uk-UA"/>
        </w:rPr>
        <w:t>3</w:t>
      </w:r>
      <w:r w:rsidR="00500CF6" w:rsidRPr="008F3845">
        <w:rPr>
          <w:sz w:val="24"/>
          <w:lang w:val="uk-UA"/>
        </w:rPr>
        <w:t xml:space="preserve">. </w:t>
      </w:r>
      <w:r w:rsidR="008F3845" w:rsidRPr="008F3845">
        <w:rPr>
          <w:sz w:val="24"/>
          <w:lang w:val="uk-UA"/>
        </w:rPr>
        <w:t xml:space="preserve">Здатність вести дослідницьку діяльність, включаючи аналіз проблем, постановку цілей і завдань, вибір способу й методів дослідження, а також оцінку його якості </w:t>
      </w:r>
    </w:p>
    <w:p w:rsidR="00023BE6" w:rsidRPr="008F3845" w:rsidRDefault="003A6312" w:rsidP="008F3845">
      <w:pPr>
        <w:widowControl w:val="0"/>
        <w:jc w:val="both"/>
        <w:rPr>
          <w:sz w:val="24"/>
          <w:lang w:val="uk-UA"/>
        </w:rPr>
      </w:pPr>
      <w:r w:rsidRPr="008F3845">
        <w:rPr>
          <w:sz w:val="24"/>
          <w:lang w:val="uk-UA"/>
        </w:rPr>
        <w:t xml:space="preserve">ФК </w:t>
      </w:r>
      <w:r w:rsidR="008F3845">
        <w:rPr>
          <w:sz w:val="24"/>
          <w:lang w:val="uk-UA"/>
        </w:rPr>
        <w:t>4</w:t>
      </w:r>
      <w:r w:rsidR="00500CF6" w:rsidRPr="008F3845">
        <w:rPr>
          <w:sz w:val="24"/>
          <w:lang w:val="uk-UA"/>
        </w:rPr>
        <w:t xml:space="preserve">. </w:t>
      </w:r>
      <w:r w:rsidR="008F3845" w:rsidRPr="008F3845">
        <w:rPr>
          <w:sz w:val="24"/>
          <w:lang w:val="uk-UA"/>
        </w:rPr>
        <w:t>Здатність здійснювати наукові дослідження в сфері публічного управління та адміні</w:t>
      </w:r>
      <w:r w:rsidR="008F3845" w:rsidRPr="008F3845">
        <w:rPr>
          <w:sz w:val="24"/>
          <w:lang w:val="uk-UA"/>
        </w:rPr>
        <w:t>с</w:t>
      </w:r>
      <w:r w:rsidR="008F3845" w:rsidRPr="008F3845">
        <w:rPr>
          <w:sz w:val="24"/>
          <w:lang w:val="uk-UA"/>
        </w:rPr>
        <w:t xml:space="preserve">трування </w:t>
      </w:r>
      <w:r w:rsidR="008F3845" w:rsidRPr="008F3845">
        <w:rPr>
          <w:sz w:val="24"/>
          <w:lang w:val="uk-UA"/>
        </w:rPr>
        <w:cr/>
      </w:r>
    </w:p>
    <w:p w:rsidR="000063CD" w:rsidRPr="00F1679B" w:rsidRDefault="000063CD" w:rsidP="00DB793A">
      <w:pPr>
        <w:widowControl w:val="0"/>
        <w:tabs>
          <w:tab w:val="left" w:pos="0"/>
          <w:tab w:val="left" w:pos="284"/>
        </w:tabs>
        <w:jc w:val="both"/>
        <w:rPr>
          <w:sz w:val="24"/>
          <w:lang w:val="uk-UA"/>
        </w:rPr>
      </w:pPr>
    </w:p>
    <w:p w:rsidR="00444CA3" w:rsidRPr="00F1679B" w:rsidRDefault="00444CA3" w:rsidP="00DB793A">
      <w:pPr>
        <w:widowControl w:val="0"/>
        <w:tabs>
          <w:tab w:val="left" w:pos="0"/>
          <w:tab w:val="left" w:pos="284"/>
        </w:tabs>
        <w:ind w:firstLine="567"/>
        <w:jc w:val="both"/>
        <w:rPr>
          <w:b/>
          <w:sz w:val="24"/>
          <w:lang w:val="uk-UA"/>
        </w:rPr>
      </w:pPr>
      <w:r w:rsidRPr="00F1679B">
        <w:rPr>
          <w:b/>
          <w:sz w:val="24"/>
          <w:lang w:val="uk-UA"/>
        </w:rPr>
        <w:t>2.3.</w:t>
      </w:r>
      <w:r w:rsidR="00083E7E" w:rsidRPr="00F1679B">
        <w:rPr>
          <w:b/>
          <w:sz w:val="24"/>
          <w:lang w:val="uk-UA"/>
        </w:rPr>
        <w:t xml:space="preserve"> </w:t>
      </w:r>
      <w:r w:rsidRPr="00F1679B">
        <w:rPr>
          <w:b/>
          <w:sz w:val="24"/>
          <w:lang w:val="uk-UA"/>
        </w:rPr>
        <w:t>Програмні результати навчання</w:t>
      </w:r>
      <w:r w:rsidR="00ED2A97" w:rsidRPr="00F1679B">
        <w:rPr>
          <w:b/>
          <w:sz w:val="24"/>
          <w:lang w:val="uk-UA"/>
        </w:rPr>
        <w:t xml:space="preserve"> (Р)</w:t>
      </w:r>
    </w:p>
    <w:p w:rsidR="00444CA3" w:rsidRPr="00F1679B" w:rsidRDefault="00444CA3" w:rsidP="00DB793A">
      <w:pPr>
        <w:widowControl w:val="0"/>
        <w:tabs>
          <w:tab w:val="left" w:pos="0"/>
          <w:tab w:val="left" w:pos="284"/>
        </w:tabs>
        <w:ind w:firstLine="567"/>
        <w:jc w:val="both"/>
        <w:rPr>
          <w:sz w:val="24"/>
          <w:lang w:val="uk-UA"/>
        </w:rPr>
      </w:pPr>
      <w:r w:rsidRPr="00F1679B">
        <w:rPr>
          <w:sz w:val="24"/>
          <w:lang w:val="uk-UA"/>
        </w:rPr>
        <w:t xml:space="preserve">У результаті вивчення навчальної дисципліни </w:t>
      </w:r>
      <w:r w:rsidR="00D8430E">
        <w:rPr>
          <w:sz w:val="24"/>
          <w:lang w:val="uk-UA"/>
        </w:rPr>
        <w:t>аспірант</w:t>
      </w:r>
      <w:r w:rsidRPr="00F1679B">
        <w:rPr>
          <w:sz w:val="24"/>
          <w:lang w:val="uk-UA"/>
        </w:rPr>
        <w:t xml:space="preserve"> повинен бути здатним продем</w:t>
      </w:r>
      <w:r w:rsidRPr="00F1679B">
        <w:rPr>
          <w:sz w:val="24"/>
          <w:lang w:val="uk-UA"/>
        </w:rPr>
        <w:t>о</w:t>
      </w:r>
      <w:r w:rsidRPr="00F1679B">
        <w:rPr>
          <w:sz w:val="24"/>
          <w:lang w:val="uk-UA"/>
        </w:rPr>
        <w:lastRenderedPageBreak/>
        <w:t>нструвати такі результати навчання:</w:t>
      </w:r>
    </w:p>
    <w:p w:rsidR="00BF2785" w:rsidRDefault="00BF2785" w:rsidP="00BF2785">
      <w:pPr>
        <w:pStyle w:val="a5"/>
        <w:widowControl w:val="0"/>
        <w:numPr>
          <w:ilvl w:val="0"/>
          <w:numId w:val="18"/>
        </w:numPr>
        <w:jc w:val="both"/>
        <w:rPr>
          <w:bCs/>
          <w:sz w:val="24"/>
          <w:lang w:val="uk-UA"/>
        </w:rPr>
      </w:pPr>
      <w:r w:rsidRPr="00BF2785">
        <w:rPr>
          <w:bCs/>
          <w:sz w:val="24"/>
          <w:lang w:val="uk-UA"/>
        </w:rPr>
        <w:t>Уміти застосовувати сучасні моделі управління та адміністрування, а також міжнар</w:t>
      </w:r>
      <w:r w:rsidRPr="00BF2785">
        <w:rPr>
          <w:bCs/>
          <w:sz w:val="24"/>
          <w:lang w:val="uk-UA"/>
        </w:rPr>
        <w:t>о</w:t>
      </w:r>
      <w:r w:rsidRPr="00BF2785">
        <w:rPr>
          <w:bCs/>
          <w:sz w:val="24"/>
          <w:lang w:val="uk-UA"/>
        </w:rPr>
        <w:t>дний досвід при проектуванні та реорганізації управлінських та загально-організаційних структур</w:t>
      </w:r>
      <w:r>
        <w:rPr>
          <w:bCs/>
          <w:sz w:val="24"/>
          <w:lang w:val="uk-UA"/>
        </w:rPr>
        <w:t>.</w:t>
      </w:r>
    </w:p>
    <w:p w:rsidR="00BF2785" w:rsidRDefault="00BF2785" w:rsidP="00BF2785">
      <w:pPr>
        <w:pStyle w:val="a5"/>
        <w:widowControl w:val="0"/>
        <w:numPr>
          <w:ilvl w:val="0"/>
          <w:numId w:val="18"/>
        </w:numPr>
        <w:jc w:val="both"/>
        <w:rPr>
          <w:bCs/>
          <w:sz w:val="24"/>
          <w:lang w:val="uk-UA"/>
        </w:rPr>
      </w:pPr>
      <w:r w:rsidRPr="00BF2785">
        <w:rPr>
          <w:bCs/>
          <w:sz w:val="24"/>
          <w:lang w:val="uk-UA"/>
        </w:rPr>
        <w:t>Знати та уміти визначати пріоритетні напрями впровадження електронного урядува</w:t>
      </w:r>
      <w:r w:rsidRPr="00BF2785">
        <w:rPr>
          <w:bCs/>
          <w:sz w:val="24"/>
          <w:lang w:val="uk-UA"/>
        </w:rPr>
        <w:t>н</w:t>
      </w:r>
      <w:r w:rsidRPr="00BF2785">
        <w:rPr>
          <w:bCs/>
          <w:sz w:val="24"/>
          <w:lang w:val="uk-UA"/>
        </w:rPr>
        <w:t>ня та розвитку електронної демократії</w:t>
      </w:r>
      <w:r>
        <w:rPr>
          <w:bCs/>
          <w:sz w:val="24"/>
          <w:lang w:val="uk-UA"/>
        </w:rPr>
        <w:t>.</w:t>
      </w:r>
    </w:p>
    <w:p w:rsidR="00BF2785" w:rsidRDefault="00BF2785" w:rsidP="00BF2785">
      <w:pPr>
        <w:pStyle w:val="a5"/>
        <w:widowControl w:val="0"/>
        <w:numPr>
          <w:ilvl w:val="0"/>
          <w:numId w:val="18"/>
        </w:numPr>
        <w:jc w:val="both"/>
        <w:rPr>
          <w:bCs/>
          <w:sz w:val="24"/>
          <w:lang w:val="uk-UA"/>
        </w:rPr>
      </w:pPr>
      <w:r w:rsidRPr="00BF2785">
        <w:rPr>
          <w:bCs/>
          <w:sz w:val="24"/>
          <w:lang w:val="uk-UA"/>
        </w:rPr>
        <w:t>У складі робочої групи на основі принципів системного аналізу та комплексного пі</w:t>
      </w:r>
      <w:r w:rsidRPr="00BF2785">
        <w:rPr>
          <w:bCs/>
          <w:sz w:val="24"/>
          <w:lang w:val="uk-UA"/>
        </w:rPr>
        <w:t>д</w:t>
      </w:r>
      <w:r w:rsidRPr="00BF2785">
        <w:rPr>
          <w:bCs/>
          <w:sz w:val="24"/>
          <w:lang w:val="uk-UA"/>
        </w:rPr>
        <w:t>ходу готувати програмні документи щодо розвитку публічного урядування та адміні</w:t>
      </w:r>
      <w:r w:rsidRPr="00BF2785">
        <w:rPr>
          <w:bCs/>
          <w:sz w:val="24"/>
          <w:lang w:val="uk-UA"/>
        </w:rPr>
        <w:t>с</w:t>
      </w:r>
      <w:r w:rsidRPr="00BF2785">
        <w:rPr>
          <w:bCs/>
          <w:sz w:val="24"/>
          <w:lang w:val="uk-UA"/>
        </w:rPr>
        <w:t>трування</w:t>
      </w:r>
      <w:r>
        <w:rPr>
          <w:bCs/>
          <w:sz w:val="24"/>
          <w:lang w:val="uk-UA"/>
        </w:rPr>
        <w:t>.</w:t>
      </w:r>
    </w:p>
    <w:p w:rsidR="00BF2785" w:rsidRDefault="00BF2785" w:rsidP="00BF2785">
      <w:pPr>
        <w:pStyle w:val="a5"/>
        <w:widowControl w:val="0"/>
        <w:numPr>
          <w:ilvl w:val="0"/>
          <w:numId w:val="18"/>
        </w:numPr>
        <w:jc w:val="both"/>
        <w:rPr>
          <w:bCs/>
          <w:sz w:val="24"/>
          <w:lang w:val="uk-UA"/>
        </w:rPr>
      </w:pPr>
      <w:r w:rsidRPr="00BF2785">
        <w:rPr>
          <w:bCs/>
          <w:sz w:val="24"/>
          <w:lang w:val="uk-UA"/>
        </w:rPr>
        <w:t>Уміти використовувати сучасні інформаційні та комунікаційні технології у сфері пу</w:t>
      </w:r>
      <w:r w:rsidRPr="00BF2785">
        <w:rPr>
          <w:bCs/>
          <w:sz w:val="24"/>
          <w:lang w:val="uk-UA"/>
        </w:rPr>
        <w:t>б</w:t>
      </w:r>
      <w:r w:rsidRPr="00BF2785">
        <w:rPr>
          <w:bCs/>
          <w:sz w:val="24"/>
          <w:lang w:val="uk-UA"/>
        </w:rPr>
        <w:t>лічного управління та адміністрування</w:t>
      </w:r>
      <w:r>
        <w:rPr>
          <w:bCs/>
          <w:sz w:val="24"/>
          <w:lang w:val="uk-UA"/>
        </w:rPr>
        <w:t>.</w:t>
      </w:r>
    </w:p>
    <w:p w:rsidR="00BF2785" w:rsidRDefault="00BF2785" w:rsidP="00BF2785">
      <w:pPr>
        <w:pStyle w:val="a5"/>
        <w:widowControl w:val="0"/>
        <w:numPr>
          <w:ilvl w:val="0"/>
          <w:numId w:val="18"/>
        </w:numPr>
        <w:jc w:val="both"/>
        <w:rPr>
          <w:bCs/>
          <w:sz w:val="24"/>
          <w:lang w:val="uk-UA"/>
        </w:rPr>
      </w:pPr>
      <w:r w:rsidRPr="00BF2785">
        <w:rPr>
          <w:bCs/>
          <w:sz w:val="24"/>
          <w:lang w:val="uk-UA"/>
        </w:rPr>
        <w:t>Уміти критично осмислювати проблеми та розв’язувати складні завдання у сфері пу</w:t>
      </w:r>
      <w:r w:rsidRPr="00BF2785">
        <w:rPr>
          <w:bCs/>
          <w:sz w:val="24"/>
          <w:lang w:val="uk-UA"/>
        </w:rPr>
        <w:t>б</w:t>
      </w:r>
      <w:r w:rsidRPr="00BF2785">
        <w:rPr>
          <w:bCs/>
          <w:sz w:val="24"/>
          <w:lang w:val="uk-UA"/>
        </w:rPr>
        <w:t>лічног</w:t>
      </w:r>
      <w:r>
        <w:rPr>
          <w:bCs/>
          <w:sz w:val="24"/>
          <w:lang w:val="uk-UA"/>
        </w:rPr>
        <w:t>о управління та адміністрування.</w:t>
      </w:r>
    </w:p>
    <w:p w:rsidR="00BF2785" w:rsidRDefault="00BF2785" w:rsidP="00BF2785">
      <w:pPr>
        <w:pStyle w:val="a5"/>
        <w:widowControl w:val="0"/>
        <w:numPr>
          <w:ilvl w:val="0"/>
          <w:numId w:val="18"/>
        </w:numPr>
        <w:jc w:val="both"/>
        <w:rPr>
          <w:bCs/>
          <w:sz w:val="24"/>
          <w:lang w:val="uk-UA"/>
        </w:rPr>
      </w:pPr>
      <w:r w:rsidRPr="00BF2785">
        <w:rPr>
          <w:bCs/>
          <w:sz w:val="24"/>
          <w:lang w:val="uk-UA"/>
        </w:rPr>
        <w:t>Уміти використовувати сучасні методи наукового пізнання і здійснювати наукові до</w:t>
      </w:r>
      <w:r w:rsidRPr="00BF2785">
        <w:rPr>
          <w:bCs/>
          <w:sz w:val="24"/>
          <w:lang w:val="uk-UA"/>
        </w:rPr>
        <w:t>с</w:t>
      </w:r>
      <w:r w:rsidRPr="00BF2785">
        <w:rPr>
          <w:bCs/>
          <w:sz w:val="24"/>
          <w:lang w:val="uk-UA"/>
        </w:rPr>
        <w:t>лідження в сфері публічного управління та адміністрування</w:t>
      </w:r>
      <w:r>
        <w:rPr>
          <w:bCs/>
          <w:sz w:val="24"/>
          <w:lang w:val="uk-UA"/>
        </w:rPr>
        <w:t>.</w:t>
      </w:r>
    </w:p>
    <w:p w:rsidR="00BF2785" w:rsidRPr="00BF2785" w:rsidRDefault="00BF2785" w:rsidP="00BF2785">
      <w:pPr>
        <w:pStyle w:val="a5"/>
        <w:widowControl w:val="0"/>
        <w:jc w:val="both"/>
        <w:rPr>
          <w:bCs/>
          <w:sz w:val="24"/>
          <w:lang w:val="uk-UA"/>
        </w:rPr>
      </w:pPr>
    </w:p>
    <w:p w:rsidR="009E5432" w:rsidRPr="00F1679B" w:rsidRDefault="001657F6" w:rsidP="00DB793A">
      <w:pPr>
        <w:widowControl w:val="0"/>
        <w:jc w:val="center"/>
        <w:rPr>
          <w:b/>
          <w:bCs/>
          <w:sz w:val="24"/>
          <w:lang w:val="uk-UA"/>
        </w:rPr>
      </w:pPr>
      <w:r w:rsidRPr="00F1679B">
        <w:rPr>
          <w:b/>
          <w:bCs/>
          <w:sz w:val="24"/>
          <w:lang w:val="uk-UA"/>
        </w:rPr>
        <w:t xml:space="preserve">3. </w:t>
      </w:r>
      <w:r w:rsidR="009E5432" w:rsidRPr="00F1679B">
        <w:rPr>
          <w:b/>
          <w:bCs/>
          <w:sz w:val="24"/>
          <w:lang w:val="uk-UA"/>
        </w:rPr>
        <w:t>Структура навчальної дисципліни</w:t>
      </w:r>
    </w:p>
    <w:p w:rsidR="008C7AAC" w:rsidRPr="00F1679B" w:rsidRDefault="00DA1D1D" w:rsidP="00DB793A">
      <w:pPr>
        <w:widowControl w:val="0"/>
        <w:ind w:firstLine="567"/>
        <w:rPr>
          <w:b/>
          <w:bCs/>
          <w:sz w:val="24"/>
          <w:lang w:val="uk-UA"/>
        </w:rPr>
      </w:pPr>
      <w:r w:rsidRPr="00F1679B">
        <w:rPr>
          <w:b/>
          <w:bCs/>
          <w:sz w:val="24"/>
          <w:lang w:val="uk-UA"/>
        </w:rPr>
        <w:t>3</w:t>
      </w:r>
      <w:r w:rsidR="008C7AAC" w:rsidRPr="00F1679B">
        <w:rPr>
          <w:b/>
          <w:bCs/>
          <w:sz w:val="24"/>
          <w:lang w:val="uk-UA"/>
        </w:rPr>
        <w:t>.1.</w:t>
      </w:r>
      <w:r w:rsidR="00083E7E" w:rsidRPr="00F1679B">
        <w:rPr>
          <w:b/>
          <w:bCs/>
          <w:sz w:val="24"/>
          <w:lang w:val="uk-UA"/>
        </w:rPr>
        <w:t xml:space="preserve"> </w:t>
      </w:r>
      <w:r w:rsidR="008C7AAC" w:rsidRPr="00F1679B">
        <w:rPr>
          <w:b/>
          <w:bCs/>
          <w:sz w:val="24"/>
          <w:lang w:val="uk-UA"/>
        </w:rPr>
        <w:t>Розподіл навчальних занять за розділами дисципліни</w:t>
      </w:r>
    </w:p>
    <w:tbl>
      <w:tblPr>
        <w:tblW w:w="47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896"/>
        <w:gridCol w:w="842"/>
        <w:gridCol w:w="700"/>
        <w:gridCol w:w="840"/>
        <w:gridCol w:w="696"/>
        <w:gridCol w:w="783"/>
      </w:tblGrid>
      <w:tr w:rsidR="00023BE6" w:rsidRPr="00023BE6" w:rsidTr="00D8430E">
        <w:trPr>
          <w:cantSplit/>
          <w:trHeight w:val="316"/>
        </w:trPr>
        <w:tc>
          <w:tcPr>
            <w:tcW w:w="2479" w:type="pct"/>
            <w:vMerge w:val="restart"/>
          </w:tcPr>
          <w:p w:rsidR="00023BE6" w:rsidRPr="00023BE6" w:rsidRDefault="00023BE6" w:rsidP="00023BE6">
            <w:pPr>
              <w:jc w:val="center"/>
              <w:rPr>
                <w:sz w:val="24"/>
                <w:lang w:val="uk-UA"/>
              </w:rPr>
            </w:pPr>
            <w:r w:rsidRPr="00023BE6">
              <w:rPr>
                <w:sz w:val="24"/>
                <w:lang w:val="uk-UA"/>
              </w:rPr>
              <w:t>Назви розділів</w:t>
            </w:r>
          </w:p>
        </w:tc>
        <w:tc>
          <w:tcPr>
            <w:tcW w:w="2521" w:type="pct"/>
            <w:gridSpan w:val="6"/>
          </w:tcPr>
          <w:p w:rsidR="00023BE6" w:rsidRPr="00023BE6" w:rsidRDefault="00023BE6" w:rsidP="00023BE6">
            <w:pPr>
              <w:jc w:val="center"/>
              <w:rPr>
                <w:sz w:val="24"/>
                <w:lang w:val="uk-UA"/>
              </w:rPr>
            </w:pPr>
            <w:r w:rsidRPr="00023BE6">
              <w:rPr>
                <w:sz w:val="24"/>
                <w:lang w:val="uk-UA"/>
              </w:rPr>
              <w:t>Кількість годин</w:t>
            </w:r>
          </w:p>
        </w:tc>
      </w:tr>
      <w:tr w:rsidR="00023BE6" w:rsidRPr="00023BE6" w:rsidTr="00D8430E">
        <w:trPr>
          <w:cantSplit/>
          <w:trHeight w:val="145"/>
        </w:trPr>
        <w:tc>
          <w:tcPr>
            <w:tcW w:w="2479" w:type="pct"/>
            <w:vMerge/>
          </w:tcPr>
          <w:p w:rsidR="00023BE6" w:rsidRPr="00023BE6" w:rsidRDefault="00023BE6" w:rsidP="00023BE6">
            <w:pPr>
              <w:jc w:val="center"/>
              <w:rPr>
                <w:sz w:val="24"/>
                <w:lang w:val="uk-UA"/>
              </w:rPr>
            </w:pPr>
          </w:p>
        </w:tc>
        <w:tc>
          <w:tcPr>
            <w:tcW w:w="2521" w:type="pct"/>
            <w:gridSpan w:val="6"/>
          </w:tcPr>
          <w:p w:rsidR="00023BE6" w:rsidRPr="00023BE6" w:rsidRDefault="00023BE6" w:rsidP="00023BE6">
            <w:pPr>
              <w:jc w:val="center"/>
              <w:rPr>
                <w:sz w:val="24"/>
                <w:lang w:val="uk-UA"/>
              </w:rPr>
            </w:pPr>
            <w:r w:rsidRPr="00023BE6">
              <w:rPr>
                <w:sz w:val="24"/>
                <w:lang w:val="uk-UA"/>
              </w:rPr>
              <w:t>денна форма навчання (ДФН)</w:t>
            </w:r>
          </w:p>
        </w:tc>
      </w:tr>
      <w:tr w:rsidR="00023BE6" w:rsidRPr="00023BE6" w:rsidTr="00D8430E">
        <w:trPr>
          <w:cantSplit/>
          <w:trHeight w:val="145"/>
        </w:trPr>
        <w:tc>
          <w:tcPr>
            <w:tcW w:w="2479" w:type="pct"/>
            <w:vMerge/>
          </w:tcPr>
          <w:p w:rsidR="00023BE6" w:rsidRPr="00023BE6" w:rsidRDefault="00023BE6" w:rsidP="00023BE6">
            <w:pPr>
              <w:jc w:val="center"/>
              <w:rPr>
                <w:sz w:val="24"/>
                <w:lang w:val="uk-UA"/>
              </w:rPr>
            </w:pPr>
          </w:p>
        </w:tc>
        <w:tc>
          <w:tcPr>
            <w:tcW w:w="475" w:type="pct"/>
            <w:vMerge w:val="restart"/>
            <w:shd w:val="clear" w:color="auto" w:fill="auto"/>
          </w:tcPr>
          <w:p w:rsidR="00023BE6" w:rsidRPr="00023BE6" w:rsidRDefault="00023BE6" w:rsidP="00023BE6">
            <w:pPr>
              <w:jc w:val="center"/>
              <w:rPr>
                <w:sz w:val="24"/>
                <w:lang w:val="uk-UA"/>
              </w:rPr>
            </w:pPr>
            <w:r w:rsidRPr="00023BE6">
              <w:rPr>
                <w:sz w:val="24"/>
                <w:lang w:val="uk-UA"/>
              </w:rPr>
              <w:t xml:space="preserve">усього </w:t>
            </w:r>
          </w:p>
        </w:tc>
        <w:tc>
          <w:tcPr>
            <w:tcW w:w="2046" w:type="pct"/>
            <w:gridSpan w:val="5"/>
            <w:shd w:val="clear" w:color="auto" w:fill="auto"/>
          </w:tcPr>
          <w:p w:rsidR="00023BE6" w:rsidRPr="00023BE6" w:rsidRDefault="00023BE6" w:rsidP="00023BE6">
            <w:pPr>
              <w:jc w:val="center"/>
              <w:rPr>
                <w:sz w:val="24"/>
                <w:lang w:val="uk-UA"/>
              </w:rPr>
            </w:pPr>
            <w:r w:rsidRPr="00023BE6">
              <w:rPr>
                <w:sz w:val="24"/>
                <w:lang w:val="uk-UA"/>
              </w:rPr>
              <w:t>у тому числі</w:t>
            </w:r>
          </w:p>
        </w:tc>
      </w:tr>
      <w:tr w:rsidR="00023BE6" w:rsidRPr="00023BE6" w:rsidTr="00D8430E">
        <w:trPr>
          <w:cantSplit/>
          <w:trHeight w:val="145"/>
        </w:trPr>
        <w:tc>
          <w:tcPr>
            <w:tcW w:w="2479" w:type="pct"/>
            <w:vMerge/>
          </w:tcPr>
          <w:p w:rsidR="00023BE6" w:rsidRPr="00023BE6" w:rsidRDefault="00023BE6" w:rsidP="00023BE6">
            <w:pPr>
              <w:jc w:val="center"/>
              <w:rPr>
                <w:sz w:val="24"/>
                <w:lang w:val="uk-UA"/>
              </w:rPr>
            </w:pPr>
          </w:p>
        </w:tc>
        <w:tc>
          <w:tcPr>
            <w:tcW w:w="475" w:type="pct"/>
            <w:vMerge/>
            <w:shd w:val="clear" w:color="auto" w:fill="auto"/>
          </w:tcPr>
          <w:p w:rsidR="00023BE6" w:rsidRPr="00023BE6" w:rsidRDefault="00023BE6" w:rsidP="00023BE6">
            <w:pPr>
              <w:jc w:val="center"/>
              <w:rPr>
                <w:sz w:val="24"/>
                <w:lang w:val="uk-UA"/>
              </w:rPr>
            </w:pPr>
          </w:p>
        </w:tc>
        <w:tc>
          <w:tcPr>
            <w:tcW w:w="446" w:type="pct"/>
            <w:shd w:val="clear" w:color="auto" w:fill="auto"/>
          </w:tcPr>
          <w:p w:rsidR="00023BE6" w:rsidRPr="00023BE6" w:rsidRDefault="00023BE6" w:rsidP="00023BE6">
            <w:pPr>
              <w:jc w:val="center"/>
              <w:rPr>
                <w:sz w:val="24"/>
                <w:lang w:val="uk-UA"/>
              </w:rPr>
            </w:pPr>
            <w:r w:rsidRPr="00023BE6">
              <w:rPr>
                <w:sz w:val="24"/>
                <w:lang w:val="uk-UA"/>
              </w:rPr>
              <w:t>л</w:t>
            </w:r>
          </w:p>
        </w:tc>
        <w:tc>
          <w:tcPr>
            <w:tcW w:w="371" w:type="pct"/>
          </w:tcPr>
          <w:p w:rsidR="00023BE6" w:rsidRPr="00023BE6" w:rsidRDefault="00023BE6" w:rsidP="00023BE6">
            <w:pPr>
              <w:jc w:val="center"/>
              <w:rPr>
                <w:sz w:val="24"/>
                <w:lang w:val="uk-UA"/>
              </w:rPr>
            </w:pPr>
            <w:r w:rsidRPr="00023BE6">
              <w:rPr>
                <w:sz w:val="24"/>
                <w:lang w:val="uk-UA"/>
              </w:rPr>
              <w:t>п</w:t>
            </w:r>
          </w:p>
        </w:tc>
        <w:tc>
          <w:tcPr>
            <w:tcW w:w="445" w:type="pct"/>
          </w:tcPr>
          <w:p w:rsidR="00023BE6" w:rsidRPr="00023BE6" w:rsidRDefault="00023BE6" w:rsidP="00023BE6">
            <w:pPr>
              <w:jc w:val="center"/>
              <w:rPr>
                <w:sz w:val="24"/>
                <w:lang w:val="uk-UA"/>
              </w:rPr>
            </w:pPr>
            <w:proofErr w:type="spellStart"/>
            <w:r w:rsidRPr="00023BE6">
              <w:rPr>
                <w:sz w:val="24"/>
                <w:lang w:val="uk-UA"/>
              </w:rPr>
              <w:t>лаб</w:t>
            </w:r>
            <w:proofErr w:type="spellEnd"/>
            <w:r w:rsidRPr="00023BE6">
              <w:rPr>
                <w:sz w:val="24"/>
                <w:lang w:val="uk-UA"/>
              </w:rPr>
              <w:t>.</w:t>
            </w:r>
          </w:p>
        </w:tc>
        <w:tc>
          <w:tcPr>
            <w:tcW w:w="369" w:type="pct"/>
          </w:tcPr>
          <w:p w:rsidR="00023BE6" w:rsidRPr="00023BE6" w:rsidRDefault="00023BE6" w:rsidP="00023BE6">
            <w:pPr>
              <w:jc w:val="center"/>
              <w:rPr>
                <w:sz w:val="24"/>
                <w:lang w:val="uk-UA"/>
              </w:rPr>
            </w:pPr>
            <w:proofErr w:type="spellStart"/>
            <w:r w:rsidRPr="00023BE6">
              <w:rPr>
                <w:sz w:val="24"/>
                <w:lang w:val="uk-UA"/>
              </w:rPr>
              <w:t>інд</w:t>
            </w:r>
            <w:proofErr w:type="spellEnd"/>
            <w:r w:rsidRPr="00023BE6">
              <w:rPr>
                <w:sz w:val="24"/>
                <w:lang w:val="uk-UA"/>
              </w:rPr>
              <w:t>.</w:t>
            </w:r>
          </w:p>
        </w:tc>
        <w:tc>
          <w:tcPr>
            <w:tcW w:w="415" w:type="pct"/>
          </w:tcPr>
          <w:p w:rsidR="00023BE6" w:rsidRPr="00023BE6" w:rsidRDefault="00023BE6" w:rsidP="00023BE6">
            <w:pPr>
              <w:jc w:val="center"/>
              <w:rPr>
                <w:sz w:val="24"/>
                <w:lang w:val="uk-UA"/>
              </w:rPr>
            </w:pPr>
            <w:r w:rsidRPr="00023BE6">
              <w:rPr>
                <w:sz w:val="24"/>
                <w:lang w:val="uk-UA"/>
              </w:rPr>
              <w:t>с. р.</w:t>
            </w:r>
          </w:p>
        </w:tc>
      </w:tr>
      <w:tr w:rsidR="00023BE6" w:rsidRPr="00023BE6" w:rsidTr="00D8430E">
        <w:trPr>
          <w:trHeight w:val="316"/>
        </w:trPr>
        <w:tc>
          <w:tcPr>
            <w:tcW w:w="2479" w:type="pct"/>
          </w:tcPr>
          <w:p w:rsidR="00023BE6" w:rsidRPr="00023BE6" w:rsidRDefault="00023BE6" w:rsidP="00023BE6">
            <w:pPr>
              <w:jc w:val="center"/>
              <w:rPr>
                <w:bCs/>
                <w:sz w:val="24"/>
                <w:lang w:val="uk-UA"/>
              </w:rPr>
            </w:pPr>
            <w:r w:rsidRPr="00023BE6">
              <w:rPr>
                <w:bCs/>
                <w:sz w:val="24"/>
                <w:lang w:val="uk-UA"/>
              </w:rPr>
              <w:t>1</w:t>
            </w:r>
          </w:p>
        </w:tc>
        <w:tc>
          <w:tcPr>
            <w:tcW w:w="475" w:type="pct"/>
            <w:shd w:val="clear" w:color="auto" w:fill="auto"/>
          </w:tcPr>
          <w:p w:rsidR="00023BE6" w:rsidRPr="00023BE6" w:rsidRDefault="00023BE6" w:rsidP="00023BE6">
            <w:pPr>
              <w:jc w:val="center"/>
              <w:rPr>
                <w:bCs/>
                <w:sz w:val="24"/>
                <w:lang w:val="uk-UA"/>
              </w:rPr>
            </w:pPr>
            <w:r w:rsidRPr="00023BE6">
              <w:rPr>
                <w:bCs/>
                <w:sz w:val="24"/>
                <w:lang w:val="uk-UA"/>
              </w:rPr>
              <w:t>2</w:t>
            </w:r>
          </w:p>
        </w:tc>
        <w:tc>
          <w:tcPr>
            <w:tcW w:w="446" w:type="pct"/>
            <w:shd w:val="clear" w:color="auto" w:fill="auto"/>
          </w:tcPr>
          <w:p w:rsidR="00023BE6" w:rsidRPr="00023BE6" w:rsidRDefault="00023BE6" w:rsidP="00023BE6">
            <w:pPr>
              <w:jc w:val="center"/>
              <w:rPr>
                <w:bCs/>
                <w:sz w:val="24"/>
                <w:lang w:val="uk-UA"/>
              </w:rPr>
            </w:pPr>
            <w:r w:rsidRPr="00023BE6">
              <w:rPr>
                <w:bCs/>
                <w:sz w:val="24"/>
                <w:lang w:val="uk-UA"/>
              </w:rPr>
              <w:t>3</w:t>
            </w:r>
          </w:p>
        </w:tc>
        <w:tc>
          <w:tcPr>
            <w:tcW w:w="371" w:type="pct"/>
          </w:tcPr>
          <w:p w:rsidR="00023BE6" w:rsidRPr="00023BE6" w:rsidRDefault="00023BE6" w:rsidP="00023BE6">
            <w:pPr>
              <w:jc w:val="center"/>
              <w:rPr>
                <w:bCs/>
                <w:sz w:val="24"/>
                <w:lang w:val="uk-UA"/>
              </w:rPr>
            </w:pPr>
            <w:r w:rsidRPr="00023BE6">
              <w:rPr>
                <w:bCs/>
                <w:sz w:val="24"/>
                <w:lang w:val="uk-UA"/>
              </w:rPr>
              <w:t>4</w:t>
            </w:r>
          </w:p>
        </w:tc>
        <w:tc>
          <w:tcPr>
            <w:tcW w:w="445" w:type="pct"/>
          </w:tcPr>
          <w:p w:rsidR="00023BE6" w:rsidRPr="00023BE6" w:rsidRDefault="00023BE6" w:rsidP="00023BE6">
            <w:pPr>
              <w:jc w:val="center"/>
              <w:rPr>
                <w:bCs/>
                <w:sz w:val="24"/>
                <w:lang w:val="uk-UA"/>
              </w:rPr>
            </w:pPr>
            <w:r w:rsidRPr="00023BE6">
              <w:rPr>
                <w:bCs/>
                <w:sz w:val="24"/>
                <w:lang w:val="uk-UA"/>
              </w:rPr>
              <w:t>5</w:t>
            </w:r>
          </w:p>
        </w:tc>
        <w:tc>
          <w:tcPr>
            <w:tcW w:w="369" w:type="pct"/>
          </w:tcPr>
          <w:p w:rsidR="00023BE6" w:rsidRPr="00023BE6" w:rsidRDefault="00023BE6" w:rsidP="00023BE6">
            <w:pPr>
              <w:jc w:val="center"/>
              <w:rPr>
                <w:bCs/>
                <w:sz w:val="24"/>
                <w:lang w:val="uk-UA"/>
              </w:rPr>
            </w:pPr>
            <w:r w:rsidRPr="00023BE6">
              <w:rPr>
                <w:bCs/>
                <w:sz w:val="24"/>
                <w:lang w:val="uk-UA"/>
              </w:rPr>
              <w:t>6</w:t>
            </w:r>
          </w:p>
        </w:tc>
        <w:tc>
          <w:tcPr>
            <w:tcW w:w="415" w:type="pct"/>
          </w:tcPr>
          <w:p w:rsidR="00023BE6" w:rsidRPr="00023BE6" w:rsidRDefault="00023BE6" w:rsidP="00023BE6">
            <w:pPr>
              <w:jc w:val="center"/>
              <w:rPr>
                <w:bCs/>
                <w:sz w:val="24"/>
                <w:lang w:val="uk-UA"/>
              </w:rPr>
            </w:pPr>
            <w:r w:rsidRPr="00023BE6">
              <w:rPr>
                <w:bCs/>
                <w:sz w:val="24"/>
                <w:lang w:val="uk-UA"/>
              </w:rPr>
              <w:t>7</w:t>
            </w:r>
          </w:p>
        </w:tc>
      </w:tr>
      <w:tr w:rsidR="00023BE6" w:rsidRPr="00023BE6" w:rsidTr="00D8430E">
        <w:trPr>
          <w:trHeight w:val="316"/>
        </w:trPr>
        <w:tc>
          <w:tcPr>
            <w:tcW w:w="2479" w:type="pct"/>
          </w:tcPr>
          <w:p w:rsidR="00023BE6" w:rsidRPr="00023BE6" w:rsidRDefault="00023BE6" w:rsidP="00D130D0">
            <w:pPr>
              <w:rPr>
                <w:b/>
                <w:bCs/>
                <w:sz w:val="24"/>
                <w:lang w:val="uk-UA"/>
              </w:rPr>
            </w:pPr>
            <w:r w:rsidRPr="00023BE6">
              <w:rPr>
                <w:b/>
                <w:bCs/>
                <w:sz w:val="24"/>
                <w:lang w:val="uk-UA"/>
              </w:rPr>
              <w:t xml:space="preserve">Розділ 1. </w:t>
            </w:r>
            <w:r w:rsidR="00895C54" w:rsidRPr="00895C54">
              <w:rPr>
                <w:b/>
                <w:bCs/>
                <w:sz w:val="24"/>
                <w:lang w:val="uk-UA"/>
              </w:rPr>
              <w:t xml:space="preserve">Технології </w:t>
            </w:r>
            <w:proofErr w:type="spellStart"/>
            <w:r w:rsidR="00D130D0">
              <w:rPr>
                <w:b/>
                <w:bCs/>
                <w:sz w:val="24"/>
                <w:lang w:val="uk-UA"/>
              </w:rPr>
              <w:t>внутрішньоорган</w:t>
            </w:r>
            <w:r w:rsidR="00D130D0">
              <w:rPr>
                <w:b/>
                <w:bCs/>
                <w:sz w:val="24"/>
                <w:lang w:val="uk-UA"/>
              </w:rPr>
              <w:t>і</w:t>
            </w:r>
            <w:r w:rsidR="00D130D0">
              <w:rPr>
                <w:b/>
                <w:bCs/>
                <w:sz w:val="24"/>
                <w:lang w:val="uk-UA"/>
              </w:rPr>
              <w:t>заційного</w:t>
            </w:r>
            <w:proofErr w:type="spellEnd"/>
            <w:r w:rsidR="00D130D0">
              <w:rPr>
                <w:b/>
                <w:bCs/>
                <w:sz w:val="24"/>
                <w:lang w:val="uk-UA"/>
              </w:rPr>
              <w:t xml:space="preserve"> менеджменту в </w:t>
            </w:r>
            <w:r w:rsidR="00895C54" w:rsidRPr="00895C54">
              <w:rPr>
                <w:b/>
                <w:bCs/>
                <w:sz w:val="24"/>
                <w:lang w:val="uk-UA"/>
              </w:rPr>
              <w:t>управлінн</w:t>
            </w:r>
            <w:r w:rsidR="00D130D0">
              <w:rPr>
                <w:b/>
                <w:bCs/>
                <w:sz w:val="24"/>
                <w:lang w:val="uk-UA"/>
              </w:rPr>
              <w:t>і</w:t>
            </w:r>
            <w:r w:rsidR="00895C54" w:rsidRPr="00895C54">
              <w:rPr>
                <w:b/>
                <w:bCs/>
                <w:sz w:val="24"/>
                <w:lang w:val="uk-UA"/>
              </w:rPr>
              <w:t xml:space="preserve"> та пуб</w:t>
            </w:r>
            <w:r w:rsidR="00895C54">
              <w:rPr>
                <w:b/>
                <w:bCs/>
                <w:sz w:val="24"/>
                <w:lang w:val="uk-UA"/>
              </w:rPr>
              <w:t>лічно</w:t>
            </w:r>
            <w:r w:rsidR="00D130D0">
              <w:rPr>
                <w:b/>
                <w:bCs/>
                <w:sz w:val="24"/>
                <w:lang w:val="uk-UA"/>
              </w:rPr>
              <w:t>му</w:t>
            </w:r>
            <w:r w:rsidR="00895C54">
              <w:rPr>
                <w:b/>
                <w:bCs/>
                <w:sz w:val="24"/>
                <w:lang w:val="uk-UA"/>
              </w:rPr>
              <w:t xml:space="preserve"> адмініструванн</w:t>
            </w:r>
            <w:r w:rsidR="00D130D0">
              <w:rPr>
                <w:b/>
                <w:bCs/>
                <w:sz w:val="24"/>
                <w:lang w:val="uk-UA"/>
              </w:rPr>
              <w:t>і</w:t>
            </w:r>
            <w:r w:rsidR="00895C54">
              <w:rPr>
                <w:b/>
                <w:bCs/>
                <w:sz w:val="24"/>
                <w:lang w:val="uk-UA"/>
              </w:rPr>
              <w:t xml:space="preserve"> </w:t>
            </w:r>
          </w:p>
        </w:tc>
        <w:tc>
          <w:tcPr>
            <w:tcW w:w="475" w:type="pct"/>
            <w:shd w:val="clear" w:color="auto" w:fill="auto"/>
          </w:tcPr>
          <w:p w:rsidR="00023BE6" w:rsidRPr="00023BE6" w:rsidRDefault="00023BE6" w:rsidP="006358EE">
            <w:pPr>
              <w:rPr>
                <w:b/>
                <w:sz w:val="24"/>
                <w:lang w:val="uk-UA"/>
              </w:rPr>
            </w:pPr>
            <w:r w:rsidRPr="00023BE6">
              <w:rPr>
                <w:sz w:val="24"/>
                <w:lang w:val="uk-UA"/>
              </w:rPr>
              <w:t xml:space="preserve">   </w:t>
            </w:r>
            <w:r w:rsidR="00386615">
              <w:rPr>
                <w:b/>
                <w:sz w:val="24"/>
                <w:lang w:val="uk-UA"/>
              </w:rPr>
              <w:t>4</w:t>
            </w:r>
            <w:r w:rsidR="006358EE">
              <w:rPr>
                <w:b/>
                <w:sz w:val="24"/>
                <w:lang w:val="uk-UA"/>
              </w:rPr>
              <w:t>5</w:t>
            </w:r>
          </w:p>
        </w:tc>
        <w:tc>
          <w:tcPr>
            <w:tcW w:w="446" w:type="pct"/>
            <w:shd w:val="clear" w:color="auto" w:fill="auto"/>
          </w:tcPr>
          <w:p w:rsidR="00023BE6" w:rsidRPr="00023BE6" w:rsidRDefault="00936862" w:rsidP="00023BE6">
            <w:pPr>
              <w:jc w:val="center"/>
              <w:rPr>
                <w:bCs/>
                <w:sz w:val="24"/>
                <w:lang w:val="uk-UA"/>
              </w:rPr>
            </w:pPr>
            <w:r>
              <w:rPr>
                <w:bCs/>
                <w:sz w:val="24"/>
                <w:lang w:val="uk-UA"/>
              </w:rPr>
              <w:t>4</w:t>
            </w:r>
          </w:p>
        </w:tc>
        <w:tc>
          <w:tcPr>
            <w:tcW w:w="371" w:type="pct"/>
          </w:tcPr>
          <w:p w:rsidR="00023BE6" w:rsidRPr="00023BE6" w:rsidRDefault="00936862" w:rsidP="00023BE6">
            <w:pPr>
              <w:jc w:val="center"/>
              <w:rPr>
                <w:bCs/>
                <w:sz w:val="24"/>
                <w:lang w:val="uk-UA"/>
              </w:rPr>
            </w:pPr>
            <w:r>
              <w:rPr>
                <w:bCs/>
                <w:sz w:val="24"/>
                <w:lang w:val="uk-UA"/>
              </w:rPr>
              <w:t>8</w:t>
            </w:r>
          </w:p>
        </w:tc>
        <w:tc>
          <w:tcPr>
            <w:tcW w:w="445" w:type="pct"/>
          </w:tcPr>
          <w:p w:rsidR="00023BE6" w:rsidRPr="00023BE6" w:rsidRDefault="00FD717A" w:rsidP="00023BE6">
            <w:pPr>
              <w:jc w:val="center"/>
              <w:rPr>
                <w:bCs/>
                <w:sz w:val="24"/>
                <w:lang w:val="uk-UA"/>
              </w:rPr>
            </w:pPr>
            <w:r>
              <w:rPr>
                <w:bCs/>
                <w:sz w:val="24"/>
                <w:lang w:val="uk-UA"/>
              </w:rPr>
              <w:t>0</w:t>
            </w:r>
          </w:p>
        </w:tc>
        <w:tc>
          <w:tcPr>
            <w:tcW w:w="369" w:type="pct"/>
          </w:tcPr>
          <w:p w:rsidR="00023BE6" w:rsidRPr="00023BE6" w:rsidRDefault="00023BE6" w:rsidP="00023BE6">
            <w:pPr>
              <w:jc w:val="center"/>
              <w:rPr>
                <w:bCs/>
                <w:sz w:val="24"/>
                <w:lang w:val="uk-UA"/>
              </w:rPr>
            </w:pPr>
          </w:p>
        </w:tc>
        <w:tc>
          <w:tcPr>
            <w:tcW w:w="415" w:type="pct"/>
          </w:tcPr>
          <w:p w:rsidR="00023BE6" w:rsidRPr="00064B37" w:rsidRDefault="00936862" w:rsidP="00023BE6">
            <w:pPr>
              <w:jc w:val="center"/>
              <w:rPr>
                <w:bCs/>
                <w:sz w:val="24"/>
                <w:lang w:val="uk-UA"/>
              </w:rPr>
            </w:pPr>
            <w:r>
              <w:rPr>
                <w:bCs/>
                <w:sz w:val="24"/>
                <w:lang w:val="uk-UA"/>
              </w:rPr>
              <w:t>33</w:t>
            </w:r>
          </w:p>
        </w:tc>
      </w:tr>
      <w:tr w:rsidR="00023BE6" w:rsidRPr="00023BE6" w:rsidTr="00D8430E">
        <w:trPr>
          <w:trHeight w:val="316"/>
        </w:trPr>
        <w:tc>
          <w:tcPr>
            <w:tcW w:w="2479" w:type="pct"/>
          </w:tcPr>
          <w:p w:rsidR="00023BE6" w:rsidRPr="00023BE6" w:rsidRDefault="00023BE6" w:rsidP="00895C54">
            <w:pPr>
              <w:autoSpaceDE w:val="0"/>
              <w:autoSpaceDN w:val="0"/>
              <w:adjustRightInd w:val="0"/>
              <w:rPr>
                <w:rFonts w:eastAsia="Calibri"/>
                <w:b/>
                <w:sz w:val="24"/>
                <w:lang w:val="uk-UA"/>
              </w:rPr>
            </w:pPr>
            <w:r w:rsidRPr="00023BE6">
              <w:rPr>
                <w:rFonts w:eastAsia="Calibri"/>
                <w:b/>
                <w:sz w:val="24"/>
                <w:lang w:val="uk-UA"/>
              </w:rPr>
              <w:t xml:space="preserve">Розділ 2. </w:t>
            </w:r>
            <w:r w:rsidR="00895C54" w:rsidRPr="00895C54">
              <w:rPr>
                <w:rFonts w:eastAsia="Calibri"/>
                <w:b/>
                <w:sz w:val="24"/>
                <w:lang w:val="uk-UA"/>
              </w:rPr>
              <w:t>Технології</w:t>
            </w:r>
            <w:r w:rsidR="006C339A">
              <w:rPr>
                <w:rFonts w:eastAsia="Calibri"/>
                <w:b/>
                <w:sz w:val="24"/>
                <w:lang w:val="uk-UA"/>
              </w:rPr>
              <w:t xml:space="preserve"> </w:t>
            </w:r>
            <w:proofErr w:type="spellStart"/>
            <w:r w:rsidR="006C339A" w:rsidRPr="006C339A">
              <w:rPr>
                <w:rFonts w:eastAsia="Calibri"/>
                <w:b/>
                <w:sz w:val="24"/>
                <w:lang w:val="uk-UA"/>
              </w:rPr>
              <w:t>внутрішньоорган</w:t>
            </w:r>
            <w:r w:rsidR="006C339A" w:rsidRPr="006C339A">
              <w:rPr>
                <w:rFonts w:eastAsia="Calibri"/>
                <w:b/>
                <w:sz w:val="24"/>
                <w:lang w:val="uk-UA"/>
              </w:rPr>
              <w:t>і</w:t>
            </w:r>
            <w:r w:rsidR="006C339A" w:rsidRPr="006C339A">
              <w:rPr>
                <w:rFonts w:eastAsia="Calibri"/>
                <w:b/>
                <w:sz w:val="24"/>
                <w:lang w:val="uk-UA"/>
              </w:rPr>
              <w:t>заційного</w:t>
            </w:r>
            <w:proofErr w:type="spellEnd"/>
            <w:r w:rsidR="00895C54" w:rsidRPr="00895C54">
              <w:rPr>
                <w:rFonts w:eastAsia="Calibri"/>
                <w:b/>
                <w:sz w:val="24"/>
                <w:lang w:val="uk-UA"/>
              </w:rPr>
              <w:t xml:space="preserve">  адм</w:t>
            </w:r>
            <w:r w:rsidR="00895C54">
              <w:rPr>
                <w:rFonts w:eastAsia="Calibri"/>
                <w:b/>
                <w:sz w:val="24"/>
                <w:lang w:val="uk-UA"/>
              </w:rPr>
              <w:t>іністративного  менед</w:t>
            </w:r>
            <w:r w:rsidR="00895C54">
              <w:rPr>
                <w:rFonts w:eastAsia="Calibri"/>
                <w:b/>
                <w:sz w:val="24"/>
                <w:lang w:val="uk-UA"/>
              </w:rPr>
              <w:t>ж</w:t>
            </w:r>
            <w:r w:rsidR="00895C54">
              <w:rPr>
                <w:rFonts w:eastAsia="Calibri"/>
                <w:b/>
                <w:sz w:val="24"/>
                <w:lang w:val="uk-UA"/>
              </w:rPr>
              <w:t xml:space="preserve">менту  у  </w:t>
            </w:r>
            <w:r w:rsidR="00895C54" w:rsidRPr="00895C54">
              <w:rPr>
                <w:rFonts w:eastAsia="Calibri"/>
                <w:b/>
                <w:sz w:val="24"/>
                <w:lang w:val="uk-UA"/>
              </w:rPr>
              <w:t xml:space="preserve">публічному адмініструванні  </w:t>
            </w:r>
          </w:p>
        </w:tc>
        <w:tc>
          <w:tcPr>
            <w:tcW w:w="475" w:type="pct"/>
            <w:shd w:val="clear" w:color="auto" w:fill="auto"/>
            <w:vAlign w:val="center"/>
          </w:tcPr>
          <w:p w:rsidR="00023BE6" w:rsidRPr="00023BE6" w:rsidRDefault="006358EE" w:rsidP="00023BE6">
            <w:pPr>
              <w:jc w:val="center"/>
              <w:rPr>
                <w:b/>
                <w:color w:val="FF0000"/>
                <w:sz w:val="24"/>
                <w:lang w:val="uk-UA"/>
              </w:rPr>
            </w:pPr>
            <w:r>
              <w:rPr>
                <w:b/>
                <w:sz w:val="24"/>
                <w:lang w:val="uk-UA"/>
              </w:rPr>
              <w:t>45</w:t>
            </w:r>
          </w:p>
        </w:tc>
        <w:tc>
          <w:tcPr>
            <w:tcW w:w="446" w:type="pct"/>
            <w:shd w:val="clear" w:color="auto" w:fill="auto"/>
            <w:vAlign w:val="center"/>
          </w:tcPr>
          <w:p w:rsidR="00023BE6" w:rsidRPr="00023BE6" w:rsidRDefault="00386615" w:rsidP="00023BE6">
            <w:pPr>
              <w:jc w:val="center"/>
              <w:rPr>
                <w:sz w:val="24"/>
                <w:lang w:val="uk-UA"/>
              </w:rPr>
            </w:pPr>
            <w:r>
              <w:rPr>
                <w:sz w:val="24"/>
                <w:lang w:val="uk-UA"/>
              </w:rPr>
              <w:t>4</w:t>
            </w:r>
          </w:p>
        </w:tc>
        <w:tc>
          <w:tcPr>
            <w:tcW w:w="371" w:type="pct"/>
            <w:vAlign w:val="center"/>
          </w:tcPr>
          <w:p w:rsidR="00023BE6" w:rsidRPr="00023BE6" w:rsidRDefault="00936862" w:rsidP="00023BE6">
            <w:pPr>
              <w:jc w:val="center"/>
              <w:rPr>
                <w:sz w:val="24"/>
                <w:lang w:val="uk-UA"/>
              </w:rPr>
            </w:pPr>
            <w:r>
              <w:rPr>
                <w:sz w:val="24"/>
                <w:lang w:val="uk-UA"/>
              </w:rPr>
              <w:t>8</w:t>
            </w:r>
          </w:p>
        </w:tc>
        <w:tc>
          <w:tcPr>
            <w:tcW w:w="445" w:type="pct"/>
            <w:vAlign w:val="center"/>
          </w:tcPr>
          <w:p w:rsidR="00023BE6" w:rsidRPr="00023BE6" w:rsidRDefault="00FD717A" w:rsidP="00023BE6">
            <w:pPr>
              <w:jc w:val="center"/>
              <w:rPr>
                <w:sz w:val="24"/>
                <w:lang w:val="uk-UA"/>
              </w:rPr>
            </w:pPr>
            <w:r>
              <w:rPr>
                <w:sz w:val="24"/>
                <w:lang w:val="uk-UA"/>
              </w:rPr>
              <w:t>0</w:t>
            </w:r>
          </w:p>
        </w:tc>
        <w:tc>
          <w:tcPr>
            <w:tcW w:w="369" w:type="pct"/>
            <w:vAlign w:val="center"/>
          </w:tcPr>
          <w:p w:rsidR="00023BE6" w:rsidRPr="00023BE6" w:rsidRDefault="00023BE6" w:rsidP="00023BE6">
            <w:pPr>
              <w:jc w:val="center"/>
              <w:rPr>
                <w:b/>
                <w:sz w:val="24"/>
              </w:rPr>
            </w:pPr>
          </w:p>
        </w:tc>
        <w:tc>
          <w:tcPr>
            <w:tcW w:w="415" w:type="pct"/>
            <w:vAlign w:val="center"/>
          </w:tcPr>
          <w:p w:rsidR="00023BE6" w:rsidRPr="00064B37" w:rsidRDefault="00936862" w:rsidP="00023BE6">
            <w:pPr>
              <w:jc w:val="center"/>
              <w:rPr>
                <w:sz w:val="24"/>
                <w:lang w:val="uk-UA"/>
              </w:rPr>
            </w:pPr>
            <w:r>
              <w:rPr>
                <w:sz w:val="24"/>
                <w:lang w:val="uk-UA"/>
              </w:rPr>
              <w:t>33</w:t>
            </w:r>
          </w:p>
        </w:tc>
      </w:tr>
      <w:tr w:rsidR="00023BE6" w:rsidRPr="00023BE6" w:rsidTr="00D8430E">
        <w:trPr>
          <w:trHeight w:val="331"/>
        </w:trPr>
        <w:tc>
          <w:tcPr>
            <w:tcW w:w="2479" w:type="pct"/>
          </w:tcPr>
          <w:p w:rsidR="00023BE6" w:rsidRPr="00023BE6" w:rsidRDefault="00023BE6" w:rsidP="00023BE6">
            <w:pPr>
              <w:autoSpaceDE w:val="0"/>
              <w:autoSpaceDN w:val="0"/>
              <w:adjustRightInd w:val="0"/>
              <w:jc w:val="both"/>
              <w:rPr>
                <w:rFonts w:eastAsia="Calibri"/>
                <w:b/>
                <w:bCs/>
                <w:sz w:val="24"/>
                <w:lang w:val="uk-UA"/>
              </w:rPr>
            </w:pPr>
            <w:r w:rsidRPr="00023BE6">
              <w:rPr>
                <w:rFonts w:eastAsia="Calibri"/>
                <w:b/>
                <w:bCs/>
                <w:sz w:val="24"/>
                <w:lang w:val="uk-UA"/>
              </w:rPr>
              <w:t>ВСЬОГО</w:t>
            </w:r>
          </w:p>
        </w:tc>
        <w:tc>
          <w:tcPr>
            <w:tcW w:w="475" w:type="pct"/>
            <w:shd w:val="clear" w:color="auto" w:fill="auto"/>
            <w:vAlign w:val="center"/>
          </w:tcPr>
          <w:p w:rsidR="00023BE6" w:rsidRPr="00023BE6" w:rsidRDefault="00FD717A" w:rsidP="00023BE6">
            <w:pPr>
              <w:jc w:val="center"/>
              <w:rPr>
                <w:b/>
                <w:sz w:val="24"/>
                <w:lang w:val="uk-UA"/>
              </w:rPr>
            </w:pPr>
            <w:r>
              <w:rPr>
                <w:b/>
                <w:sz w:val="24"/>
                <w:lang w:val="uk-UA"/>
              </w:rPr>
              <w:t>90</w:t>
            </w:r>
          </w:p>
        </w:tc>
        <w:tc>
          <w:tcPr>
            <w:tcW w:w="446" w:type="pct"/>
            <w:shd w:val="clear" w:color="auto" w:fill="auto"/>
            <w:vAlign w:val="center"/>
          </w:tcPr>
          <w:p w:rsidR="00023BE6" w:rsidRPr="00023BE6" w:rsidRDefault="00FD717A" w:rsidP="00023BE6">
            <w:pPr>
              <w:jc w:val="center"/>
              <w:rPr>
                <w:b/>
                <w:sz w:val="24"/>
                <w:lang w:val="uk-UA"/>
              </w:rPr>
            </w:pPr>
            <w:r>
              <w:rPr>
                <w:b/>
                <w:sz w:val="24"/>
                <w:lang w:val="uk-UA"/>
              </w:rPr>
              <w:t>8</w:t>
            </w:r>
          </w:p>
        </w:tc>
        <w:tc>
          <w:tcPr>
            <w:tcW w:w="371" w:type="pct"/>
            <w:vAlign w:val="center"/>
          </w:tcPr>
          <w:p w:rsidR="00023BE6" w:rsidRPr="00FD717A" w:rsidRDefault="00FD717A" w:rsidP="00023BE6">
            <w:pPr>
              <w:jc w:val="center"/>
              <w:rPr>
                <w:b/>
                <w:sz w:val="24"/>
                <w:lang w:val="uk-UA"/>
              </w:rPr>
            </w:pPr>
            <w:r>
              <w:rPr>
                <w:b/>
                <w:sz w:val="24"/>
                <w:lang w:val="uk-UA"/>
              </w:rPr>
              <w:t>16</w:t>
            </w:r>
          </w:p>
        </w:tc>
        <w:tc>
          <w:tcPr>
            <w:tcW w:w="445" w:type="pct"/>
            <w:vAlign w:val="center"/>
          </w:tcPr>
          <w:p w:rsidR="00023BE6" w:rsidRPr="00023BE6" w:rsidRDefault="00FD717A" w:rsidP="00023BE6">
            <w:pPr>
              <w:jc w:val="center"/>
              <w:rPr>
                <w:b/>
                <w:sz w:val="24"/>
                <w:lang w:val="uk-UA"/>
              </w:rPr>
            </w:pPr>
            <w:r>
              <w:rPr>
                <w:b/>
                <w:sz w:val="24"/>
                <w:lang w:val="uk-UA"/>
              </w:rPr>
              <w:t>0</w:t>
            </w:r>
          </w:p>
        </w:tc>
        <w:tc>
          <w:tcPr>
            <w:tcW w:w="369" w:type="pct"/>
            <w:vAlign w:val="center"/>
          </w:tcPr>
          <w:p w:rsidR="00023BE6" w:rsidRPr="00023BE6" w:rsidRDefault="00023BE6" w:rsidP="00023BE6">
            <w:pPr>
              <w:jc w:val="center"/>
              <w:rPr>
                <w:b/>
                <w:sz w:val="24"/>
              </w:rPr>
            </w:pPr>
          </w:p>
        </w:tc>
        <w:tc>
          <w:tcPr>
            <w:tcW w:w="415" w:type="pct"/>
            <w:vAlign w:val="center"/>
          </w:tcPr>
          <w:p w:rsidR="00023BE6" w:rsidRPr="00023BE6" w:rsidRDefault="00FD717A" w:rsidP="00023BE6">
            <w:pPr>
              <w:jc w:val="center"/>
              <w:rPr>
                <w:b/>
                <w:sz w:val="24"/>
                <w:lang w:val="uk-UA"/>
              </w:rPr>
            </w:pPr>
            <w:r>
              <w:rPr>
                <w:b/>
                <w:sz w:val="24"/>
                <w:lang w:val="uk-UA"/>
              </w:rPr>
              <w:t>66</w:t>
            </w:r>
          </w:p>
        </w:tc>
      </w:tr>
    </w:tbl>
    <w:p w:rsidR="00B03CE5" w:rsidRPr="00F1679B" w:rsidRDefault="00B03CE5" w:rsidP="00DB793A">
      <w:pPr>
        <w:widowControl w:val="0"/>
        <w:ind w:left="360"/>
        <w:rPr>
          <w:bCs/>
          <w:sz w:val="24"/>
          <w:lang w:val="uk-UA"/>
        </w:rPr>
      </w:pPr>
    </w:p>
    <w:p w:rsidR="00401878" w:rsidRDefault="00DA1D1D" w:rsidP="00DB793A">
      <w:pPr>
        <w:widowControl w:val="0"/>
        <w:ind w:left="567"/>
        <w:rPr>
          <w:b/>
          <w:sz w:val="24"/>
          <w:lang w:val="uk-UA"/>
        </w:rPr>
      </w:pPr>
      <w:r w:rsidRPr="00F1679B">
        <w:rPr>
          <w:b/>
          <w:sz w:val="24"/>
          <w:lang w:val="uk-UA"/>
        </w:rPr>
        <w:t>3</w:t>
      </w:r>
      <w:r w:rsidR="0037315F" w:rsidRPr="00F1679B">
        <w:rPr>
          <w:b/>
          <w:sz w:val="24"/>
          <w:lang w:val="uk-UA"/>
        </w:rPr>
        <w:t>.2.</w:t>
      </w:r>
      <w:r w:rsidR="006C22B9" w:rsidRPr="00F1679B">
        <w:rPr>
          <w:b/>
          <w:sz w:val="24"/>
          <w:lang w:val="uk-UA"/>
        </w:rPr>
        <w:t xml:space="preserve"> </w:t>
      </w:r>
      <w:r w:rsidR="0037315F" w:rsidRPr="00F1679B">
        <w:rPr>
          <w:b/>
          <w:sz w:val="24"/>
          <w:lang w:val="uk-UA"/>
        </w:rPr>
        <w:t>Лекційні заняття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8069"/>
        <w:gridCol w:w="850"/>
      </w:tblGrid>
      <w:tr w:rsidR="00023BE6" w:rsidRPr="00023BE6" w:rsidTr="00D8430E">
        <w:tc>
          <w:tcPr>
            <w:tcW w:w="578" w:type="dxa"/>
          </w:tcPr>
          <w:p w:rsidR="00023BE6" w:rsidRPr="00023BE6" w:rsidRDefault="00023BE6" w:rsidP="00023BE6">
            <w:pPr>
              <w:rPr>
                <w:sz w:val="24"/>
                <w:lang w:val="uk-UA"/>
              </w:rPr>
            </w:pPr>
            <w:r w:rsidRPr="00023BE6">
              <w:rPr>
                <w:sz w:val="24"/>
                <w:lang w:val="uk-UA"/>
              </w:rPr>
              <w:t>№ з/п</w:t>
            </w:r>
          </w:p>
        </w:tc>
        <w:tc>
          <w:tcPr>
            <w:tcW w:w="8069" w:type="dxa"/>
          </w:tcPr>
          <w:p w:rsidR="00023BE6" w:rsidRPr="00023BE6" w:rsidRDefault="00023BE6" w:rsidP="00023BE6">
            <w:pPr>
              <w:jc w:val="center"/>
              <w:rPr>
                <w:sz w:val="24"/>
                <w:lang w:val="uk-UA"/>
              </w:rPr>
            </w:pPr>
            <w:r w:rsidRPr="00023BE6">
              <w:rPr>
                <w:sz w:val="24"/>
                <w:lang w:val="uk-UA"/>
              </w:rPr>
              <w:t>Назви тем та короткий зміст за навчальною програмою</w:t>
            </w:r>
          </w:p>
        </w:tc>
        <w:tc>
          <w:tcPr>
            <w:tcW w:w="850" w:type="dxa"/>
          </w:tcPr>
          <w:p w:rsidR="00023BE6" w:rsidRPr="00023BE6" w:rsidRDefault="00023BE6" w:rsidP="00023BE6">
            <w:pPr>
              <w:jc w:val="center"/>
              <w:rPr>
                <w:sz w:val="24"/>
                <w:lang w:val="uk-UA"/>
              </w:rPr>
            </w:pPr>
            <w:r w:rsidRPr="00023BE6">
              <w:rPr>
                <w:sz w:val="24"/>
                <w:lang w:val="uk-UA"/>
              </w:rPr>
              <w:t>К-ть годин</w:t>
            </w:r>
          </w:p>
        </w:tc>
      </w:tr>
      <w:tr w:rsidR="00023BE6" w:rsidRPr="00023BE6" w:rsidTr="00D8430E">
        <w:tc>
          <w:tcPr>
            <w:tcW w:w="9497" w:type="dxa"/>
            <w:gridSpan w:val="3"/>
          </w:tcPr>
          <w:p w:rsidR="00023BE6" w:rsidRPr="00023BE6" w:rsidRDefault="00023BE6" w:rsidP="00023BE6">
            <w:pPr>
              <w:jc w:val="center"/>
              <w:rPr>
                <w:b/>
                <w:sz w:val="24"/>
                <w:lang w:val="uk-UA"/>
              </w:rPr>
            </w:pPr>
            <w:r w:rsidRPr="00023BE6">
              <w:rPr>
                <w:b/>
                <w:sz w:val="24"/>
                <w:lang w:val="uk-UA"/>
              </w:rPr>
              <w:t xml:space="preserve">Розділ 1. </w:t>
            </w:r>
            <w:r w:rsidR="00164923" w:rsidRPr="00164923">
              <w:rPr>
                <w:b/>
                <w:sz w:val="24"/>
                <w:lang w:val="uk-UA"/>
              </w:rPr>
              <w:t xml:space="preserve">Технології </w:t>
            </w:r>
            <w:proofErr w:type="spellStart"/>
            <w:r w:rsidR="00164923" w:rsidRPr="00164923">
              <w:rPr>
                <w:b/>
                <w:sz w:val="24"/>
                <w:lang w:val="uk-UA"/>
              </w:rPr>
              <w:t>внутрішньоорганізаційного</w:t>
            </w:r>
            <w:proofErr w:type="spellEnd"/>
            <w:r w:rsidR="00164923" w:rsidRPr="00164923">
              <w:rPr>
                <w:b/>
                <w:sz w:val="24"/>
                <w:lang w:val="uk-UA"/>
              </w:rPr>
              <w:t xml:space="preserve"> менеджменту в управлінні та публ</w:t>
            </w:r>
            <w:r w:rsidR="00164923" w:rsidRPr="00164923">
              <w:rPr>
                <w:b/>
                <w:sz w:val="24"/>
                <w:lang w:val="uk-UA"/>
              </w:rPr>
              <w:t>і</w:t>
            </w:r>
            <w:r w:rsidR="00164923" w:rsidRPr="00164923">
              <w:rPr>
                <w:b/>
                <w:sz w:val="24"/>
                <w:lang w:val="uk-UA"/>
              </w:rPr>
              <w:t xml:space="preserve">чному </w:t>
            </w:r>
            <w:r w:rsidR="00D61577" w:rsidRPr="00D61577">
              <w:rPr>
                <w:b/>
                <w:sz w:val="24"/>
                <w:lang w:val="uk-UA"/>
              </w:rPr>
              <w:t>управлінні</w:t>
            </w:r>
          </w:p>
        </w:tc>
      </w:tr>
      <w:tr w:rsidR="00023BE6" w:rsidRPr="00023BE6" w:rsidTr="00D8430E">
        <w:tc>
          <w:tcPr>
            <w:tcW w:w="578" w:type="dxa"/>
            <w:vAlign w:val="center"/>
          </w:tcPr>
          <w:p w:rsidR="00023BE6" w:rsidRPr="00023BE6" w:rsidRDefault="004C3B41" w:rsidP="00023BE6">
            <w:pPr>
              <w:jc w:val="center"/>
              <w:rPr>
                <w:sz w:val="24"/>
                <w:lang w:val="uk-UA"/>
              </w:rPr>
            </w:pPr>
            <w:r>
              <w:rPr>
                <w:sz w:val="24"/>
                <w:lang w:val="uk-UA"/>
              </w:rPr>
              <w:t>1</w:t>
            </w:r>
            <w:r w:rsidR="00023BE6" w:rsidRPr="00023BE6">
              <w:rPr>
                <w:sz w:val="24"/>
                <w:lang w:val="uk-UA"/>
              </w:rPr>
              <w:t>.</w:t>
            </w:r>
          </w:p>
        </w:tc>
        <w:tc>
          <w:tcPr>
            <w:tcW w:w="8069" w:type="dxa"/>
          </w:tcPr>
          <w:p w:rsidR="00023BE6" w:rsidRDefault="00023BE6" w:rsidP="00310365">
            <w:pPr>
              <w:autoSpaceDE w:val="0"/>
              <w:autoSpaceDN w:val="0"/>
              <w:adjustRightInd w:val="0"/>
              <w:jc w:val="both"/>
              <w:rPr>
                <w:rFonts w:eastAsia="Calibri"/>
                <w:b/>
                <w:bCs/>
                <w:sz w:val="24"/>
                <w:lang w:val="uk-UA"/>
              </w:rPr>
            </w:pPr>
            <w:r w:rsidRPr="00023BE6">
              <w:rPr>
                <w:rFonts w:eastAsia="Calibri"/>
                <w:b/>
                <w:bCs/>
                <w:sz w:val="24"/>
                <w:lang w:val="uk-UA"/>
              </w:rPr>
              <w:t xml:space="preserve">Тема </w:t>
            </w:r>
            <w:r w:rsidR="004C3B41">
              <w:rPr>
                <w:rFonts w:eastAsia="Calibri"/>
                <w:b/>
                <w:bCs/>
                <w:sz w:val="24"/>
                <w:lang w:val="uk-UA"/>
              </w:rPr>
              <w:t>1</w:t>
            </w:r>
            <w:r w:rsidRPr="00023BE6">
              <w:rPr>
                <w:rFonts w:eastAsia="Calibri"/>
                <w:b/>
                <w:bCs/>
                <w:sz w:val="24"/>
                <w:lang w:val="uk-UA"/>
              </w:rPr>
              <w:t xml:space="preserve">. </w:t>
            </w:r>
            <w:r w:rsidR="00310365" w:rsidRPr="00310365">
              <w:rPr>
                <w:rFonts w:eastAsia="Calibri"/>
                <w:b/>
                <w:bCs/>
                <w:sz w:val="24"/>
                <w:lang w:val="uk-UA"/>
              </w:rPr>
              <w:t>Поняття управлінської технології</w:t>
            </w:r>
            <w:r w:rsidR="00310365">
              <w:rPr>
                <w:rFonts w:eastAsia="Calibri"/>
                <w:b/>
                <w:bCs/>
                <w:sz w:val="24"/>
                <w:lang w:val="uk-UA"/>
              </w:rPr>
              <w:t xml:space="preserve"> у </w:t>
            </w:r>
            <w:proofErr w:type="spellStart"/>
            <w:r w:rsidR="00310365">
              <w:rPr>
                <w:rFonts w:eastAsia="Calibri"/>
                <w:b/>
                <w:bCs/>
                <w:sz w:val="24"/>
                <w:lang w:val="uk-UA"/>
              </w:rPr>
              <w:t>внутрішньоорганізаційн</w:t>
            </w:r>
            <w:r w:rsidR="00310365">
              <w:rPr>
                <w:rFonts w:eastAsia="Calibri"/>
                <w:b/>
                <w:bCs/>
                <w:sz w:val="24"/>
                <w:lang w:val="uk-UA"/>
              </w:rPr>
              <w:t>о</w:t>
            </w:r>
            <w:r w:rsidR="00310365">
              <w:rPr>
                <w:rFonts w:eastAsia="Calibri"/>
                <w:b/>
                <w:bCs/>
                <w:sz w:val="24"/>
                <w:lang w:val="uk-UA"/>
              </w:rPr>
              <w:t>му</w:t>
            </w:r>
            <w:proofErr w:type="spellEnd"/>
            <w:r w:rsidR="00310365">
              <w:rPr>
                <w:rFonts w:eastAsia="Calibri"/>
                <w:b/>
                <w:bCs/>
                <w:sz w:val="24"/>
                <w:lang w:val="uk-UA"/>
              </w:rPr>
              <w:t xml:space="preserve"> менеджменті у публічному управлінні</w:t>
            </w:r>
            <w:r w:rsidR="005A5C9B">
              <w:rPr>
                <w:rFonts w:eastAsia="Calibri"/>
                <w:b/>
                <w:bCs/>
                <w:sz w:val="24"/>
                <w:lang w:val="uk-UA"/>
              </w:rPr>
              <w:t>.</w:t>
            </w:r>
          </w:p>
          <w:p w:rsidR="005A5C9B" w:rsidRPr="00224840" w:rsidRDefault="00261BE5" w:rsidP="00261BE5">
            <w:pPr>
              <w:autoSpaceDE w:val="0"/>
              <w:autoSpaceDN w:val="0"/>
              <w:adjustRightInd w:val="0"/>
              <w:jc w:val="both"/>
              <w:rPr>
                <w:rFonts w:eastAsia="Calibri"/>
                <w:bCs/>
                <w:sz w:val="24"/>
                <w:lang w:val="uk-UA"/>
              </w:rPr>
            </w:pPr>
            <w:r w:rsidRPr="00261BE5">
              <w:rPr>
                <w:rFonts w:eastAsia="Calibri"/>
                <w:bCs/>
                <w:sz w:val="24"/>
                <w:lang w:val="uk-UA"/>
              </w:rPr>
              <w:t>Поняття  управлінської  операції  та  процедури.  Види  управлінських  пр</w:t>
            </w:r>
            <w:r w:rsidRPr="00261BE5">
              <w:rPr>
                <w:rFonts w:eastAsia="Calibri"/>
                <w:bCs/>
                <w:sz w:val="24"/>
                <w:lang w:val="uk-UA"/>
              </w:rPr>
              <w:t>о</w:t>
            </w:r>
            <w:r>
              <w:rPr>
                <w:rFonts w:eastAsia="Calibri"/>
                <w:bCs/>
                <w:sz w:val="24"/>
                <w:lang w:val="uk-UA"/>
              </w:rPr>
              <w:t xml:space="preserve">цедур </w:t>
            </w:r>
            <w:proofErr w:type="spellStart"/>
            <w:r w:rsidRPr="00261BE5">
              <w:rPr>
                <w:rFonts w:eastAsia="Calibri"/>
                <w:bCs/>
                <w:sz w:val="24"/>
                <w:lang w:val="uk-UA"/>
              </w:rPr>
              <w:t>внутрішньоорганізаційному</w:t>
            </w:r>
            <w:proofErr w:type="spellEnd"/>
            <w:r w:rsidRPr="00261BE5">
              <w:rPr>
                <w:rFonts w:eastAsia="Calibri"/>
                <w:bCs/>
                <w:sz w:val="24"/>
                <w:lang w:val="uk-UA"/>
              </w:rPr>
              <w:t xml:space="preserve"> менеджменті</w:t>
            </w:r>
            <w:r>
              <w:rPr>
                <w:rFonts w:eastAsia="Calibri"/>
                <w:bCs/>
                <w:sz w:val="24"/>
                <w:lang w:val="uk-UA"/>
              </w:rPr>
              <w:t xml:space="preserve">. </w:t>
            </w:r>
            <w:r w:rsidRPr="00261BE5">
              <w:rPr>
                <w:rFonts w:eastAsia="Calibri"/>
                <w:bCs/>
                <w:sz w:val="24"/>
                <w:lang w:val="uk-UA"/>
              </w:rPr>
              <w:t>Види управлінських оп</w:t>
            </w:r>
            <w:r w:rsidRPr="00261BE5">
              <w:rPr>
                <w:rFonts w:eastAsia="Calibri"/>
                <w:bCs/>
                <w:sz w:val="24"/>
                <w:lang w:val="uk-UA"/>
              </w:rPr>
              <w:t>е</w:t>
            </w:r>
            <w:r w:rsidRPr="00261BE5">
              <w:rPr>
                <w:rFonts w:eastAsia="Calibri"/>
                <w:bCs/>
                <w:sz w:val="24"/>
                <w:lang w:val="uk-UA"/>
              </w:rPr>
              <w:t>рацій.</w:t>
            </w:r>
          </w:p>
        </w:tc>
        <w:tc>
          <w:tcPr>
            <w:tcW w:w="850" w:type="dxa"/>
            <w:vAlign w:val="center"/>
          </w:tcPr>
          <w:p w:rsidR="00023BE6" w:rsidRPr="00BC5B16" w:rsidRDefault="00BC5B16" w:rsidP="00023BE6">
            <w:pPr>
              <w:jc w:val="center"/>
              <w:rPr>
                <w:sz w:val="24"/>
                <w:lang w:val="uk-UA"/>
              </w:rPr>
            </w:pPr>
            <w:r>
              <w:rPr>
                <w:sz w:val="24"/>
                <w:lang w:val="uk-UA"/>
              </w:rPr>
              <w:t>2</w:t>
            </w:r>
          </w:p>
        </w:tc>
      </w:tr>
      <w:tr w:rsidR="00023BE6" w:rsidRPr="00855574" w:rsidTr="00D8430E">
        <w:tc>
          <w:tcPr>
            <w:tcW w:w="578" w:type="dxa"/>
            <w:vAlign w:val="center"/>
          </w:tcPr>
          <w:p w:rsidR="00023BE6" w:rsidRPr="00023BE6" w:rsidRDefault="004C3B41" w:rsidP="00023BE6">
            <w:pPr>
              <w:jc w:val="center"/>
              <w:rPr>
                <w:sz w:val="24"/>
                <w:lang w:val="uk-UA"/>
              </w:rPr>
            </w:pPr>
            <w:r>
              <w:rPr>
                <w:sz w:val="24"/>
                <w:lang w:val="uk-UA"/>
              </w:rPr>
              <w:t>2</w:t>
            </w:r>
            <w:r w:rsidR="00023BE6" w:rsidRPr="00023BE6">
              <w:rPr>
                <w:sz w:val="24"/>
                <w:lang w:val="uk-UA"/>
              </w:rPr>
              <w:t>.</w:t>
            </w:r>
          </w:p>
        </w:tc>
        <w:tc>
          <w:tcPr>
            <w:tcW w:w="8069" w:type="dxa"/>
          </w:tcPr>
          <w:p w:rsidR="0029265F" w:rsidRPr="0029265F" w:rsidRDefault="00023BE6" w:rsidP="0029265F">
            <w:pPr>
              <w:autoSpaceDE w:val="0"/>
              <w:autoSpaceDN w:val="0"/>
              <w:adjustRightInd w:val="0"/>
              <w:jc w:val="both"/>
              <w:rPr>
                <w:rFonts w:eastAsia="Calibri"/>
                <w:b/>
                <w:bCs/>
                <w:sz w:val="24"/>
                <w:lang w:val="uk-UA"/>
              </w:rPr>
            </w:pPr>
            <w:r w:rsidRPr="00023BE6">
              <w:rPr>
                <w:rFonts w:eastAsia="Calibri"/>
                <w:b/>
                <w:bCs/>
                <w:sz w:val="24"/>
                <w:lang w:val="uk-UA"/>
              </w:rPr>
              <w:t xml:space="preserve">Тема </w:t>
            </w:r>
            <w:r w:rsidR="004C3B41">
              <w:rPr>
                <w:rFonts w:eastAsia="Calibri"/>
                <w:b/>
                <w:bCs/>
                <w:sz w:val="24"/>
                <w:lang w:val="uk-UA"/>
              </w:rPr>
              <w:t>2.</w:t>
            </w:r>
            <w:r w:rsidRPr="00023BE6">
              <w:rPr>
                <w:rFonts w:eastAsia="Calibri"/>
                <w:b/>
                <w:bCs/>
                <w:sz w:val="24"/>
                <w:lang w:val="uk-UA"/>
              </w:rPr>
              <w:t xml:space="preserve"> </w:t>
            </w:r>
            <w:r w:rsidR="0029265F" w:rsidRPr="0029265F">
              <w:rPr>
                <w:rFonts w:eastAsia="Calibri"/>
                <w:b/>
                <w:bCs/>
                <w:sz w:val="24"/>
                <w:lang w:val="uk-UA"/>
              </w:rPr>
              <w:t xml:space="preserve">Зарубіжний  досвід  впровадження  та  реалізації  технологій </w:t>
            </w:r>
          </w:p>
          <w:p w:rsidR="00023BE6" w:rsidRDefault="0029265F" w:rsidP="00224840">
            <w:pPr>
              <w:autoSpaceDE w:val="0"/>
              <w:autoSpaceDN w:val="0"/>
              <w:adjustRightInd w:val="0"/>
              <w:jc w:val="both"/>
              <w:rPr>
                <w:rFonts w:eastAsia="Calibri"/>
                <w:b/>
                <w:bCs/>
                <w:sz w:val="24"/>
                <w:lang w:val="uk-UA"/>
              </w:rPr>
            </w:pPr>
            <w:r w:rsidRPr="0029265F">
              <w:rPr>
                <w:rFonts w:eastAsia="Calibri"/>
                <w:b/>
                <w:bCs/>
                <w:sz w:val="24"/>
                <w:lang w:val="uk-UA"/>
              </w:rPr>
              <w:t>публічного адміністрування</w:t>
            </w:r>
            <w:r w:rsidR="005A5C9B">
              <w:rPr>
                <w:rFonts w:eastAsia="Calibri"/>
                <w:b/>
                <w:bCs/>
                <w:sz w:val="24"/>
                <w:lang w:val="uk-UA"/>
              </w:rPr>
              <w:t>.</w:t>
            </w:r>
          </w:p>
          <w:p w:rsidR="005A5C9B" w:rsidRPr="00224840" w:rsidRDefault="00855574" w:rsidP="00855574">
            <w:pPr>
              <w:autoSpaceDE w:val="0"/>
              <w:autoSpaceDN w:val="0"/>
              <w:adjustRightInd w:val="0"/>
              <w:jc w:val="both"/>
              <w:rPr>
                <w:rFonts w:eastAsia="Calibri"/>
                <w:bCs/>
                <w:sz w:val="24"/>
                <w:lang w:val="uk-UA"/>
              </w:rPr>
            </w:pPr>
            <w:r w:rsidRPr="00855574">
              <w:rPr>
                <w:rFonts w:eastAsia="Calibri"/>
                <w:bCs/>
                <w:sz w:val="24"/>
                <w:lang w:val="uk-UA"/>
              </w:rPr>
              <w:t>Західноєвропейський  досвід  впроваджен</w:t>
            </w:r>
            <w:r>
              <w:rPr>
                <w:rFonts w:eastAsia="Calibri"/>
                <w:bCs/>
                <w:sz w:val="24"/>
                <w:lang w:val="uk-UA"/>
              </w:rPr>
              <w:t xml:space="preserve">ня  та  реалізації  технологій </w:t>
            </w:r>
            <w:r w:rsidRPr="00855574">
              <w:rPr>
                <w:rFonts w:eastAsia="Calibri"/>
                <w:bCs/>
                <w:sz w:val="24"/>
                <w:lang w:val="uk-UA"/>
              </w:rPr>
              <w:t>пу</w:t>
            </w:r>
            <w:r w:rsidRPr="00855574">
              <w:rPr>
                <w:rFonts w:eastAsia="Calibri"/>
                <w:bCs/>
                <w:sz w:val="24"/>
                <w:lang w:val="uk-UA"/>
              </w:rPr>
              <w:t>б</w:t>
            </w:r>
            <w:r w:rsidRPr="00855574">
              <w:rPr>
                <w:rFonts w:eastAsia="Calibri"/>
                <w:bCs/>
                <w:sz w:val="24"/>
                <w:lang w:val="uk-UA"/>
              </w:rPr>
              <w:t>лічного адміністрування</w:t>
            </w:r>
            <w:r>
              <w:rPr>
                <w:rFonts w:eastAsia="Calibri"/>
                <w:bCs/>
                <w:sz w:val="24"/>
                <w:lang w:val="uk-UA"/>
              </w:rPr>
              <w:t xml:space="preserve">. </w:t>
            </w:r>
            <w:r w:rsidRPr="00855574">
              <w:rPr>
                <w:rFonts w:eastAsia="Calibri"/>
                <w:bCs/>
                <w:sz w:val="24"/>
                <w:lang w:val="uk-UA"/>
              </w:rPr>
              <w:t>Досвід впровадження та реалізації технологій п</w:t>
            </w:r>
            <w:r w:rsidRPr="00855574">
              <w:rPr>
                <w:rFonts w:eastAsia="Calibri"/>
                <w:bCs/>
                <w:sz w:val="24"/>
                <w:lang w:val="uk-UA"/>
              </w:rPr>
              <w:t>у</w:t>
            </w:r>
            <w:r>
              <w:rPr>
                <w:rFonts w:eastAsia="Calibri"/>
                <w:bCs/>
                <w:sz w:val="24"/>
                <w:lang w:val="uk-UA"/>
              </w:rPr>
              <w:t xml:space="preserve">блічного адміністрування в </w:t>
            </w:r>
            <w:r w:rsidRPr="00855574">
              <w:rPr>
                <w:rFonts w:eastAsia="Calibri"/>
                <w:bCs/>
                <w:sz w:val="24"/>
                <w:lang w:val="uk-UA"/>
              </w:rPr>
              <w:t>країнах Центральної та Східної Європи</w:t>
            </w:r>
            <w:r>
              <w:rPr>
                <w:rFonts w:eastAsia="Calibri"/>
                <w:bCs/>
                <w:sz w:val="24"/>
                <w:lang w:val="uk-UA"/>
              </w:rPr>
              <w:t xml:space="preserve">, Японії, </w:t>
            </w:r>
            <w:r w:rsidRPr="00855574">
              <w:rPr>
                <w:rFonts w:eastAsia="Calibri"/>
                <w:bCs/>
                <w:sz w:val="24"/>
                <w:lang w:val="uk-UA"/>
              </w:rPr>
              <w:t>США та Канаді.</w:t>
            </w:r>
          </w:p>
        </w:tc>
        <w:tc>
          <w:tcPr>
            <w:tcW w:w="850" w:type="dxa"/>
            <w:vAlign w:val="center"/>
          </w:tcPr>
          <w:p w:rsidR="00023BE6" w:rsidRPr="00023BE6" w:rsidRDefault="00023BE6" w:rsidP="00023BE6">
            <w:pPr>
              <w:jc w:val="center"/>
              <w:rPr>
                <w:sz w:val="24"/>
                <w:lang w:val="uk-UA"/>
              </w:rPr>
            </w:pPr>
            <w:r>
              <w:rPr>
                <w:sz w:val="24"/>
                <w:lang w:val="uk-UA"/>
              </w:rPr>
              <w:t>2</w:t>
            </w:r>
          </w:p>
        </w:tc>
      </w:tr>
      <w:tr w:rsidR="00023BE6" w:rsidRPr="00855574" w:rsidTr="00D8430E">
        <w:tc>
          <w:tcPr>
            <w:tcW w:w="8647" w:type="dxa"/>
            <w:gridSpan w:val="2"/>
            <w:vAlign w:val="center"/>
          </w:tcPr>
          <w:p w:rsidR="00023BE6" w:rsidRPr="00023BE6" w:rsidRDefault="00023BE6" w:rsidP="00023BE6">
            <w:pPr>
              <w:autoSpaceDE w:val="0"/>
              <w:autoSpaceDN w:val="0"/>
              <w:adjustRightInd w:val="0"/>
              <w:jc w:val="both"/>
              <w:rPr>
                <w:b/>
                <w:sz w:val="24"/>
                <w:lang w:val="uk-UA"/>
              </w:rPr>
            </w:pPr>
            <w:r w:rsidRPr="00023BE6">
              <w:rPr>
                <w:b/>
                <w:sz w:val="24"/>
                <w:lang w:val="uk-UA"/>
              </w:rPr>
              <w:t>Всього годин</w:t>
            </w:r>
          </w:p>
        </w:tc>
        <w:tc>
          <w:tcPr>
            <w:tcW w:w="850" w:type="dxa"/>
            <w:vAlign w:val="center"/>
          </w:tcPr>
          <w:p w:rsidR="00023BE6" w:rsidRPr="00BC5B16" w:rsidRDefault="00BC5B16" w:rsidP="00023BE6">
            <w:pPr>
              <w:jc w:val="center"/>
              <w:rPr>
                <w:b/>
                <w:sz w:val="24"/>
                <w:lang w:val="uk-UA"/>
              </w:rPr>
            </w:pPr>
            <w:r>
              <w:rPr>
                <w:b/>
                <w:sz w:val="24"/>
                <w:lang w:val="uk-UA"/>
              </w:rPr>
              <w:t>4</w:t>
            </w:r>
          </w:p>
        </w:tc>
      </w:tr>
      <w:tr w:rsidR="00023BE6" w:rsidRPr="00023BE6" w:rsidTr="00D8430E">
        <w:tc>
          <w:tcPr>
            <w:tcW w:w="9497" w:type="dxa"/>
            <w:gridSpan w:val="3"/>
            <w:vAlign w:val="center"/>
          </w:tcPr>
          <w:p w:rsidR="00023BE6" w:rsidRPr="00023BE6" w:rsidRDefault="00023BE6" w:rsidP="00023BE6">
            <w:pPr>
              <w:jc w:val="center"/>
              <w:rPr>
                <w:b/>
                <w:sz w:val="24"/>
                <w:lang w:val="uk-UA"/>
              </w:rPr>
            </w:pPr>
            <w:r w:rsidRPr="00023BE6">
              <w:rPr>
                <w:b/>
                <w:sz w:val="24"/>
                <w:lang w:val="uk-UA"/>
              </w:rPr>
              <w:t xml:space="preserve">Розділ 2. </w:t>
            </w:r>
            <w:r w:rsidR="00164923" w:rsidRPr="00164923">
              <w:rPr>
                <w:b/>
                <w:sz w:val="24"/>
                <w:lang w:val="uk-UA"/>
              </w:rPr>
              <w:t xml:space="preserve">Технології </w:t>
            </w:r>
            <w:proofErr w:type="spellStart"/>
            <w:r w:rsidR="00164923" w:rsidRPr="00164923">
              <w:rPr>
                <w:b/>
                <w:sz w:val="24"/>
                <w:lang w:val="uk-UA"/>
              </w:rPr>
              <w:t>внутрішньоорганізаційного</w:t>
            </w:r>
            <w:proofErr w:type="spellEnd"/>
            <w:r w:rsidR="00164923" w:rsidRPr="00164923">
              <w:rPr>
                <w:b/>
                <w:sz w:val="24"/>
                <w:lang w:val="uk-UA"/>
              </w:rPr>
              <w:t xml:space="preserve">  адміністративного  менеджменту  у  публічному </w:t>
            </w:r>
            <w:r w:rsidR="00D61577" w:rsidRPr="00D61577">
              <w:rPr>
                <w:b/>
                <w:sz w:val="24"/>
                <w:lang w:val="uk-UA"/>
              </w:rPr>
              <w:t>управлінні</w:t>
            </w:r>
            <w:r w:rsidR="00164923" w:rsidRPr="00164923">
              <w:rPr>
                <w:b/>
                <w:sz w:val="24"/>
                <w:lang w:val="uk-UA"/>
              </w:rPr>
              <w:t xml:space="preserve">  </w:t>
            </w:r>
          </w:p>
        </w:tc>
      </w:tr>
      <w:tr w:rsidR="00023BE6" w:rsidRPr="00FE72E1" w:rsidTr="00D8430E">
        <w:tc>
          <w:tcPr>
            <w:tcW w:w="578" w:type="dxa"/>
            <w:vAlign w:val="center"/>
          </w:tcPr>
          <w:p w:rsidR="00023BE6" w:rsidRPr="00023BE6" w:rsidRDefault="00BC5B16" w:rsidP="00023BE6">
            <w:pPr>
              <w:jc w:val="center"/>
              <w:rPr>
                <w:sz w:val="24"/>
                <w:lang w:val="uk-UA"/>
              </w:rPr>
            </w:pPr>
            <w:r>
              <w:rPr>
                <w:sz w:val="24"/>
                <w:lang w:val="uk-UA"/>
              </w:rPr>
              <w:t>3</w:t>
            </w:r>
            <w:r w:rsidR="00023BE6" w:rsidRPr="00023BE6">
              <w:rPr>
                <w:sz w:val="24"/>
                <w:lang w:val="uk-UA"/>
              </w:rPr>
              <w:t>.</w:t>
            </w:r>
          </w:p>
        </w:tc>
        <w:tc>
          <w:tcPr>
            <w:tcW w:w="8069" w:type="dxa"/>
            <w:tcBorders>
              <w:bottom w:val="single" w:sz="4" w:space="0" w:color="auto"/>
            </w:tcBorders>
          </w:tcPr>
          <w:p w:rsidR="00023BE6" w:rsidRDefault="00023BE6" w:rsidP="0029265F">
            <w:pPr>
              <w:autoSpaceDE w:val="0"/>
              <w:autoSpaceDN w:val="0"/>
              <w:adjustRightInd w:val="0"/>
              <w:jc w:val="both"/>
              <w:rPr>
                <w:rFonts w:eastAsia="Calibri"/>
                <w:b/>
                <w:bCs/>
                <w:sz w:val="24"/>
                <w:lang w:val="uk-UA"/>
              </w:rPr>
            </w:pPr>
            <w:r w:rsidRPr="00374E28">
              <w:rPr>
                <w:rFonts w:eastAsia="Calibri"/>
                <w:b/>
                <w:bCs/>
                <w:sz w:val="24"/>
                <w:lang w:val="uk-UA"/>
              </w:rPr>
              <w:t xml:space="preserve">Тема 1. </w:t>
            </w:r>
            <w:proofErr w:type="spellStart"/>
            <w:r w:rsidR="0029265F">
              <w:rPr>
                <w:rFonts w:eastAsia="Calibri"/>
                <w:b/>
                <w:bCs/>
                <w:sz w:val="24"/>
                <w:lang w:val="uk-UA"/>
              </w:rPr>
              <w:t>Внутрішньоорганізаційний</w:t>
            </w:r>
            <w:proofErr w:type="spellEnd"/>
            <w:r w:rsidR="0029265F">
              <w:rPr>
                <w:rFonts w:eastAsia="Calibri"/>
                <w:b/>
                <w:bCs/>
                <w:sz w:val="24"/>
                <w:lang w:val="uk-UA"/>
              </w:rPr>
              <w:t xml:space="preserve"> </w:t>
            </w:r>
            <w:r w:rsidR="0029265F" w:rsidRPr="0029265F">
              <w:rPr>
                <w:rFonts w:eastAsia="Calibri"/>
                <w:b/>
                <w:bCs/>
                <w:sz w:val="24"/>
                <w:lang w:val="uk-UA"/>
              </w:rPr>
              <w:t>менеджмент: сутність та основні складові</w:t>
            </w:r>
            <w:r w:rsidR="005A5C9B">
              <w:rPr>
                <w:rFonts w:eastAsia="Calibri"/>
                <w:b/>
                <w:bCs/>
                <w:sz w:val="24"/>
                <w:lang w:val="uk-UA"/>
              </w:rPr>
              <w:t>.</w:t>
            </w:r>
          </w:p>
          <w:p w:rsidR="005A5C9B" w:rsidRPr="00224840" w:rsidRDefault="00FE72E1" w:rsidP="00FE72E1">
            <w:pPr>
              <w:autoSpaceDE w:val="0"/>
              <w:autoSpaceDN w:val="0"/>
              <w:adjustRightInd w:val="0"/>
              <w:jc w:val="both"/>
              <w:rPr>
                <w:rFonts w:eastAsia="Calibri"/>
                <w:bCs/>
                <w:sz w:val="24"/>
                <w:lang w:val="uk-UA"/>
              </w:rPr>
            </w:pPr>
            <w:r w:rsidRPr="00FE72E1">
              <w:rPr>
                <w:rFonts w:eastAsia="Calibri"/>
                <w:bCs/>
                <w:sz w:val="24"/>
                <w:lang w:val="uk-UA"/>
              </w:rPr>
              <w:t xml:space="preserve">Поняття і сутність </w:t>
            </w:r>
            <w:proofErr w:type="spellStart"/>
            <w:r>
              <w:rPr>
                <w:rFonts w:eastAsia="Calibri"/>
                <w:bCs/>
                <w:sz w:val="24"/>
                <w:lang w:val="uk-UA"/>
              </w:rPr>
              <w:t>в</w:t>
            </w:r>
            <w:r w:rsidRPr="00FE72E1">
              <w:rPr>
                <w:rFonts w:eastAsia="Calibri"/>
                <w:bCs/>
                <w:sz w:val="24"/>
                <w:lang w:val="uk-UA"/>
              </w:rPr>
              <w:t>нутрішньоорганізаційний</w:t>
            </w:r>
            <w:proofErr w:type="spellEnd"/>
            <w:r w:rsidRPr="00FE72E1">
              <w:rPr>
                <w:rFonts w:eastAsia="Calibri"/>
                <w:bCs/>
                <w:sz w:val="24"/>
                <w:lang w:val="uk-UA"/>
              </w:rPr>
              <w:t xml:space="preserve"> менеджменту</w:t>
            </w:r>
            <w:r>
              <w:rPr>
                <w:rFonts w:eastAsia="Calibri"/>
                <w:bCs/>
                <w:sz w:val="24"/>
                <w:lang w:val="uk-UA"/>
              </w:rPr>
              <w:t xml:space="preserve">. </w:t>
            </w:r>
            <w:r w:rsidRPr="00FE72E1">
              <w:rPr>
                <w:rFonts w:eastAsia="Calibri"/>
                <w:bCs/>
                <w:sz w:val="24"/>
                <w:lang w:val="uk-UA"/>
              </w:rPr>
              <w:t>Методи  досл</w:t>
            </w:r>
            <w:r w:rsidRPr="00FE72E1">
              <w:rPr>
                <w:rFonts w:eastAsia="Calibri"/>
                <w:bCs/>
                <w:sz w:val="24"/>
                <w:lang w:val="uk-UA"/>
              </w:rPr>
              <w:t>і</w:t>
            </w:r>
            <w:r w:rsidRPr="00FE72E1">
              <w:rPr>
                <w:rFonts w:eastAsia="Calibri"/>
                <w:bCs/>
                <w:sz w:val="24"/>
                <w:lang w:val="uk-UA"/>
              </w:rPr>
              <w:lastRenderedPageBreak/>
              <w:t xml:space="preserve">дження,  застосовувані  в  </w:t>
            </w:r>
            <w:r>
              <w:rPr>
                <w:rFonts w:eastAsia="Calibri"/>
                <w:bCs/>
                <w:sz w:val="24"/>
                <w:lang w:val="uk-UA"/>
              </w:rPr>
              <w:t xml:space="preserve">науці  про  адміністративне </w:t>
            </w:r>
            <w:r w:rsidRPr="00FE72E1">
              <w:rPr>
                <w:rFonts w:eastAsia="Calibri"/>
                <w:bCs/>
                <w:sz w:val="24"/>
                <w:lang w:val="uk-UA"/>
              </w:rPr>
              <w:t>управління</w:t>
            </w:r>
            <w:r>
              <w:rPr>
                <w:rFonts w:eastAsia="Calibri"/>
                <w:bCs/>
                <w:sz w:val="24"/>
                <w:lang w:val="uk-UA"/>
              </w:rPr>
              <w:t xml:space="preserve"> в орган</w:t>
            </w:r>
            <w:r>
              <w:rPr>
                <w:rFonts w:eastAsia="Calibri"/>
                <w:bCs/>
                <w:sz w:val="24"/>
                <w:lang w:val="uk-UA"/>
              </w:rPr>
              <w:t>і</w:t>
            </w:r>
            <w:r>
              <w:rPr>
                <w:rFonts w:eastAsia="Calibri"/>
                <w:bCs/>
                <w:sz w:val="24"/>
                <w:lang w:val="uk-UA"/>
              </w:rPr>
              <w:t>зації</w:t>
            </w:r>
            <w:r w:rsidRPr="00FE72E1">
              <w:rPr>
                <w:rFonts w:eastAsia="Calibri"/>
                <w:bCs/>
                <w:sz w:val="24"/>
                <w:lang w:val="uk-UA"/>
              </w:rPr>
              <w:t>.</w:t>
            </w:r>
          </w:p>
        </w:tc>
        <w:tc>
          <w:tcPr>
            <w:tcW w:w="850" w:type="dxa"/>
            <w:vAlign w:val="center"/>
          </w:tcPr>
          <w:p w:rsidR="00023BE6" w:rsidRPr="00BC5B16" w:rsidRDefault="00BC5B16" w:rsidP="00023BE6">
            <w:pPr>
              <w:jc w:val="center"/>
              <w:rPr>
                <w:sz w:val="24"/>
                <w:lang w:val="uk-UA"/>
              </w:rPr>
            </w:pPr>
            <w:r>
              <w:rPr>
                <w:sz w:val="24"/>
                <w:lang w:val="uk-UA"/>
              </w:rPr>
              <w:lastRenderedPageBreak/>
              <w:t>2</w:t>
            </w:r>
          </w:p>
        </w:tc>
      </w:tr>
      <w:tr w:rsidR="00BC5B16" w:rsidRPr="00FE72E1" w:rsidTr="00D8430E">
        <w:tc>
          <w:tcPr>
            <w:tcW w:w="578" w:type="dxa"/>
            <w:vAlign w:val="center"/>
          </w:tcPr>
          <w:p w:rsidR="00BC5B16" w:rsidRDefault="00BC5B16" w:rsidP="00023BE6">
            <w:pPr>
              <w:jc w:val="center"/>
              <w:rPr>
                <w:sz w:val="24"/>
                <w:lang w:val="uk-UA"/>
              </w:rPr>
            </w:pPr>
            <w:r>
              <w:rPr>
                <w:sz w:val="24"/>
                <w:lang w:val="uk-UA"/>
              </w:rPr>
              <w:lastRenderedPageBreak/>
              <w:t>4.</w:t>
            </w:r>
          </w:p>
        </w:tc>
        <w:tc>
          <w:tcPr>
            <w:tcW w:w="8069" w:type="dxa"/>
            <w:tcBorders>
              <w:bottom w:val="single" w:sz="4" w:space="0" w:color="auto"/>
            </w:tcBorders>
          </w:tcPr>
          <w:p w:rsidR="00BC5B16" w:rsidRDefault="00BC5B16" w:rsidP="0029265F">
            <w:pPr>
              <w:autoSpaceDE w:val="0"/>
              <w:autoSpaceDN w:val="0"/>
              <w:adjustRightInd w:val="0"/>
              <w:jc w:val="both"/>
              <w:rPr>
                <w:rFonts w:eastAsia="Calibri"/>
                <w:b/>
                <w:bCs/>
                <w:sz w:val="24"/>
                <w:lang w:val="uk-UA"/>
              </w:rPr>
            </w:pPr>
            <w:r>
              <w:rPr>
                <w:rFonts w:eastAsia="Calibri"/>
                <w:b/>
                <w:bCs/>
                <w:sz w:val="24"/>
                <w:lang w:val="uk-UA"/>
              </w:rPr>
              <w:t>Тема 2</w:t>
            </w:r>
            <w:r w:rsidRPr="00BC5B16">
              <w:rPr>
                <w:rFonts w:eastAsia="Calibri"/>
                <w:b/>
                <w:bCs/>
                <w:sz w:val="24"/>
                <w:lang w:val="uk-UA"/>
              </w:rPr>
              <w:t>.</w:t>
            </w:r>
            <w:r w:rsidR="0029265F" w:rsidRPr="00FE72E1">
              <w:rPr>
                <w:lang w:val="uk-UA"/>
              </w:rPr>
              <w:t xml:space="preserve"> </w:t>
            </w:r>
            <w:r w:rsidR="0029265F" w:rsidRPr="0029265F">
              <w:rPr>
                <w:rFonts w:eastAsia="Calibri"/>
                <w:b/>
                <w:bCs/>
                <w:sz w:val="24"/>
                <w:lang w:val="uk-UA"/>
              </w:rPr>
              <w:t xml:space="preserve">Технології виробітки та прийняття </w:t>
            </w:r>
            <w:r w:rsidR="0029265F">
              <w:rPr>
                <w:rFonts w:eastAsia="Calibri"/>
                <w:b/>
                <w:bCs/>
                <w:sz w:val="24"/>
                <w:lang w:val="uk-UA"/>
              </w:rPr>
              <w:t xml:space="preserve">управлінських рішень у системі </w:t>
            </w:r>
            <w:proofErr w:type="spellStart"/>
            <w:r w:rsidR="0029265F">
              <w:rPr>
                <w:rFonts w:eastAsia="Calibri"/>
                <w:b/>
                <w:bCs/>
                <w:sz w:val="24"/>
                <w:lang w:val="uk-UA"/>
              </w:rPr>
              <w:t>в</w:t>
            </w:r>
            <w:r w:rsidR="0029265F" w:rsidRPr="0029265F">
              <w:rPr>
                <w:rFonts w:eastAsia="Calibri"/>
                <w:b/>
                <w:bCs/>
                <w:sz w:val="24"/>
                <w:lang w:val="uk-UA"/>
              </w:rPr>
              <w:t>нутрішньоорганізаційн</w:t>
            </w:r>
            <w:r w:rsidR="0029265F">
              <w:rPr>
                <w:rFonts w:eastAsia="Calibri"/>
                <w:b/>
                <w:bCs/>
                <w:sz w:val="24"/>
                <w:lang w:val="uk-UA"/>
              </w:rPr>
              <w:t>ого</w:t>
            </w:r>
            <w:proofErr w:type="spellEnd"/>
            <w:r w:rsidR="0029265F" w:rsidRPr="0029265F">
              <w:rPr>
                <w:rFonts w:eastAsia="Calibri"/>
                <w:b/>
                <w:bCs/>
                <w:sz w:val="24"/>
                <w:lang w:val="uk-UA"/>
              </w:rPr>
              <w:t xml:space="preserve"> менеджменту</w:t>
            </w:r>
            <w:r w:rsidR="005A5C9B">
              <w:rPr>
                <w:rFonts w:eastAsia="Calibri"/>
                <w:b/>
                <w:bCs/>
                <w:sz w:val="24"/>
                <w:lang w:val="uk-UA"/>
              </w:rPr>
              <w:t>.</w:t>
            </w:r>
          </w:p>
          <w:p w:rsidR="005A5C9B" w:rsidRPr="00FE72E1" w:rsidRDefault="00FE72E1" w:rsidP="00FE72E1">
            <w:pPr>
              <w:autoSpaceDE w:val="0"/>
              <w:autoSpaceDN w:val="0"/>
              <w:adjustRightInd w:val="0"/>
              <w:jc w:val="both"/>
              <w:rPr>
                <w:rFonts w:eastAsia="Calibri"/>
                <w:bCs/>
                <w:sz w:val="24"/>
                <w:lang w:val="uk-UA"/>
              </w:rPr>
            </w:pPr>
            <w:r w:rsidRPr="00FE72E1">
              <w:rPr>
                <w:rFonts w:eastAsia="Calibri"/>
                <w:bCs/>
                <w:sz w:val="24"/>
                <w:lang w:val="uk-UA"/>
              </w:rPr>
              <w:t xml:space="preserve">Системний  і  комплексний  підхід  щодо  вирішення  управлінських  </w:t>
            </w:r>
            <w:proofErr w:type="spellStart"/>
            <w:r w:rsidRPr="00FE72E1">
              <w:rPr>
                <w:rFonts w:eastAsia="Calibri"/>
                <w:bCs/>
                <w:sz w:val="24"/>
                <w:lang w:val="uk-UA"/>
              </w:rPr>
              <w:t>вну</w:t>
            </w:r>
            <w:r w:rsidRPr="00FE72E1">
              <w:rPr>
                <w:rFonts w:eastAsia="Calibri"/>
                <w:bCs/>
                <w:sz w:val="24"/>
                <w:lang w:val="uk-UA"/>
              </w:rPr>
              <w:t>т</w:t>
            </w:r>
            <w:r w:rsidRPr="00FE72E1">
              <w:rPr>
                <w:rFonts w:eastAsia="Calibri"/>
                <w:bCs/>
                <w:sz w:val="24"/>
                <w:lang w:val="uk-UA"/>
              </w:rPr>
              <w:t>рішньоорганізаційного</w:t>
            </w:r>
            <w:proofErr w:type="spellEnd"/>
            <w:r w:rsidRPr="00FE72E1">
              <w:rPr>
                <w:rFonts w:eastAsia="Calibri"/>
                <w:bCs/>
                <w:sz w:val="24"/>
                <w:lang w:val="uk-UA"/>
              </w:rPr>
              <w:t xml:space="preserve"> про</w:t>
            </w:r>
            <w:r>
              <w:rPr>
                <w:rFonts w:eastAsia="Calibri"/>
                <w:bCs/>
                <w:sz w:val="24"/>
                <w:lang w:val="uk-UA"/>
              </w:rPr>
              <w:t>блем</w:t>
            </w:r>
            <w:r>
              <w:t xml:space="preserve"> </w:t>
            </w:r>
            <w:r w:rsidRPr="00FE72E1">
              <w:rPr>
                <w:rFonts w:eastAsia="Calibri"/>
                <w:bCs/>
                <w:sz w:val="24"/>
                <w:lang w:val="uk-UA"/>
              </w:rPr>
              <w:t>менеджменту.</w:t>
            </w:r>
            <w:r>
              <w:rPr>
                <w:rFonts w:eastAsia="Calibri"/>
                <w:bCs/>
                <w:sz w:val="24"/>
                <w:lang w:val="uk-UA"/>
              </w:rPr>
              <w:t xml:space="preserve"> Основні </w:t>
            </w:r>
            <w:r w:rsidRPr="00FE72E1">
              <w:rPr>
                <w:rFonts w:eastAsia="Calibri"/>
                <w:bCs/>
                <w:sz w:val="24"/>
                <w:lang w:val="uk-UA"/>
              </w:rPr>
              <w:t>методи, що викор</w:t>
            </w:r>
            <w:r w:rsidRPr="00FE72E1">
              <w:rPr>
                <w:rFonts w:eastAsia="Calibri"/>
                <w:bCs/>
                <w:sz w:val="24"/>
                <w:lang w:val="uk-UA"/>
              </w:rPr>
              <w:t>и</w:t>
            </w:r>
            <w:r w:rsidRPr="00FE72E1">
              <w:rPr>
                <w:rFonts w:eastAsia="Calibri"/>
                <w:bCs/>
                <w:sz w:val="24"/>
                <w:lang w:val="uk-UA"/>
              </w:rPr>
              <w:t>стовуються в процесі виробітки й прийняття управлінсь</w:t>
            </w:r>
            <w:r>
              <w:rPr>
                <w:rFonts w:eastAsia="Calibri"/>
                <w:bCs/>
                <w:sz w:val="24"/>
                <w:lang w:val="uk-UA"/>
              </w:rPr>
              <w:t xml:space="preserve">кого рішення: </w:t>
            </w:r>
            <w:r w:rsidRPr="00FE72E1">
              <w:rPr>
                <w:rFonts w:eastAsia="Calibri"/>
                <w:bCs/>
                <w:sz w:val="24"/>
                <w:lang w:val="uk-UA"/>
              </w:rPr>
              <w:t>м</w:t>
            </w:r>
            <w:r w:rsidRPr="00FE72E1">
              <w:rPr>
                <w:rFonts w:eastAsia="Calibri"/>
                <w:bCs/>
                <w:sz w:val="24"/>
                <w:lang w:val="uk-UA"/>
              </w:rPr>
              <w:t>о</w:t>
            </w:r>
            <w:r w:rsidRPr="00FE72E1">
              <w:rPr>
                <w:rFonts w:eastAsia="Calibri"/>
                <w:bCs/>
                <w:sz w:val="24"/>
                <w:lang w:val="uk-UA"/>
              </w:rPr>
              <w:t>делювання,  експеримент,  економіко-математичні  та  соціологічні  ме</w:t>
            </w:r>
            <w:r>
              <w:rPr>
                <w:rFonts w:eastAsia="Calibri"/>
                <w:bCs/>
                <w:sz w:val="24"/>
                <w:lang w:val="uk-UA"/>
              </w:rPr>
              <w:t xml:space="preserve">тоди. </w:t>
            </w:r>
            <w:r w:rsidRPr="00FE72E1">
              <w:rPr>
                <w:rFonts w:eastAsia="Calibri"/>
                <w:bCs/>
                <w:sz w:val="24"/>
                <w:lang w:val="uk-UA"/>
              </w:rPr>
              <w:t>Переговорний процес як специфічний метод, що використовуються в пр</w:t>
            </w:r>
            <w:r w:rsidRPr="00FE72E1">
              <w:rPr>
                <w:rFonts w:eastAsia="Calibri"/>
                <w:bCs/>
                <w:sz w:val="24"/>
                <w:lang w:val="uk-UA"/>
              </w:rPr>
              <w:t>о</w:t>
            </w:r>
            <w:r>
              <w:rPr>
                <w:rFonts w:eastAsia="Calibri"/>
                <w:bCs/>
                <w:sz w:val="24"/>
                <w:lang w:val="uk-UA"/>
              </w:rPr>
              <w:t xml:space="preserve">цесі виробітки </w:t>
            </w:r>
            <w:r w:rsidRPr="00FE72E1">
              <w:rPr>
                <w:rFonts w:eastAsia="Calibri"/>
                <w:bCs/>
                <w:sz w:val="24"/>
                <w:lang w:val="uk-UA"/>
              </w:rPr>
              <w:t>й прийняття управлінського рішення.</w:t>
            </w:r>
          </w:p>
        </w:tc>
        <w:tc>
          <w:tcPr>
            <w:tcW w:w="850" w:type="dxa"/>
            <w:vAlign w:val="center"/>
          </w:tcPr>
          <w:p w:rsidR="00BC5B16" w:rsidRDefault="00BC5B16" w:rsidP="00023BE6">
            <w:pPr>
              <w:jc w:val="center"/>
              <w:rPr>
                <w:sz w:val="24"/>
                <w:lang w:val="uk-UA"/>
              </w:rPr>
            </w:pPr>
            <w:r>
              <w:rPr>
                <w:sz w:val="24"/>
                <w:lang w:val="uk-UA"/>
              </w:rPr>
              <w:t>2</w:t>
            </w:r>
          </w:p>
        </w:tc>
      </w:tr>
      <w:tr w:rsidR="00EA5E0E" w:rsidRPr="00023BE6" w:rsidTr="00D8430E">
        <w:tc>
          <w:tcPr>
            <w:tcW w:w="8647" w:type="dxa"/>
            <w:gridSpan w:val="2"/>
            <w:vAlign w:val="center"/>
          </w:tcPr>
          <w:p w:rsidR="00EA5E0E" w:rsidRPr="00023BE6" w:rsidRDefault="00EA5E0E" w:rsidP="00023BE6">
            <w:pPr>
              <w:autoSpaceDE w:val="0"/>
              <w:autoSpaceDN w:val="0"/>
              <w:adjustRightInd w:val="0"/>
              <w:jc w:val="both"/>
              <w:rPr>
                <w:rFonts w:eastAsia="Calibri"/>
                <w:b/>
                <w:bCs/>
                <w:sz w:val="24"/>
                <w:lang w:val="uk-UA"/>
              </w:rPr>
            </w:pPr>
            <w:r w:rsidRPr="00023BE6">
              <w:rPr>
                <w:rFonts w:eastAsia="Calibri"/>
                <w:b/>
                <w:bCs/>
                <w:sz w:val="24"/>
                <w:lang w:val="uk-UA"/>
              </w:rPr>
              <w:t>Всього годин</w:t>
            </w:r>
          </w:p>
        </w:tc>
        <w:tc>
          <w:tcPr>
            <w:tcW w:w="850" w:type="dxa"/>
            <w:vAlign w:val="center"/>
          </w:tcPr>
          <w:p w:rsidR="00EA5E0E" w:rsidRPr="00BC5B16" w:rsidRDefault="00BC5B16" w:rsidP="00023BE6">
            <w:pPr>
              <w:jc w:val="center"/>
              <w:rPr>
                <w:sz w:val="24"/>
                <w:lang w:val="uk-UA"/>
              </w:rPr>
            </w:pPr>
            <w:r>
              <w:rPr>
                <w:sz w:val="24"/>
                <w:lang w:val="uk-UA"/>
              </w:rPr>
              <w:t>4</w:t>
            </w:r>
          </w:p>
        </w:tc>
      </w:tr>
      <w:tr w:rsidR="00EA5E0E" w:rsidRPr="00023BE6" w:rsidTr="00D8430E">
        <w:tc>
          <w:tcPr>
            <w:tcW w:w="8647" w:type="dxa"/>
            <w:gridSpan w:val="2"/>
          </w:tcPr>
          <w:p w:rsidR="00EA5E0E" w:rsidRPr="00023BE6" w:rsidRDefault="00EA5E0E" w:rsidP="00023BE6">
            <w:pPr>
              <w:rPr>
                <w:b/>
                <w:sz w:val="24"/>
                <w:lang w:val="uk-UA"/>
              </w:rPr>
            </w:pPr>
            <w:r w:rsidRPr="00023BE6">
              <w:rPr>
                <w:b/>
                <w:sz w:val="24"/>
                <w:lang w:val="uk-UA"/>
              </w:rPr>
              <w:t>Всього годин на лекційні заняття</w:t>
            </w:r>
          </w:p>
        </w:tc>
        <w:tc>
          <w:tcPr>
            <w:tcW w:w="850" w:type="dxa"/>
            <w:vAlign w:val="center"/>
          </w:tcPr>
          <w:p w:rsidR="00EA5E0E" w:rsidRPr="00023BE6" w:rsidRDefault="00BC5B16" w:rsidP="00023BE6">
            <w:pPr>
              <w:jc w:val="center"/>
              <w:rPr>
                <w:b/>
                <w:sz w:val="24"/>
                <w:lang w:val="uk-UA"/>
              </w:rPr>
            </w:pPr>
            <w:r>
              <w:rPr>
                <w:b/>
                <w:sz w:val="24"/>
                <w:lang w:val="uk-UA"/>
              </w:rPr>
              <w:t>8</w:t>
            </w:r>
          </w:p>
        </w:tc>
      </w:tr>
    </w:tbl>
    <w:p w:rsidR="00023BE6" w:rsidRPr="00F1679B" w:rsidRDefault="00023BE6" w:rsidP="00DB793A">
      <w:pPr>
        <w:widowControl w:val="0"/>
        <w:ind w:left="567"/>
        <w:rPr>
          <w:b/>
          <w:sz w:val="24"/>
          <w:lang w:val="uk-UA"/>
        </w:rPr>
      </w:pPr>
    </w:p>
    <w:p w:rsidR="00814E97" w:rsidRPr="00F1679B" w:rsidRDefault="00DA1D1D" w:rsidP="00DB793A">
      <w:pPr>
        <w:widowControl w:val="0"/>
        <w:ind w:left="567"/>
        <w:rPr>
          <w:b/>
          <w:sz w:val="24"/>
          <w:lang w:val="uk-UA"/>
        </w:rPr>
      </w:pPr>
      <w:r w:rsidRPr="00F1679B">
        <w:rPr>
          <w:b/>
          <w:sz w:val="24"/>
          <w:lang w:val="uk-UA"/>
        </w:rPr>
        <w:t>3</w:t>
      </w:r>
      <w:r w:rsidR="00814E97" w:rsidRPr="00F1679B">
        <w:rPr>
          <w:b/>
          <w:sz w:val="24"/>
          <w:lang w:val="uk-UA"/>
        </w:rPr>
        <w:t>.3.</w:t>
      </w:r>
      <w:r w:rsidR="00FD00CC" w:rsidRPr="00F1679B">
        <w:rPr>
          <w:b/>
          <w:sz w:val="24"/>
          <w:lang w:val="uk-UA"/>
        </w:rPr>
        <w:t xml:space="preserve"> </w:t>
      </w:r>
      <w:r w:rsidR="003C4D3E" w:rsidRPr="00F1679B">
        <w:rPr>
          <w:b/>
          <w:sz w:val="24"/>
          <w:lang w:val="uk-UA"/>
        </w:rPr>
        <w:t>Лабораторні</w:t>
      </w:r>
      <w:r w:rsidR="00814E97" w:rsidRPr="00F1679B">
        <w:rPr>
          <w:b/>
          <w:sz w:val="24"/>
          <w:lang w:val="uk-UA"/>
        </w:rPr>
        <w:t xml:space="preserve"> заняття</w:t>
      </w:r>
    </w:p>
    <w:p w:rsidR="00FD00CC" w:rsidRPr="00F1679B" w:rsidRDefault="00FD00CC" w:rsidP="00DB793A">
      <w:pPr>
        <w:widowControl w:val="0"/>
        <w:rPr>
          <w:sz w:val="24"/>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gridCol w:w="850"/>
      </w:tblGrid>
      <w:tr w:rsidR="004C3B41" w:rsidRPr="004C3B41" w:rsidTr="00D8430E">
        <w:tc>
          <w:tcPr>
            <w:tcW w:w="567" w:type="dxa"/>
            <w:tcBorders>
              <w:top w:val="single" w:sz="4" w:space="0" w:color="auto"/>
              <w:left w:val="single" w:sz="4" w:space="0" w:color="auto"/>
              <w:bottom w:val="single" w:sz="4" w:space="0" w:color="auto"/>
              <w:right w:val="single" w:sz="4" w:space="0" w:color="auto"/>
            </w:tcBorders>
          </w:tcPr>
          <w:p w:rsidR="004C3B41" w:rsidRPr="004C3B41" w:rsidRDefault="004C3B41" w:rsidP="004C3B41">
            <w:pPr>
              <w:rPr>
                <w:sz w:val="24"/>
                <w:lang w:val="uk-UA"/>
              </w:rPr>
            </w:pPr>
            <w:r w:rsidRPr="004C3B41">
              <w:rPr>
                <w:sz w:val="24"/>
                <w:lang w:val="uk-UA"/>
              </w:rPr>
              <w:t>№ з/п</w:t>
            </w:r>
          </w:p>
        </w:tc>
        <w:tc>
          <w:tcPr>
            <w:tcW w:w="8080" w:type="dxa"/>
            <w:tcBorders>
              <w:top w:val="single" w:sz="4" w:space="0" w:color="auto"/>
              <w:left w:val="single" w:sz="4" w:space="0" w:color="auto"/>
              <w:bottom w:val="single" w:sz="4" w:space="0" w:color="auto"/>
              <w:right w:val="single" w:sz="4" w:space="0" w:color="auto"/>
            </w:tcBorders>
          </w:tcPr>
          <w:p w:rsidR="004C3B41" w:rsidRPr="004C3B41" w:rsidRDefault="004C3B41" w:rsidP="004C3B41">
            <w:pPr>
              <w:jc w:val="center"/>
              <w:rPr>
                <w:spacing w:val="-6"/>
                <w:sz w:val="24"/>
                <w:lang w:val="uk-UA"/>
              </w:rPr>
            </w:pPr>
            <w:r w:rsidRPr="004C3B41">
              <w:rPr>
                <w:spacing w:val="-6"/>
                <w:sz w:val="24"/>
                <w:lang w:val="uk-UA"/>
              </w:rPr>
              <w:t>Назви тем та короткий зміст за навчальною програмою</w:t>
            </w:r>
          </w:p>
        </w:tc>
        <w:tc>
          <w:tcPr>
            <w:tcW w:w="850" w:type="dxa"/>
            <w:tcBorders>
              <w:top w:val="single" w:sz="4" w:space="0" w:color="auto"/>
              <w:left w:val="single" w:sz="4" w:space="0" w:color="auto"/>
              <w:bottom w:val="single" w:sz="4" w:space="0" w:color="auto"/>
              <w:right w:val="single" w:sz="4" w:space="0" w:color="auto"/>
            </w:tcBorders>
          </w:tcPr>
          <w:p w:rsidR="004C3B41" w:rsidRPr="004C3B41" w:rsidRDefault="004C3B41" w:rsidP="004C3B41">
            <w:pPr>
              <w:jc w:val="center"/>
              <w:rPr>
                <w:sz w:val="24"/>
                <w:lang w:val="uk-UA"/>
              </w:rPr>
            </w:pPr>
            <w:r w:rsidRPr="004C3B41">
              <w:rPr>
                <w:sz w:val="24"/>
                <w:lang w:val="uk-UA"/>
              </w:rPr>
              <w:t>К-ть годин</w:t>
            </w:r>
          </w:p>
        </w:tc>
      </w:tr>
      <w:tr w:rsidR="004C3B41" w:rsidRPr="004C3B41" w:rsidTr="00D8430E">
        <w:tc>
          <w:tcPr>
            <w:tcW w:w="9497" w:type="dxa"/>
            <w:gridSpan w:val="3"/>
            <w:tcBorders>
              <w:top w:val="single" w:sz="4" w:space="0" w:color="auto"/>
              <w:left w:val="single" w:sz="4" w:space="0" w:color="auto"/>
              <w:bottom w:val="single" w:sz="4" w:space="0" w:color="auto"/>
              <w:right w:val="single" w:sz="4" w:space="0" w:color="auto"/>
            </w:tcBorders>
          </w:tcPr>
          <w:p w:rsidR="004C3B41" w:rsidRPr="004C3B41" w:rsidRDefault="00EA5E0E" w:rsidP="00AA28F0">
            <w:pPr>
              <w:jc w:val="center"/>
              <w:rPr>
                <w:sz w:val="24"/>
                <w:lang w:val="uk-UA"/>
              </w:rPr>
            </w:pPr>
            <w:r w:rsidRPr="00EA5E0E">
              <w:rPr>
                <w:b/>
                <w:sz w:val="24"/>
                <w:lang w:val="uk-UA"/>
              </w:rPr>
              <w:t xml:space="preserve">Розділ 1. </w:t>
            </w:r>
            <w:r w:rsidR="005A5C9B" w:rsidRPr="005A5C9B">
              <w:rPr>
                <w:b/>
                <w:sz w:val="24"/>
                <w:lang w:val="uk-UA"/>
              </w:rPr>
              <w:t xml:space="preserve">Технології </w:t>
            </w:r>
            <w:proofErr w:type="spellStart"/>
            <w:r w:rsidR="005A5C9B" w:rsidRPr="005A5C9B">
              <w:rPr>
                <w:b/>
                <w:sz w:val="24"/>
                <w:lang w:val="uk-UA"/>
              </w:rPr>
              <w:t>внутрішньоорганізаційного</w:t>
            </w:r>
            <w:proofErr w:type="spellEnd"/>
            <w:r w:rsidR="005A5C9B" w:rsidRPr="005A5C9B">
              <w:rPr>
                <w:b/>
                <w:sz w:val="24"/>
                <w:lang w:val="uk-UA"/>
              </w:rPr>
              <w:t xml:space="preserve"> менеджменту в управлінні та публ</w:t>
            </w:r>
            <w:r w:rsidR="005A5C9B" w:rsidRPr="005A5C9B">
              <w:rPr>
                <w:b/>
                <w:sz w:val="24"/>
                <w:lang w:val="uk-UA"/>
              </w:rPr>
              <w:t>і</w:t>
            </w:r>
            <w:r w:rsidR="005A5C9B" w:rsidRPr="005A5C9B">
              <w:rPr>
                <w:b/>
                <w:sz w:val="24"/>
                <w:lang w:val="uk-UA"/>
              </w:rPr>
              <w:t xml:space="preserve">чному </w:t>
            </w:r>
            <w:r w:rsidR="00D61577" w:rsidRPr="00D61577">
              <w:rPr>
                <w:b/>
                <w:sz w:val="24"/>
                <w:lang w:val="uk-UA"/>
              </w:rPr>
              <w:t>управлінні</w:t>
            </w:r>
          </w:p>
        </w:tc>
      </w:tr>
      <w:tr w:rsidR="00EA5E0E" w:rsidRPr="004C3B41" w:rsidTr="00884F90">
        <w:tc>
          <w:tcPr>
            <w:tcW w:w="567" w:type="dxa"/>
            <w:tcBorders>
              <w:top w:val="single" w:sz="4" w:space="0" w:color="auto"/>
              <w:left w:val="single" w:sz="4" w:space="0" w:color="auto"/>
              <w:bottom w:val="single" w:sz="4" w:space="0" w:color="auto"/>
              <w:right w:val="single" w:sz="4" w:space="0" w:color="auto"/>
            </w:tcBorders>
          </w:tcPr>
          <w:p w:rsidR="00EA5E0E" w:rsidRPr="004C3B41" w:rsidRDefault="00EA5E0E" w:rsidP="004C3B41">
            <w:pPr>
              <w:jc w:val="center"/>
              <w:rPr>
                <w:sz w:val="24"/>
                <w:lang w:val="uk-UA"/>
              </w:rPr>
            </w:pPr>
            <w:r w:rsidRPr="004C3B41">
              <w:rPr>
                <w:sz w:val="24"/>
                <w:lang w:val="uk-UA"/>
              </w:rPr>
              <w:t>1.</w:t>
            </w:r>
          </w:p>
        </w:tc>
        <w:tc>
          <w:tcPr>
            <w:tcW w:w="8080" w:type="dxa"/>
            <w:tcBorders>
              <w:top w:val="single" w:sz="4" w:space="0" w:color="auto"/>
              <w:left w:val="single" w:sz="4" w:space="0" w:color="auto"/>
              <w:bottom w:val="single" w:sz="4" w:space="0" w:color="auto"/>
              <w:right w:val="single" w:sz="4" w:space="0" w:color="auto"/>
            </w:tcBorders>
          </w:tcPr>
          <w:p w:rsidR="005A5C9B" w:rsidRPr="00D61577" w:rsidRDefault="00EA5E0E" w:rsidP="004F1143">
            <w:pPr>
              <w:jc w:val="both"/>
              <w:rPr>
                <w:b/>
                <w:bCs/>
                <w:color w:val="000000"/>
                <w:sz w:val="24"/>
                <w:lang w:val="uk-UA"/>
              </w:rPr>
            </w:pPr>
            <w:r w:rsidRPr="00EA5E0E">
              <w:rPr>
                <w:b/>
                <w:color w:val="000000"/>
                <w:sz w:val="24"/>
                <w:lang w:val="uk-UA"/>
              </w:rPr>
              <w:t>Тема</w:t>
            </w:r>
            <w:r w:rsidR="009A2B51">
              <w:rPr>
                <w:b/>
                <w:color w:val="000000"/>
                <w:sz w:val="24"/>
                <w:lang w:val="uk-UA"/>
              </w:rPr>
              <w:t xml:space="preserve"> 1.</w:t>
            </w:r>
            <w:r w:rsidR="009A2B51">
              <w:rPr>
                <w:b/>
                <w:bCs/>
                <w:color w:val="000000"/>
                <w:sz w:val="24"/>
                <w:lang w:val="uk-UA"/>
              </w:rPr>
              <w:t xml:space="preserve"> </w:t>
            </w:r>
            <w:r w:rsidR="00F51040" w:rsidRPr="00F51040">
              <w:rPr>
                <w:b/>
                <w:bCs/>
                <w:color w:val="000000"/>
                <w:sz w:val="24"/>
                <w:lang w:val="uk-UA"/>
              </w:rPr>
              <w:t>Методологічні основи технології управління</w:t>
            </w:r>
            <w:r w:rsidR="005A5C9B">
              <w:rPr>
                <w:b/>
                <w:bCs/>
                <w:color w:val="000000"/>
                <w:sz w:val="24"/>
                <w:lang w:val="uk-UA"/>
              </w:rPr>
              <w:t>.</w:t>
            </w:r>
          </w:p>
        </w:tc>
        <w:tc>
          <w:tcPr>
            <w:tcW w:w="850" w:type="dxa"/>
            <w:tcBorders>
              <w:top w:val="single" w:sz="4" w:space="0" w:color="auto"/>
              <w:left w:val="single" w:sz="4" w:space="0" w:color="auto"/>
              <w:bottom w:val="single" w:sz="4" w:space="0" w:color="auto"/>
              <w:right w:val="single" w:sz="4" w:space="0" w:color="auto"/>
            </w:tcBorders>
          </w:tcPr>
          <w:p w:rsidR="00EA5E0E" w:rsidRPr="00164923" w:rsidRDefault="00164923" w:rsidP="00EA5E0E">
            <w:pPr>
              <w:jc w:val="center"/>
              <w:rPr>
                <w:sz w:val="24"/>
                <w:lang w:val="uk-UA"/>
              </w:rPr>
            </w:pPr>
            <w:r>
              <w:rPr>
                <w:sz w:val="24"/>
                <w:lang w:val="uk-UA"/>
              </w:rPr>
              <w:t>2</w:t>
            </w:r>
          </w:p>
        </w:tc>
      </w:tr>
      <w:tr w:rsidR="00EA5E0E" w:rsidRPr="004C3B41" w:rsidTr="00884F90">
        <w:tc>
          <w:tcPr>
            <w:tcW w:w="567" w:type="dxa"/>
            <w:tcBorders>
              <w:top w:val="single" w:sz="4" w:space="0" w:color="auto"/>
              <w:left w:val="single" w:sz="4" w:space="0" w:color="auto"/>
              <w:bottom w:val="single" w:sz="4" w:space="0" w:color="auto"/>
              <w:right w:val="single" w:sz="4" w:space="0" w:color="auto"/>
            </w:tcBorders>
          </w:tcPr>
          <w:p w:rsidR="00EA5E0E" w:rsidRPr="004C3B41" w:rsidRDefault="00EA5E0E" w:rsidP="004C3B41">
            <w:pPr>
              <w:jc w:val="center"/>
              <w:rPr>
                <w:sz w:val="24"/>
                <w:lang w:val="uk-UA"/>
              </w:rPr>
            </w:pPr>
            <w:r>
              <w:rPr>
                <w:sz w:val="24"/>
                <w:lang w:val="uk-UA"/>
              </w:rPr>
              <w:t>2</w:t>
            </w:r>
            <w:r w:rsidRPr="004C3B41">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5A5C9B" w:rsidRPr="00D61577" w:rsidRDefault="009A2B51" w:rsidP="00D61577">
            <w:pPr>
              <w:jc w:val="both"/>
              <w:rPr>
                <w:b/>
                <w:sz w:val="24"/>
                <w:lang w:val="uk-UA"/>
              </w:rPr>
            </w:pPr>
            <w:r>
              <w:rPr>
                <w:b/>
                <w:color w:val="000000"/>
                <w:sz w:val="24"/>
                <w:lang w:val="uk-UA"/>
              </w:rPr>
              <w:t>Тема 2.</w:t>
            </w:r>
            <w:r w:rsidR="00EA5E0E" w:rsidRPr="009A2B51">
              <w:rPr>
                <w:sz w:val="24"/>
                <w:lang w:val="uk-UA"/>
              </w:rPr>
              <w:t xml:space="preserve"> </w:t>
            </w:r>
            <w:r w:rsidR="00F51040" w:rsidRPr="00F51040">
              <w:rPr>
                <w:b/>
                <w:sz w:val="24"/>
                <w:lang w:val="uk-UA"/>
              </w:rPr>
              <w:t xml:space="preserve">Особливості технології публічного </w:t>
            </w:r>
            <w:proofErr w:type="spellStart"/>
            <w:r w:rsidR="00D61577">
              <w:rPr>
                <w:b/>
                <w:sz w:val="24"/>
                <w:lang w:val="uk-UA"/>
              </w:rPr>
              <w:t>управління</w:t>
            </w:r>
            <w:r w:rsidR="00F51040" w:rsidRPr="00F51040">
              <w:rPr>
                <w:b/>
                <w:sz w:val="24"/>
                <w:lang w:val="uk-UA"/>
              </w:rPr>
              <w:t>ння</w:t>
            </w:r>
            <w:proofErr w:type="spellEnd"/>
            <w:r w:rsidR="005A5C9B">
              <w:rPr>
                <w:b/>
                <w:sz w:val="24"/>
                <w:lang w:val="uk-UA"/>
              </w:rPr>
              <w:t>.</w:t>
            </w:r>
          </w:p>
        </w:tc>
        <w:tc>
          <w:tcPr>
            <w:tcW w:w="850" w:type="dxa"/>
            <w:tcBorders>
              <w:top w:val="single" w:sz="4" w:space="0" w:color="auto"/>
              <w:left w:val="single" w:sz="4" w:space="0" w:color="auto"/>
              <w:bottom w:val="single" w:sz="4" w:space="0" w:color="auto"/>
              <w:right w:val="single" w:sz="4" w:space="0" w:color="auto"/>
            </w:tcBorders>
          </w:tcPr>
          <w:p w:rsidR="00EA5E0E" w:rsidRPr="00164923" w:rsidRDefault="00164923" w:rsidP="00EA5E0E">
            <w:pPr>
              <w:jc w:val="center"/>
              <w:rPr>
                <w:sz w:val="24"/>
                <w:lang w:val="uk-UA"/>
              </w:rPr>
            </w:pPr>
            <w:r>
              <w:rPr>
                <w:sz w:val="24"/>
                <w:lang w:val="uk-UA"/>
              </w:rPr>
              <w:t>2</w:t>
            </w:r>
          </w:p>
        </w:tc>
      </w:tr>
      <w:tr w:rsidR="00635F4F" w:rsidRPr="004C3B41" w:rsidTr="00884F90">
        <w:tc>
          <w:tcPr>
            <w:tcW w:w="567" w:type="dxa"/>
            <w:tcBorders>
              <w:top w:val="single" w:sz="4" w:space="0" w:color="auto"/>
              <w:left w:val="single" w:sz="4" w:space="0" w:color="auto"/>
              <w:bottom w:val="single" w:sz="4" w:space="0" w:color="auto"/>
              <w:right w:val="single" w:sz="4" w:space="0" w:color="auto"/>
            </w:tcBorders>
          </w:tcPr>
          <w:p w:rsidR="00635F4F" w:rsidRDefault="00635F4F" w:rsidP="004C3B41">
            <w:pPr>
              <w:jc w:val="center"/>
              <w:rPr>
                <w:sz w:val="24"/>
                <w:lang w:val="uk-UA"/>
              </w:rPr>
            </w:pPr>
            <w:r>
              <w:rPr>
                <w:sz w:val="24"/>
                <w:lang w:val="uk-UA"/>
              </w:rPr>
              <w:t>3.</w:t>
            </w:r>
          </w:p>
        </w:tc>
        <w:tc>
          <w:tcPr>
            <w:tcW w:w="8080" w:type="dxa"/>
            <w:tcBorders>
              <w:top w:val="single" w:sz="4" w:space="0" w:color="auto"/>
              <w:left w:val="single" w:sz="4" w:space="0" w:color="auto"/>
              <w:bottom w:val="single" w:sz="4" w:space="0" w:color="auto"/>
              <w:right w:val="single" w:sz="4" w:space="0" w:color="auto"/>
            </w:tcBorders>
          </w:tcPr>
          <w:p w:rsidR="00F51040" w:rsidRPr="00F51040" w:rsidRDefault="00564B73" w:rsidP="00F51040">
            <w:pPr>
              <w:jc w:val="both"/>
              <w:rPr>
                <w:b/>
                <w:color w:val="000000"/>
                <w:sz w:val="24"/>
                <w:lang w:val="uk-UA"/>
              </w:rPr>
            </w:pPr>
            <w:r w:rsidRPr="00564B73">
              <w:rPr>
                <w:b/>
                <w:color w:val="000000"/>
                <w:sz w:val="24"/>
                <w:lang w:val="uk-UA"/>
              </w:rPr>
              <w:t xml:space="preserve">Тема </w:t>
            </w:r>
            <w:r>
              <w:rPr>
                <w:b/>
                <w:color w:val="000000"/>
                <w:sz w:val="24"/>
                <w:lang w:val="uk-UA"/>
              </w:rPr>
              <w:t>3</w:t>
            </w:r>
            <w:r w:rsidRPr="00564B73">
              <w:rPr>
                <w:b/>
                <w:color w:val="000000"/>
                <w:sz w:val="24"/>
                <w:lang w:val="uk-UA"/>
              </w:rPr>
              <w:t>.</w:t>
            </w:r>
            <w:r w:rsidR="00F51040">
              <w:t xml:space="preserve"> </w:t>
            </w:r>
            <w:r w:rsidR="00F51040" w:rsidRPr="00F51040">
              <w:rPr>
                <w:b/>
                <w:color w:val="000000"/>
                <w:sz w:val="24"/>
                <w:lang w:val="uk-UA"/>
              </w:rPr>
              <w:t xml:space="preserve">Технології  роботи  з  інформацією  у  системі  публічного </w:t>
            </w:r>
          </w:p>
          <w:p w:rsidR="005A5C9B" w:rsidRDefault="00D61577" w:rsidP="00F51040">
            <w:pPr>
              <w:jc w:val="both"/>
              <w:rPr>
                <w:b/>
                <w:color w:val="000000"/>
                <w:sz w:val="24"/>
                <w:lang w:val="uk-UA"/>
              </w:rPr>
            </w:pPr>
            <w:proofErr w:type="spellStart"/>
            <w:r>
              <w:rPr>
                <w:b/>
                <w:color w:val="000000"/>
                <w:sz w:val="24"/>
                <w:lang w:val="uk-UA"/>
              </w:rPr>
              <w:t>управніння</w:t>
            </w:r>
            <w:proofErr w:type="spellEnd"/>
            <w:r w:rsidR="005A5C9B">
              <w:rPr>
                <w:b/>
                <w:color w:val="000000"/>
                <w:sz w:val="24"/>
                <w:lang w:val="uk-UA"/>
              </w:rPr>
              <w:t>.</w:t>
            </w:r>
          </w:p>
        </w:tc>
        <w:tc>
          <w:tcPr>
            <w:tcW w:w="850" w:type="dxa"/>
            <w:tcBorders>
              <w:top w:val="single" w:sz="4" w:space="0" w:color="auto"/>
              <w:left w:val="single" w:sz="4" w:space="0" w:color="auto"/>
              <w:bottom w:val="single" w:sz="4" w:space="0" w:color="auto"/>
              <w:right w:val="single" w:sz="4" w:space="0" w:color="auto"/>
            </w:tcBorders>
          </w:tcPr>
          <w:p w:rsidR="00635F4F" w:rsidRDefault="00635F4F" w:rsidP="00EA5E0E">
            <w:pPr>
              <w:jc w:val="center"/>
              <w:rPr>
                <w:sz w:val="24"/>
                <w:lang w:val="uk-UA"/>
              </w:rPr>
            </w:pPr>
          </w:p>
        </w:tc>
      </w:tr>
      <w:tr w:rsidR="00635F4F" w:rsidRPr="00F51040" w:rsidTr="00884F90">
        <w:tc>
          <w:tcPr>
            <w:tcW w:w="567" w:type="dxa"/>
            <w:tcBorders>
              <w:top w:val="single" w:sz="4" w:space="0" w:color="auto"/>
              <w:left w:val="single" w:sz="4" w:space="0" w:color="auto"/>
              <w:bottom w:val="single" w:sz="4" w:space="0" w:color="auto"/>
              <w:right w:val="single" w:sz="4" w:space="0" w:color="auto"/>
            </w:tcBorders>
          </w:tcPr>
          <w:p w:rsidR="00635F4F" w:rsidRDefault="00635F4F" w:rsidP="004C3B41">
            <w:pPr>
              <w:jc w:val="center"/>
              <w:rPr>
                <w:sz w:val="24"/>
                <w:lang w:val="uk-UA"/>
              </w:rPr>
            </w:pPr>
            <w:r>
              <w:rPr>
                <w:sz w:val="24"/>
                <w:lang w:val="uk-UA"/>
              </w:rPr>
              <w:t>4.</w:t>
            </w:r>
          </w:p>
        </w:tc>
        <w:tc>
          <w:tcPr>
            <w:tcW w:w="8080" w:type="dxa"/>
            <w:tcBorders>
              <w:top w:val="single" w:sz="4" w:space="0" w:color="auto"/>
              <w:left w:val="single" w:sz="4" w:space="0" w:color="auto"/>
              <w:bottom w:val="single" w:sz="4" w:space="0" w:color="auto"/>
              <w:right w:val="single" w:sz="4" w:space="0" w:color="auto"/>
            </w:tcBorders>
          </w:tcPr>
          <w:p w:rsidR="005A5C9B" w:rsidRDefault="00564B73" w:rsidP="00D61577">
            <w:pPr>
              <w:jc w:val="both"/>
              <w:rPr>
                <w:b/>
                <w:color w:val="000000"/>
                <w:sz w:val="24"/>
                <w:lang w:val="uk-UA"/>
              </w:rPr>
            </w:pPr>
            <w:r w:rsidRPr="00564B73">
              <w:rPr>
                <w:b/>
                <w:color w:val="000000"/>
                <w:sz w:val="24"/>
                <w:lang w:val="uk-UA"/>
              </w:rPr>
              <w:t xml:space="preserve">Тема </w:t>
            </w:r>
            <w:r>
              <w:rPr>
                <w:b/>
                <w:color w:val="000000"/>
                <w:sz w:val="24"/>
                <w:lang w:val="uk-UA"/>
              </w:rPr>
              <w:t>4</w:t>
            </w:r>
            <w:r w:rsidRPr="00564B73">
              <w:rPr>
                <w:b/>
                <w:color w:val="000000"/>
                <w:sz w:val="24"/>
                <w:lang w:val="uk-UA"/>
              </w:rPr>
              <w:t>.</w:t>
            </w:r>
            <w:r w:rsidR="00F51040" w:rsidRPr="00F51040">
              <w:rPr>
                <w:lang w:val="uk-UA"/>
              </w:rPr>
              <w:t xml:space="preserve"> </w:t>
            </w:r>
            <w:r w:rsidR="00F51040" w:rsidRPr="00F51040">
              <w:rPr>
                <w:b/>
                <w:color w:val="000000"/>
                <w:sz w:val="24"/>
                <w:lang w:val="uk-UA"/>
              </w:rPr>
              <w:t xml:space="preserve">Інноваційні технології публічного </w:t>
            </w:r>
            <w:r w:rsidR="00D61577">
              <w:rPr>
                <w:b/>
                <w:color w:val="000000"/>
                <w:sz w:val="24"/>
                <w:lang w:val="uk-UA"/>
              </w:rPr>
              <w:t>управління</w:t>
            </w:r>
            <w:r w:rsidR="005A5C9B">
              <w:rPr>
                <w:b/>
                <w:color w:val="000000"/>
                <w:sz w:val="24"/>
                <w:lang w:val="uk-UA"/>
              </w:rPr>
              <w:t>.</w:t>
            </w:r>
          </w:p>
        </w:tc>
        <w:tc>
          <w:tcPr>
            <w:tcW w:w="850" w:type="dxa"/>
            <w:tcBorders>
              <w:top w:val="single" w:sz="4" w:space="0" w:color="auto"/>
              <w:left w:val="single" w:sz="4" w:space="0" w:color="auto"/>
              <w:bottom w:val="single" w:sz="4" w:space="0" w:color="auto"/>
              <w:right w:val="single" w:sz="4" w:space="0" w:color="auto"/>
            </w:tcBorders>
          </w:tcPr>
          <w:p w:rsidR="00635F4F" w:rsidRDefault="00635F4F" w:rsidP="00EA5E0E">
            <w:pPr>
              <w:jc w:val="center"/>
              <w:rPr>
                <w:sz w:val="24"/>
                <w:lang w:val="uk-UA"/>
              </w:rPr>
            </w:pPr>
          </w:p>
        </w:tc>
      </w:tr>
      <w:tr w:rsidR="00EA5E0E" w:rsidRPr="004C3B41" w:rsidTr="00884F90">
        <w:tc>
          <w:tcPr>
            <w:tcW w:w="8647" w:type="dxa"/>
            <w:gridSpan w:val="2"/>
            <w:tcBorders>
              <w:top w:val="single" w:sz="4" w:space="0" w:color="auto"/>
              <w:left w:val="single" w:sz="4" w:space="0" w:color="auto"/>
              <w:bottom w:val="single" w:sz="4" w:space="0" w:color="auto"/>
              <w:right w:val="single" w:sz="4" w:space="0" w:color="auto"/>
            </w:tcBorders>
          </w:tcPr>
          <w:p w:rsidR="00EA5E0E" w:rsidRPr="00EA5E0E" w:rsidRDefault="009A2B51" w:rsidP="00884F90">
            <w:pPr>
              <w:jc w:val="both"/>
              <w:rPr>
                <w:b/>
                <w:color w:val="000000"/>
                <w:sz w:val="24"/>
                <w:lang w:val="uk-UA"/>
              </w:rPr>
            </w:pPr>
            <w:r w:rsidRPr="00EA5E0E">
              <w:rPr>
                <w:rFonts w:eastAsia="Calibri"/>
                <w:b/>
                <w:bCs/>
                <w:sz w:val="24"/>
                <w:lang w:val="uk-UA"/>
              </w:rPr>
              <w:t>Всього годин</w:t>
            </w:r>
          </w:p>
        </w:tc>
        <w:tc>
          <w:tcPr>
            <w:tcW w:w="850" w:type="dxa"/>
            <w:tcBorders>
              <w:top w:val="single" w:sz="4" w:space="0" w:color="auto"/>
              <w:left w:val="single" w:sz="4" w:space="0" w:color="auto"/>
              <w:bottom w:val="single" w:sz="4" w:space="0" w:color="auto"/>
              <w:right w:val="single" w:sz="4" w:space="0" w:color="auto"/>
            </w:tcBorders>
          </w:tcPr>
          <w:p w:rsidR="00EA5E0E" w:rsidRPr="009A2B51" w:rsidRDefault="00635F4F" w:rsidP="00444AFD">
            <w:pPr>
              <w:jc w:val="center"/>
              <w:rPr>
                <w:b/>
                <w:sz w:val="24"/>
                <w:lang w:val="uk-UA"/>
              </w:rPr>
            </w:pPr>
            <w:r>
              <w:rPr>
                <w:b/>
                <w:sz w:val="24"/>
                <w:lang w:val="uk-UA"/>
              </w:rPr>
              <w:t>8</w:t>
            </w:r>
          </w:p>
        </w:tc>
      </w:tr>
      <w:tr w:rsidR="00EA5E0E" w:rsidRPr="004C3B41" w:rsidTr="00884F90">
        <w:tc>
          <w:tcPr>
            <w:tcW w:w="9497" w:type="dxa"/>
            <w:gridSpan w:val="3"/>
            <w:tcBorders>
              <w:top w:val="single" w:sz="4" w:space="0" w:color="auto"/>
              <w:left w:val="single" w:sz="4" w:space="0" w:color="auto"/>
              <w:bottom w:val="single" w:sz="4" w:space="0" w:color="auto"/>
              <w:right w:val="single" w:sz="4" w:space="0" w:color="auto"/>
            </w:tcBorders>
          </w:tcPr>
          <w:p w:rsidR="00EA5E0E" w:rsidRPr="00EA5E0E" w:rsidRDefault="00EA5E0E" w:rsidP="00D61577">
            <w:pPr>
              <w:jc w:val="center"/>
              <w:rPr>
                <w:b/>
                <w:sz w:val="24"/>
                <w:lang w:val="uk-UA"/>
              </w:rPr>
            </w:pPr>
            <w:r w:rsidRPr="00EA5E0E">
              <w:rPr>
                <w:b/>
                <w:sz w:val="24"/>
                <w:lang w:val="uk-UA"/>
              </w:rPr>
              <w:t xml:space="preserve">Розділ 2. </w:t>
            </w:r>
            <w:r w:rsidR="005A5C9B" w:rsidRPr="005A5C9B">
              <w:rPr>
                <w:b/>
                <w:sz w:val="24"/>
                <w:lang w:val="uk-UA"/>
              </w:rPr>
              <w:t xml:space="preserve">Технології </w:t>
            </w:r>
            <w:proofErr w:type="spellStart"/>
            <w:r w:rsidR="005A5C9B" w:rsidRPr="005A5C9B">
              <w:rPr>
                <w:b/>
                <w:sz w:val="24"/>
                <w:lang w:val="uk-UA"/>
              </w:rPr>
              <w:t>внутрішньоорганізаційного</w:t>
            </w:r>
            <w:proofErr w:type="spellEnd"/>
            <w:r w:rsidR="005A5C9B" w:rsidRPr="005A5C9B">
              <w:rPr>
                <w:b/>
                <w:sz w:val="24"/>
                <w:lang w:val="uk-UA"/>
              </w:rPr>
              <w:t xml:space="preserve">  адміністративно</w:t>
            </w:r>
            <w:r w:rsidR="00D61577">
              <w:rPr>
                <w:b/>
                <w:sz w:val="24"/>
                <w:lang w:val="uk-UA"/>
              </w:rPr>
              <w:t>го  менеджменту  у  публічному управлінні</w:t>
            </w:r>
          </w:p>
        </w:tc>
      </w:tr>
      <w:tr w:rsidR="00EA5E0E" w:rsidRPr="004C3B41" w:rsidTr="00884F90">
        <w:tc>
          <w:tcPr>
            <w:tcW w:w="567" w:type="dxa"/>
            <w:tcBorders>
              <w:top w:val="single" w:sz="4" w:space="0" w:color="auto"/>
              <w:left w:val="single" w:sz="4" w:space="0" w:color="auto"/>
              <w:bottom w:val="single" w:sz="4" w:space="0" w:color="auto"/>
              <w:right w:val="single" w:sz="4" w:space="0" w:color="auto"/>
            </w:tcBorders>
          </w:tcPr>
          <w:p w:rsidR="00EA5E0E" w:rsidRPr="00EA5E0E" w:rsidRDefault="00635F4F" w:rsidP="004C3B41">
            <w:pPr>
              <w:jc w:val="center"/>
              <w:rPr>
                <w:sz w:val="24"/>
                <w:lang w:val="uk-UA"/>
              </w:rPr>
            </w:pPr>
            <w:r>
              <w:rPr>
                <w:sz w:val="24"/>
                <w:lang w:val="uk-UA"/>
              </w:rPr>
              <w:t>5</w:t>
            </w:r>
            <w:r w:rsidR="00444AFD">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5A5C9B" w:rsidRPr="00EA5E0E" w:rsidRDefault="00444AFD" w:rsidP="00164923">
            <w:pPr>
              <w:jc w:val="both"/>
              <w:rPr>
                <w:b/>
                <w:sz w:val="24"/>
                <w:lang w:val="uk-UA"/>
              </w:rPr>
            </w:pPr>
            <w:r>
              <w:rPr>
                <w:b/>
                <w:bCs/>
                <w:color w:val="000000"/>
                <w:sz w:val="24"/>
                <w:lang w:val="uk-UA"/>
              </w:rPr>
              <w:t>Тема 1.</w:t>
            </w:r>
            <w:r w:rsidR="00EA5E0E" w:rsidRPr="00EA5E0E">
              <w:rPr>
                <w:sz w:val="24"/>
                <w:lang w:val="uk-UA"/>
              </w:rPr>
              <w:t xml:space="preserve"> </w:t>
            </w:r>
            <w:r w:rsidR="00A13C29" w:rsidRPr="00A13C29">
              <w:rPr>
                <w:b/>
                <w:sz w:val="24"/>
                <w:lang w:val="uk-UA"/>
              </w:rPr>
              <w:t xml:space="preserve">Методологічні основи </w:t>
            </w:r>
            <w:proofErr w:type="spellStart"/>
            <w:r w:rsidR="00AA28F0" w:rsidRPr="00AA28F0">
              <w:rPr>
                <w:b/>
                <w:sz w:val="24"/>
                <w:lang w:val="uk-UA"/>
              </w:rPr>
              <w:t>внутрішньоорганізаційного</w:t>
            </w:r>
            <w:proofErr w:type="spellEnd"/>
            <w:r w:rsidR="00A13C29" w:rsidRPr="00A13C29">
              <w:rPr>
                <w:b/>
                <w:sz w:val="24"/>
                <w:lang w:val="uk-UA"/>
              </w:rPr>
              <w:t xml:space="preserve"> менеджменту</w:t>
            </w:r>
            <w:r w:rsidR="00AA28F0">
              <w:rPr>
                <w:b/>
                <w:sz w:val="24"/>
                <w:lang w:val="uk-UA"/>
              </w:rPr>
              <w:t xml:space="preserve"> в публічному управлінні</w:t>
            </w:r>
            <w:r w:rsidR="005A5C9B">
              <w:rPr>
                <w:b/>
                <w:sz w:val="24"/>
                <w:lang w:val="uk-UA"/>
              </w:rPr>
              <w:t>.</w:t>
            </w:r>
          </w:p>
        </w:tc>
        <w:tc>
          <w:tcPr>
            <w:tcW w:w="850" w:type="dxa"/>
            <w:tcBorders>
              <w:top w:val="single" w:sz="4" w:space="0" w:color="auto"/>
              <w:left w:val="single" w:sz="4" w:space="0" w:color="auto"/>
              <w:bottom w:val="single" w:sz="4" w:space="0" w:color="auto"/>
              <w:right w:val="single" w:sz="4" w:space="0" w:color="auto"/>
            </w:tcBorders>
          </w:tcPr>
          <w:p w:rsidR="00EA5E0E" w:rsidRPr="00EA5E0E" w:rsidRDefault="00164923" w:rsidP="00884F90">
            <w:pPr>
              <w:jc w:val="center"/>
              <w:rPr>
                <w:sz w:val="24"/>
                <w:lang w:val="uk-UA"/>
              </w:rPr>
            </w:pPr>
            <w:r>
              <w:rPr>
                <w:sz w:val="24"/>
                <w:lang w:val="uk-UA"/>
              </w:rPr>
              <w:t>2</w:t>
            </w:r>
          </w:p>
          <w:p w:rsidR="00EA5E0E" w:rsidRPr="00EA5E0E" w:rsidRDefault="00EA5E0E" w:rsidP="00884F90">
            <w:pPr>
              <w:jc w:val="center"/>
              <w:rPr>
                <w:sz w:val="24"/>
                <w:lang w:val="uk-UA"/>
              </w:rPr>
            </w:pPr>
          </w:p>
        </w:tc>
      </w:tr>
      <w:tr w:rsidR="00EA5E0E" w:rsidRPr="004C3B41" w:rsidTr="00884F90">
        <w:tc>
          <w:tcPr>
            <w:tcW w:w="567" w:type="dxa"/>
            <w:tcBorders>
              <w:top w:val="single" w:sz="4" w:space="0" w:color="auto"/>
              <w:left w:val="single" w:sz="4" w:space="0" w:color="auto"/>
              <w:bottom w:val="single" w:sz="4" w:space="0" w:color="auto"/>
              <w:right w:val="single" w:sz="4" w:space="0" w:color="auto"/>
            </w:tcBorders>
            <w:vAlign w:val="center"/>
          </w:tcPr>
          <w:p w:rsidR="00EA5E0E" w:rsidRPr="00EA5E0E" w:rsidRDefault="00635F4F" w:rsidP="004C3B41">
            <w:pPr>
              <w:jc w:val="center"/>
              <w:rPr>
                <w:sz w:val="24"/>
                <w:lang w:val="uk-UA"/>
              </w:rPr>
            </w:pPr>
            <w:r>
              <w:rPr>
                <w:sz w:val="24"/>
                <w:lang w:val="uk-UA"/>
              </w:rPr>
              <w:t>6</w:t>
            </w:r>
            <w:r w:rsidR="00EA5E0E" w:rsidRPr="00EA5E0E">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5A5C9B" w:rsidRPr="00AA28F0" w:rsidRDefault="00444AFD" w:rsidP="00A13C29">
            <w:pPr>
              <w:widowControl w:val="0"/>
              <w:autoSpaceDE w:val="0"/>
              <w:autoSpaceDN w:val="0"/>
              <w:adjustRightInd w:val="0"/>
              <w:jc w:val="both"/>
              <w:rPr>
                <w:b/>
                <w:sz w:val="24"/>
                <w:lang w:val="uk-UA"/>
              </w:rPr>
            </w:pPr>
            <w:r>
              <w:rPr>
                <w:b/>
                <w:bCs/>
                <w:color w:val="000000"/>
                <w:sz w:val="24"/>
                <w:lang w:val="uk-UA"/>
              </w:rPr>
              <w:t>Тема 2.</w:t>
            </w:r>
            <w:r w:rsidR="00EA5E0E" w:rsidRPr="00444AFD">
              <w:rPr>
                <w:sz w:val="24"/>
                <w:lang w:val="uk-UA"/>
              </w:rPr>
              <w:t xml:space="preserve"> </w:t>
            </w:r>
            <w:r w:rsidR="00A13C29" w:rsidRPr="00A13C29">
              <w:rPr>
                <w:b/>
                <w:sz w:val="24"/>
                <w:lang w:val="uk-UA"/>
              </w:rPr>
              <w:t>Технологія  діагностики  та  аналізу  системи  а</w:t>
            </w:r>
            <w:r w:rsidR="00AA28F0">
              <w:t xml:space="preserve"> </w:t>
            </w:r>
            <w:proofErr w:type="spellStart"/>
            <w:r w:rsidR="00AA28F0" w:rsidRPr="00AA28F0">
              <w:rPr>
                <w:b/>
                <w:sz w:val="24"/>
                <w:lang w:val="uk-UA"/>
              </w:rPr>
              <w:t>внутрішньоо</w:t>
            </w:r>
            <w:r w:rsidR="00AA28F0" w:rsidRPr="00AA28F0">
              <w:rPr>
                <w:b/>
                <w:sz w:val="24"/>
                <w:lang w:val="uk-UA"/>
              </w:rPr>
              <w:t>р</w:t>
            </w:r>
            <w:r w:rsidR="00AA28F0" w:rsidRPr="00AA28F0">
              <w:rPr>
                <w:b/>
                <w:sz w:val="24"/>
                <w:lang w:val="uk-UA"/>
              </w:rPr>
              <w:t>ганізаційного</w:t>
            </w:r>
            <w:proofErr w:type="spellEnd"/>
            <w:r w:rsidR="00AA28F0">
              <w:rPr>
                <w:b/>
                <w:sz w:val="24"/>
                <w:lang w:val="uk-UA"/>
              </w:rPr>
              <w:t xml:space="preserve"> </w:t>
            </w:r>
            <w:r w:rsidR="00A13C29" w:rsidRPr="00A13C29">
              <w:rPr>
                <w:b/>
                <w:sz w:val="24"/>
                <w:lang w:val="uk-UA"/>
              </w:rPr>
              <w:t>менеджменту</w:t>
            </w:r>
            <w:r w:rsidR="005A5C9B">
              <w:rPr>
                <w:b/>
                <w:sz w:val="24"/>
                <w:lang w:val="uk-UA"/>
              </w:rPr>
              <w:t>.</w:t>
            </w:r>
          </w:p>
        </w:tc>
        <w:tc>
          <w:tcPr>
            <w:tcW w:w="850" w:type="dxa"/>
            <w:tcBorders>
              <w:top w:val="single" w:sz="4" w:space="0" w:color="auto"/>
              <w:left w:val="single" w:sz="4" w:space="0" w:color="auto"/>
              <w:bottom w:val="single" w:sz="4" w:space="0" w:color="auto"/>
              <w:right w:val="single" w:sz="4" w:space="0" w:color="auto"/>
            </w:tcBorders>
          </w:tcPr>
          <w:p w:rsidR="00EA5E0E" w:rsidRPr="00EA5E0E" w:rsidRDefault="00164923" w:rsidP="00884F90">
            <w:pPr>
              <w:jc w:val="center"/>
              <w:rPr>
                <w:sz w:val="24"/>
                <w:lang w:val="uk-UA"/>
              </w:rPr>
            </w:pPr>
            <w:r>
              <w:rPr>
                <w:sz w:val="24"/>
                <w:lang w:val="uk-UA"/>
              </w:rPr>
              <w:t>2</w:t>
            </w:r>
          </w:p>
          <w:p w:rsidR="00EA5E0E" w:rsidRPr="00EA5E0E" w:rsidRDefault="00EA5E0E" w:rsidP="00884F90">
            <w:pPr>
              <w:jc w:val="center"/>
              <w:rPr>
                <w:sz w:val="24"/>
                <w:lang w:val="uk-UA"/>
              </w:rPr>
            </w:pPr>
          </w:p>
        </w:tc>
      </w:tr>
      <w:tr w:rsidR="00635F4F" w:rsidRPr="004C3B41" w:rsidTr="00884F90">
        <w:tc>
          <w:tcPr>
            <w:tcW w:w="567" w:type="dxa"/>
            <w:tcBorders>
              <w:top w:val="single" w:sz="4" w:space="0" w:color="auto"/>
              <w:left w:val="single" w:sz="4" w:space="0" w:color="auto"/>
              <w:bottom w:val="single" w:sz="4" w:space="0" w:color="auto"/>
              <w:right w:val="single" w:sz="4" w:space="0" w:color="auto"/>
            </w:tcBorders>
            <w:vAlign w:val="center"/>
          </w:tcPr>
          <w:p w:rsidR="00635F4F" w:rsidRDefault="00635F4F" w:rsidP="004C3B41">
            <w:pPr>
              <w:jc w:val="center"/>
              <w:rPr>
                <w:sz w:val="24"/>
                <w:lang w:val="uk-UA"/>
              </w:rPr>
            </w:pPr>
            <w:r>
              <w:rPr>
                <w:sz w:val="24"/>
                <w:lang w:val="uk-UA"/>
              </w:rPr>
              <w:t>7.</w:t>
            </w:r>
          </w:p>
        </w:tc>
        <w:tc>
          <w:tcPr>
            <w:tcW w:w="8080" w:type="dxa"/>
            <w:tcBorders>
              <w:top w:val="single" w:sz="4" w:space="0" w:color="auto"/>
              <w:left w:val="single" w:sz="4" w:space="0" w:color="auto"/>
              <w:bottom w:val="single" w:sz="4" w:space="0" w:color="auto"/>
              <w:right w:val="single" w:sz="4" w:space="0" w:color="auto"/>
            </w:tcBorders>
          </w:tcPr>
          <w:p w:rsidR="005A5C9B" w:rsidRDefault="00564B73" w:rsidP="00AA28F0">
            <w:pPr>
              <w:widowControl w:val="0"/>
              <w:autoSpaceDE w:val="0"/>
              <w:autoSpaceDN w:val="0"/>
              <w:adjustRightInd w:val="0"/>
              <w:jc w:val="both"/>
              <w:rPr>
                <w:b/>
                <w:bCs/>
                <w:color w:val="000000"/>
                <w:sz w:val="24"/>
                <w:lang w:val="uk-UA"/>
              </w:rPr>
            </w:pPr>
            <w:r w:rsidRPr="00564B73">
              <w:rPr>
                <w:b/>
                <w:bCs/>
                <w:color w:val="000000"/>
                <w:sz w:val="24"/>
                <w:lang w:val="uk-UA"/>
              </w:rPr>
              <w:t xml:space="preserve">Тема </w:t>
            </w:r>
            <w:r>
              <w:rPr>
                <w:b/>
                <w:bCs/>
                <w:color w:val="000000"/>
                <w:sz w:val="24"/>
                <w:lang w:val="uk-UA"/>
              </w:rPr>
              <w:t>3</w:t>
            </w:r>
            <w:r w:rsidRPr="00564B73">
              <w:rPr>
                <w:b/>
                <w:bCs/>
                <w:color w:val="000000"/>
                <w:sz w:val="24"/>
                <w:lang w:val="uk-UA"/>
              </w:rPr>
              <w:t>.</w:t>
            </w:r>
            <w:r w:rsidR="00A13C29">
              <w:t xml:space="preserve"> </w:t>
            </w:r>
            <w:r w:rsidR="00AA28F0" w:rsidRPr="00AA28F0">
              <w:rPr>
                <w:b/>
                <w:bCs/>
                <w:color w:val="000000"/>
                <w:sz w:val="24"/>
                <w:lang w:val="uk-UA"/>
              </w:rPr>
              <w:t xml:space="preserve">Технології  управління  змінами  в  системі  </w:t>
            </w:r>
            <w:proofErr w:type="spellStart"/>
            <w:r w:rsidR="00AA28F0" w:rsidRPr="00AA28F0">
              <w:rPr>
                <w:b/>
                <w:bCs/>
                <w:color w:val="000000"/>
                <w:sz w:val="24"/>
                <w:lang w:val="uk-UA"/>
              </w:rPr>
              <w:t>внутрішньоорган</w:t>
            </w:r>
            <w:r w:rsidR="00AA28F0" w:rsidRPr="00AA28F0">
              <w:rPr>
                <w:b/>
                <w:bCs/>
                <w:color w:val="000000"/>
                <w:sz w:val="24"/>
                <w:lang w:val="uk-UA"/>
              </w:rPr>
              <w:t>і</w:t>
            </w:r>
            <w:r w:rsidR="00AA28F0" w:rsidRPr="00AA28F0">
              <w:rPr>
                <w:b/>
                <w:bCs/>
                <w:color w:val="000000"/>
                <w:sz w:val="24"/>
                <w:lang w:val="uk-UA"/>
              </w:rPr>
              <w:t>заційного</w:t>
            </w:r>
            <w:proofErr w:type="spellEnd"/>
            <w:r w:rsidR="005A5C9B">
              <w:rPr>
                <w:b/>
                <w:bCs/>
                <w:color w:val="000000"/>
                <w:sz w:val="24"/>
                <w:lang w:val="uk-UA"/>
              </w:rPr>
              <w:t xml:space="preserve"> </w:t>
            </w:r>
            <w:r w:rsidR="00AA28F0">
              <w:rPr>
                <w:b/>
                <w:bCs/>
                <w:color w:val="000000"/>
                <w:sz w:val="24"/>
                <w:lang w:val="uk-UA"/>
              </w:rPr>
              <w:t>менеджменту</w:t>
            </w:r>
            <w:r w:rsidR="005A5C9B">
              <w:rPr>
                <w:b/>
                <w:bCs/>
                <w:color w:val="000000"/>
                <w:sz w:val="24"/>
                <w:lang w:val="uk-UA"/>
              </w:rPr>
              <w:t>.</w:t>
            </w:r>
          </w:p>
        </w:tc>
        <w:tc>
          <w:tcPr>
            <w:tcW w:w="850" w:type="dxa"/>
            <w:tcBorders>
              <w:top w:val="single" w:sz="4" w:space="0" w:color="auto"/>
              <w:left w:val="single" w:sz="4" w:space="0" w:color="auto"/>
              <w:bottom w:val="single" w:sz="4" w:space="0" w:color="auto"/>
              <w:right w:val="single" w:sz="4" w:space="0" w:color="auto"/>
            </w:tcBorders>
          </w:tcPr>
          <w:p w:rsidR="00635F4F" w:rsidRDefault="00635F4F" w:rsidP="00884F90">
            <w:pPr>
              <w:jc w:val="center"/>
              <w:rPr>
                <w:sz w:val="24"/>
                <w:lang w:val="uk-UA"/>
              </w:rPr>
            </w:pPr>
          </w:p>
        </w:tc>
      </w:tr>
      <w:tr w:rsidR="00635F4F" w:rsidRPr="004C3B41" w:rsidTr="00884F90">
        <w:tc>
          <w:tcPr>
            <w:tcW w:w="567" w:type="dxa"/>
            <w:tcBorders>
              <w:top w:val="single" w:sz="4" w:space="0" w:color="auto"/>
              <w:left w:val="single" w:sz="4" w:space="0" w:color="auto"/>
              <w:bottom w:val="single" w:sz="4" w:space="0" w:color="auto"/>
              <w:right w:val="single" w:sz="4" w:space="0" w:color="auto"/>
            </w:tcBorders>
            <w:vAlign w:val="center"/>
          </w:tcPr>
          <w:p w:rsidR="00635F4F" w:rsidRDefault="00635F4F" w:rsidP="004C3B41">
            <w:pPr>
              <w:jc w:val="center"/>
              <w:rPr>
                <w:sz w:val="24"/>
                <w:lang w:val="uk-UA"/>
              </w:rPr>
            </w:pPr>
            <w:r>
              <w:rPr>
                <w:sz w:val="24"/>
                <w:lang w:val="uk-UA"/>
              </w:rPr>
              <w:t>8.</w:t>
            </w:r>
          </w:p>
        </w:tc>
        <w:tc>
          <w:tcPr>
            <w:tcW w:w="8080" w:type="dxa"/>
            <w:tcBorders>
              <w:top w:val="single" w:sz="4" w:space="0" w:color="auto"/>
              <w:left w:val="single" w:sz="4" w:space="0" w:color="auto"/>
              <w:bottom w:val="single" w:sz="4" w:space="0" w:color="auto"/>
              <w:right w:val="single" w:sz="4" w:space="0" w:color="auto"/>
            </w:tcBorders>
          </w:tcPr>
          <w:p w:rsidR="00635F4F" w:rsidRDefault="00564B73" w:rsidP="00A13C29">
            <w:pPr>
              <w:widowControl w:val="0"/>
              <w:autoSpaceDE w:val="0"/>
              <w:autoSpaceDN w:val="0"/>
              <w:adjustRightInd w:val="0"/>
              <w:jc w:val="both"/>
              <w:rPr>
                <w:b/>
                <w:bCs/>
                <w:color w:val="000000"/>
                <w:sz w:val="24"/>
                <w:lang w:val="uk-UA"/>
              </w:rPr>
            </w:pPr>
            <w:r w:rsidRPr="00564B73">
              <w:rPr>
                <w:b/>
                <w:bCs/>
                <w:color w:val="000000"/>
                <w:sz w:val="24"/>
                <w:lang w:val="uk-UA"/>
              </w:rPr>
              <w:t xml:space="preserve">Тема </w:t>
            </w:r>
            <w:r>
              <w:rPr>
                <w:b/>
                <w:bCs/>
                <w:color w:val="000000"/>
                <w:sz w:val="24"/>
                <w:lang w:val="uk-UA"/>
              </w:rPr>
              <w:t>4</w:t>
            </w:r>
            <w:r w:rsidRPr="00564B73">
              <w:rPr>
                <w:b/>
                <w:bCs/>
                <w:color w:val="000000"/>
                <w:sz w:val="24"/>
                <w:lang w:val="uk-UA"/>
              </w:rPr>
              <w:t>.</w:t>
            </w:r>
            <w:r w:rsidR="00A13C29">
              <w:t xml:space="preserve"> </w:t>
            </w:r>
            <w:r w:rsidR="00A13C29" w:rsidRPr="00A13C29">
              <w:rPr>
                <w:b/>
                <w:bCs/>
                <w:color w:val="000000"/>
                <w:sz w:val="24"/>
                <w:lang w:val="uk-UA"/>
              </w:rPr>
              <w:t xml:space="preserve">Технології  організаційної </w:t>
            </w:r>
            <w:proofErr w:type="spellStart"/>
            <w:r w:rsidR="00AA28F0">
              <w:rPr>
                <w:b/>
                <w:bCs/>
                <w:color w:val="000000"/>
                <w:sz w:val="24"/>
                <w:lang w:val="uk-UA"/>
              </w:rPr>
              <w:t>внутрішньоорганізаційної</w:t>
            </w:r>
            <w:proofErr w:type="spellEnd"/>
            <w:r w:rsidR="00A13C29">
              <w:rPr>
                <w:b/>
                <w:bCs/>
                <w:color w:val="000000"/>
                <w:sz w:val="24"/>
                <w:lang w:val="uk-UA"/>
              </w:rPr>
              <w:t xml:space="preserve"> структ</w:t>
            </w:r>
            <w:r w:rsidR="00A13C29">
              <w:rPr>
                <w:b/>
                <w:bCs/>
                <w:color w:val="000000"/>
                <w:sz w:val="24"/>
                <w:lang w:val="uk-UA"/>
              </w:rPr>
              <w:t>у</w:t>
            </w:r>
            <w:r w:rsidR="00A13C29">
              <w:rPr>
                <w:b/>
                <w:bCs/>
                <w:color w:val="000000"/>
                <w:sz w:val="24"/>
                <w:lang w:val="uk-UA"/>
              </w:rPr>
              <w:t xml:space="preserve">ризації  у  публічному  </w:t>
            </w:r>
            <w:r w:rsidR="00D14279" w:rsidRPr="00D14279">
              <w:rPr>
                <w:b/>
                <w:bCs/>
                <w:color w:val="000000"/>
                <w:sz w:val="24"/>
                <w:lang w:val="uk-UA"/>
              </w:rPr>
              <w:t>управлінні</w:t>
            </w:r>
            <w:r w:rsidR="00A13C29" w:rsidRPr="00A13C29">
              <w:rPr>
                <w:b/>
                <w:bCs/>
                <w:color w:val="000000"/>
                <w:sz w:val="24"/>
                <w:lang w:val="uk-UA"/>
              </w:rPr>
              <w:t xml:space="preserve"> </w:t>
            </w:r>
            <w:r w:rsidR="00D14279">
              <w:rPr>
                <w:b/>
                <w:bCs/>
                <w:color w:val="000000"/>
                <w:sz w:val="24"/>
                <w:lang w:val="uk-UA"/>
              </w:rPr>
              <w:t>.</w:t>
            </w:r>
          </w:p>
        </w:tc>
        <w:tc>
          <w:tcPr>
            <w:tcW w:w="850" w:type="dxa"/>
            <w:tcBorders>
              <w:top w:val="single" w:sz="4" w:space="0" w:color="auto"/>
              <w:left w:val="single" w:sz="4" w:space="0" w:color="auto"/>
              <w:bottom w:val="single" w:sz="4" w:space="0" w:color="auto"/>
              <w:right w:val="single" w:sz="4" w:space="0" w:color="auto"/>
            </w:tcBorders>
          </w:tcPr>
          <w:p w:rsidR="00635F4F" w:rsidRDefault="00635F4F" w:rsidP="00884F90">
            <w:pPr>
              <w:jc w:val="center"/>
              <w:rPr>
                <w:sz w:val="24"/>
                <w:lang w:val="uk-UA"/>
              </w:rPr>
            </w:pPr>
          </w:p>
        </w:tc>
      </w:tr>
      <w:tr w:rsidR="00EA5E0E" w:rsidRPr="004C3B41" w:rsidTr="00D8430E">
        <w:tc>
          <w:tcPr>
            <w:tcW w:w="8647" w:type="dxa"/>
            <w:gridSpan w:val="2"/>
            <w:tcBorders>
              <w:top w:val="single" w:sz="4" w:space="0" w:color="auto"/>
              <w:left w:val="single" w:sz="4" w:space="0" w:color="auto"/>
              <w:bottom w:val="single" w:sz="4" w:space="0" w:color="auto"/>
              <w:right w:val="single" w:sz="4" w:space="0" w:color="auto"/>
            </w:tcBorders>
            <w:vAlign w:val="center"/>
          </w:tcPr>
          <w:p w:rsidR="00EA5E0E" w:rsidRPr="00EA5E0E" w:rsidRDefault="00EA5E0E" w:rsidP="004C3B41">
            <w:pPr>
              <w:ind w:left="34" w:right="34"/>
              <w:jc w:val="both"/>
              <w:rPr>
                <w:rFonts w:eastAsia="Calibri"/>
                <w:b/>
                <w:bCs/>
                <w:sz w:val="24"/>
                <w:lang w:val="uk-UA"/>
              </w:rPr>
            </w:pPr>
            <w:r w:rsidRPr="00EA5E0E">
              <w:rPr>
                <w:rFonts w:eastAsia="Calibri"/>
                <w:b/>
                <w:bCs/>
                <w:sz w:val="24"/>
                <w:lang w:val="uk-UA"/>
              </w:rPr>
              <w:t xml:space="preserve">Всього годин </w:t>
            </w:r>
          </w:p>
        </w:tc>
        <w:tc>
          <w:tcPr>
            <w:tcW w:w="850" w:type="dxa"/>
            <w:tcBorders>
              <w:top w:val="single" w:sz="4" w:space="0" w:color="auto"/>
              <w:left w:val="single" w:sz="4" w:space="0" w:color="auto"/>
              <w:bottom w:val="single" w:sz="4" w:space="0" w:color="auto"/>
              <w:right w:val="single" w:sz="4" w:space="0" w:color="auto"/>
            </w:tcBorders>
            <w:vAlign w:val="center"/>
          </w:tcPr>
          <w:p w:rsidR="00EA5E0E" w:rsidRPr="00EA5E0E" w:rsidRDefault="00635F4F" w:rsidP="007D05F8">
            <w:pPr>
              <w:jc w:val="center"/>
              <w:rPr>
                <w:b/>
                <w:sz w:val="24"/>
                <w:lang w:val="uk-UA"/>
              </w:rPr>
            </w:pPr>
            <w:r>
              <w:rPr>
                <w:b/>
                <w:sz w:val="24"/>
                <w:lang w:val="uk-UA"/>
              </w:rPr>
              <w:t>8</w:t>
            </w:r>
          </w:p>
        </w:tc>
      </w:tr>
      <w:tr w:rsidR="009A2B51" w:rsidRPr="004C3B41" w:rsidTr="00D8430E">
        <w:tc>
          <w:tcPr>
            <w:tcW w:w="8647" w:type="dxa"/>
            <w:gridSpan w:val="2"/>
            <w:tcBorders>
              <w:top w:val="single" w:sz="4" w:space="0" w:color="auto"/>
              <w:left w:val="single" w:sz="4" w:space="0" w:color="auto"/>
              <w:bottom w:val="single" w:sz="4" w:space="0" w:color="auto"/>
              <w:right w:val="single" w:sz="4" w:space="0" w:color="auto"/>
            </w:tcBorders>
          </w:tcPr>
          <w:p w:rsidR="009A2B51" w:rsidRPr="004C3B41" w:rsidRDefault="009A2B51" w:rsidP="00164923">
            <w:pPr>
              <w:rPr>
                <w:b/>
                <w:sz w:val="24"/>
                <w:lang w:val="uk-UA"/>
              </w:rPr>
            </w:pPr>
            <w:r w:rsidRPr="004C3B41">
              <w:rPr>
                <w:b/>
                <w:sz w:val="24"/>
                <w:lang w:val="uk-UA"/>
              </w:rPr>
              <w:t xml:space="preserve">Всього годин </w:t>
            </w:r>
            <w:r w:rsidR="00164923">
              <w:rPr>
                <w:b/>
                <w:sz w:val="24"/>
                <w:lang w:val="uk-UA"/>
              </w:rPr>
              <w:t>практичної</w:t>
            </w:r>
            <w:r w:rsidRPr="004C3B41">
              <w:rPr>
                <w:b/>
                <w:sz w:val="24"/>
                <w:lang w:val="uk-UA"/>
              </w:rPr>
              <w:t xml:space="preserve"> роботи</w:t>
            </w:r>
          </w:p>
        </w:tc>
        <w:tc>
          <w:tcPr>
            <w:tcW w:w="850" w:type="dxa"/>
            <w:tcBorders>
              <w:top w:val="single" w:sz="4" w:space="0" w:color="auto"/>
              <w:left w:val="single" w:sz="4" w:space="0" w:color="auto"/>
              <w:bottom w:val="single" w:sz="4" w:space="0" w:color="auto"/>
              <w:right w:val="single" w:sz="4" w:space="0" w:color="auto"/>
            </w:tcBorders>
            <w:vAlign w:val="center"/>
          </w:tcPr>
          <w:p w:rsidR="009A2B51" w:rsidRPr="00164923" w:rsidRDefault="00635F4F" w:rsidP="004C3B41">
            <w:pPr>
              <w:jc w:val="center"/>
              <w:rPr>
                <w:b/>
                <w:sz w:val="24"/>
                <w:lang w:val="uk-UA"/>
              </w:rPr>
            </w:pPr>
            <w:r>
              <w:rPr>
                <w:b/>
                <w:sz w:val="24"/>
                <w:lang w:val="uk-UA"/>
              </w:rPr>
              <w:t>16</w:t>
            </w:r>
          </w:p>
        </w:tc>
      </w:tr>
    </w:tbl>
    <w:p w:rsidR="007D05F8" w:rsidRDefault="007D05F8" w:rsidP="00DB793A">
      <w:pPr>
        <w:widowControl w:val="0"/>
        <w:ind w:left="567"/>
        <w:rPr>
          <w:b/>
          <w:sz w:val="24"/>
          <w:lang w:val="uk-UA"/>
        </w:rPr>
      </w:pPr>
    </w:p>
    <w:p w:rsidR="00580D47" w:rsidRPr="00F1679B" w:rsidRDefault="00DA1D1D" w:rsidP="00DB793A">
      <w:pPr>
        <w:widowControl w:val="0"/>
        <w:ind w:left="567"/>
        <w:rPr>
          <w:b/>
          <w:sz w:val="24"/>
          <w:lang w:val="uk-UA"/>
        </w:rPr>
      </w:pPr>
      <w:r w:rsidRPr="00F1679B">
        <w:rPr>
          <w:b/>
          <w:sz w:val="24"/>
          <w:lang w:val="uk-UA"/>
        </w:rPr>
        <w:t>3</w:t>
      </w:r>
      <w:r w:rsidR="00580D47" w:rsidRPr="00F1679B">
        <w:rPr>
          <w:b/>
          <w:sz w:val="24"/>
          <w:lang w:val="uk-UA"/>
        </w:rPr>
        <w:t>.4.</w:t>
      </w:r>
      <w:r w:rsidR="008D444F" w:rsidRPr="00F1679B">
        <w:rPr>
          <w:b/>
          <w:sz w:val="24"/>
          <w:lang w:val="uk-UA"/>
        </w:rPr>
        <w:t xml:space="preserve"> </w:t>
      </w:r>
      <w:r w:rsidR="00580D47" w:rsidRPr="00F1679B">
        <w:rPr>
          <w:b/>
          <w:sz w:val="24"/>
          <w:lang w:val="uk-UA"/>
        </w:rPr>
        <w:t>Самостійна робота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785"/>
        <w:gridCol w:w="1134"/>
      </w:tblGrid>
      <w:tr w:rsidR="007D05F8" w:rsidRPr="007D05F8" w:rsidTr="00D8430E">
        <w:tc>
          <w:tcPr>
            <w:tcW w:w="578" w:type="dxa"/>
            <w:vAlign w:val="center"/>
          </w:tcPr>
          <w:p w:rsidR="007D05F8" w:rsidRPr="007D05F8" w:rsidRDefault="007D05F8" w:rsidP="007D05F8">
            <w:pPr>
              <w:spacing w:line="276" w:lineRule="auto"/>
              <w:jc w:val="center"/>
              <w:rPr>
                <w:sz w:val="24"/>
                <w:lang w:val="uk-UA"/>
              </w:rPr>
            </w:pPr>
            <w:r w:rsidRPr="007D05F8">
              <w:rPr>
                <w:sz w:val="24"/>
                <w:lang w:val="uk-UA"/>
              </w:rPr>
              <w:t>№ з/п</w:t>
            </w:r>
          </w:p>
        </w:tc>
        <w:tc>
          <w:tcPr>
            <w:tcW w:w="7785" w:type="dxa"/>
            <w:vAlign w:val="center"/>
          </w:tcPr>
          <w:p w:rsidR="007D05F8" w:rsidRPr="007D05F8" w:rsidRDefault="007D05F8" w:rsidP="007D05F8">
            <w:pPr>
              <w:spacing w:line="276" w:lineRule="auto"/>
              <w:jc w:val="center"/>
              <w:rPr>
                <w:sz w:val="24"/>
                <w:lang w:val="uk-UA"/>
              </w:rPr>
            </w:pPr>
            <w:r w:rsidRPr="007D05F8">
              <w:rPr>
                <w:sz w:val="24"/>
                <w:lang w:val="uk-UA"/>
              </w:rPr>
              <w:t>Назви тем та короткий зміст за навчальною програмою</w:t>
            </w:r>
          </w:p>
        </w:tc>
        <w:tc>
          <w:tcPr>
            <w:tcW w:w="1134" w:type="dxa"/>
            <w:vAlign w:val="center"/>
          </w:tcPr>
          <w:p w:rsidR="007D05F8" w:rsidRPr="007D05F8" w:rsidRDefault="007D05F8" w:rsidP="007D05F8">
            <w:pPr>
              <w:spacing w:line="276" w:lineRule="auto"/>
              <w:jc w:val="center"/>
              <w:rPr>
                <w:sz w:val="24"/>
                <w:lang w:val="uk-UA"/>
              </w:rPr>
            </w:pPr>
            <w:r w:rsidRPr="007D05F8">
              <w:rPr>
                <w:sz w:val="24"/>
                <w:lang w:val="uk-UA"/>
              </w:rPr>
              <w:t xml:space="preserve">К-ть годин </w:t>
            </w:r>
          </w:p>
        </w:tc>
      </w:tr>
      <w:tr w:rsidR="007D05F8" w:rsidRPr="007D05F8" w:rsidTr="00D8430E">
        <w:tc>
          <w:tcPr>
            <w:tcW w:w="578" w:type="dxa"/>
            <w:vAlign w:val="center"/>
          </w:tcPr>
          <w:p w:rsidR="007D05F8" w:rsidRPr="007D05F8" w:rsidRDefault="007D05F8" w:rsidP="007D05F8">
            <w:pPr>
              <w:spacing w:line="276" w:lineRule="auto"/>
              <w:jc w:val="center"/>
              <w:rPr>
                <w:sz w:val="24"/>
                <w:lang w:val="uk-UA"/>
              </w:rPr>
            </w:pPr>
            <w:r w:rsidRPr="007D05F8">
              <w:rPr>
                <w:sz w:val="24"/>
                <w:lang w:val="uk-UA"/>
              </w:rPr>
              <w:t>1</w:t>
            </w:r>
          </w:p>
        </w:tc>
        <w:tc>
          <w:tcPr>
            <w:tcW w:w="7785" w:type="dxa"/>
            <w:vAlign w:val="center"/>
          </w:tcPr>
          <w:p w:rsidR="007D05F8" w:rsidRPr="007D05F8" w:rsidRDefault="007D05F8" w:rsidP="009727AF">
            <w:pPr>
              <w:ind w:left="-119" w:right="-62"/>
              <w:jc w:val="both"/>
              <w:rPr>
                <w:rFonts w:eastAsia="Calibri"/>
                <w:b/>
                <w:bCs/>
                <w:sz w:val="24"/>
                <w:lang w:val="uk-UA"/>
              </w:rPr>
            </w:pPr>
            <w:r w:rsidRPr="007D05F8">
              <w:rPr>
                <w:rFonts w:eastAsia="Calibri"/>
                <w:b/>
                <w:bCs/>
                <w:sz w:val="24"/>
                <w:lang w:val="uk-UA"/>
              </w:rPr>
              <w:t xml:space="preserve">Тема 1. </w:t>
            </w:r>
            <w:r w:rsidR="009727AF" w:rsidRPr="009727AF">
              <w:rPr>
                <w:rFonts w:eastAsia="Calibri"/>
                <w:b/>
                <w:bCs/>
                <w:sz w:val="24"/>
                <w:lang w:val="uk-UA"/>
              </w:rPr>
              <w:t>Послідовність  робіт  щодо  проекту</w:t>
            </w:r>
            <w:r w:rsidR="009727AF">
              <w:rPr>
                <w:rFonts w:eastAsia="Calibri"/>
                <w:b/>
                <w:bCs/>
                <w:sz w:val="24"/>
                <w:lang w:val="uk-UA"/>
              </w:rPr>
              <w:t xml:space="preserve">вання  технологічних  процесів </w:t>
            </w:r>
            <w:r w:rsidR="009727AF" w:rsidRPr="009727AF">
              <w:rPr>
                <w:rFonts w:eastAsia="Calibri"/>
                <w:b/>
                <w:bCs/>
                <w:sz w:val="24"/>
                <w:lang w:val="uk-UA"/>
              </w:rPr>
              <w:t>управління.</w:t>
            </w:r>
          </w:p>
        </w:tc>
        <w:tc>
          <w:tcPr>
            <w:tcW w:w="1134" w:type="dxa"/>
            <w:vAlign w:val="center"/>
          </w:tcPr>
          <w:p w:rsidR="007D05F8" w:rsidRPr="00967C93" w:rsidRDefault="00967C93" w:rsidP="007D05F8">
            <w:pPr>
              <w:spacing w:line="276" w:lineRule="auto"/>
              <w:jc w:val="center"/>
              <w:rPr>
                <w:sz w:val="24"/>
                <w:lang w:val="uk-UA"/>
              </w:rPr>
            </w:pPr>
            <w:r>
              <w:rPr>
                <w:sz w:val="24"/>
                <w:lang w:val="uk-UA"/>
              </w:rPr>
              <w:t>6</w:t>
            </w:r>
          </w:p>
        </w:tc>
      </w:tr>
      <w:tr w:rsidR="007D05F8" w:rsidRPr="007D05F8" w:rsidTr="00D8430E">
        <w:tc>
          <w:tcPr>
            <w:tcW w:w="578" w:type="dxa"/>
            <w:vAlign w:val="center"/>
          </w:tcPr>
          <w:p w:rsidR="007D05F8" w:rsidRPr="007D05F8" w:rsidRDefault="007D05F8" w:rsidP="007D05F8">
            <w:pPr>
              <w:jc w:val="center"/>
              <w:rPr>
                <w:sz w:val="24"/>
                <w:lang w:val="uk-UA"/>
              </w:rPr>
            </w:pPr>
            <w:r w:rsidRPr="007D05F8">
              <w:rPr>
                <w:sz w:val="24"/>
                <w:lang w:val="uk-UA"/>
              </w:rPr>
              <w:t>2</w:t>
            </w:r>
          </w:p>
        </w:tc>
        <w:tc>
          <w:tcPr>
            <w:tcW w:w="7785" w:type="dxa"/>
            <w:vAlign w:val="center"/>
          </w:tcPr>
          <w:p w:rsidR="007D05F8" w:rsidRPr="007D05F8" w:rsidRDefault="007D05F8" w:rsidP="00D91A39">
            <w:pPr>
              <w:ind w:left="-119" w:right="-62"/>
              <w:jc w:val="both"/>
              <w:rPr>
                <w:rFonts w:eastAsia="Calibri"/>
                <w:sz w:val="24"/>
                <w:lang w:val="uk-UA"/>
              </w:rPr>
            </w:pPr>
            <w:r w:rsidRPr="007D05F8">
              <w:rPr>
                <w:rFonts w:eastAsia="Calibri"/>
                <w:b/>
                <w:bCs/>
                <w:sz w:val="24"/>
                <w:lang w:val="uk-UA"/>
              </w:rPr>
              <w:t xml:space="preserve">Тема 2. </w:t>
            </w:r>
            <w:r w:rsidR="009727AF" w:rsidRPr="009727AF">
              <w:rPr>
                <w:rFonts w:eastAsia="Calibri"/>
                <w:b/>
                <w:bCs/>
                <w:sz w:val="24"/>
                <w:lang w:val="uk-UA"/>
              </w:rPr>
              <w:t>Службове діловодство у публічних установах</w:t>
            </w:r>
          </w:p>
        </w:tc>
        <w:tc>
          <w:tcPr>
            <w:tcW w:w="1134" w:type="dxa"/>
            <w:vAlign w:val="center"/>
          </w:tcPr>
          <w:p w:rsidR="007D05F8" w:rsidRPr="007D05F8" w:rsidRDefault="00967C93" w:rsidP="007D05F8">
            <w:pPr>
              <w:jc w:val="center"/>
              <w:rPr>
                <w:sz w:val="24"/>
                <w:lang w:val="uk-UA"/>
              </w:rPr>
            </w:pPr>
            <w:r>
              <w:rPr>
                <w:sz w:val="24"/>
                <w:lang w:val="uk-UA"/>
              </w:rPr>
              <w:t>6</w:t>
            </w:r>
          </w:p>
        </w:tc>
      </w:tr>
      <w:tr w:rsidR="007D05F8" w:rsidRPr="007D05F8" w:rsidTr="00D8430E">
        <w:tc>
          <w:tcPr>
            <w:tcW w:w="578" w:type="dxa"/>
            <w:vAlign w:val="center"/>
          </w:tcPr>
          <w:p w:rsidR="007D05F8" w:rsidRPr="007D05F8" w:rsidRDefault="007D05F8" w:rsidP="007D05F8">
            <w:pPr>
              <w:jc w:val="center"/>
              <w:rPr>
                <w:sz w:val="24"/>
                <w:lang w:val="uk-UA"/>
              </w:rPr>
            </w:pPr>
            <w:r w:rsidRPr="007D05F8">
              <w:rPr>
                <w:sz w:val="24"/>
                <w:lang w:val="uk-UA"/>
              </w:rPr>
              <w:t>3</w:t>
            </w:r>
          </w:p>
        </w:tc>
        <w:tc>
          <w:tcPr>
            <w:tcW w:w="7785" w:type="dxa"/>
            <w:vAlign w:val="center"/>
          </w:tcPr>
          <w:p w:rsidR="007D05F8" w:rsidRPr="007D05F8" w:rsidRDefault="007D05F8" w:rsidP="00D91A39">
            <w:pPr>
              <w:ind w:left="-119" w:right="-62"/>
              <w:jc w:val="both"/>
              <w:rPr>
                <w:rFonts w:eastAsia="Calibri"/>
                <w:sz w:val="24"/>
                <w:lang w:val="uk-UA"/>
              </w:rPr>
            </w:pPr>
            <w:r w:rsidRPr="007D05F8">
              <w:rPr>
                <w:rFonts w:eastAsia="Calibri"/>
                <w:b/>
                <w:bCs/>
                <w:sz w:val="24"/>
                <w:lang w:val="uk-UA"/>
              </w:rPr>
              <w:t xml:space="preserve">Тема 3. </w:t>
            </w:r>
            <w:r w:rsidR="0045125C" w:rsidRPr="0045125C">
              <w:rPr>
                <w:rFonts w:eastAsia="Calibri"/>
                <w:b/>
                <w:bCs/>
                <w:sz w:val="24"/>
                <w:lang w:val="uk-UA"/>
              </w:rPr>
              <w:t>Технології ділового спілкування</w:t>
            </w:r>
            <w:r w:rsidR="0045125C">
              <w:rPr>
                <w:rFonts w:eastAsia="Calibri"/>
                <w:b/>
                <w:bCs/>
                <w:sz w:val="24"/>
                <w:lang w:val="uk-UA"/>
              </w:rPr>
              <w:t xml:space="preserve"> у </w:t>
            </w:r>
            <w:proofErr w:type="spellStart"/>
            <w:r w:rsidR="0045125C">
              <w:rPr>
                <w:rFonts w:eastAsia="Calibri"/>
                <w:b/>
                <w:bCs/>
                <w:sz w:val="24"/>
                <w:lang w:val="uk-UA"/>
              </w:rPr>
              <w:t>внутрішньоорганізаційному</w:t>
            </w:r>
            <w:proofErr w:type="spellEnd"/>
            <w:r w:rsidR="0045125C">
              <w:rPr>
                <w:rFonts w:eastAsia="Calibri"/>
                <w:b/>
                <w:bCs/>
                <w:sz w:val="24"/>
                <w:lang w:val="uk-UA"/>
              </w:rPr>
              <w:t xml:space="preserve"> менеджменті</w:t>
            </w:r>
          </w:p>
        </w:tc>
        <w:tc>
          <w:tcPr>
            <w:tcW w:w="1134" w:type="dxa"/>
            <w:vAlign w:val="center"/>
          </w:tcPr>
          <w:p w:rsidR="007D05F8" w:rsidRPr="007D05F8" w:rsidRDefault="00967C93" w:rsidP="007D05F8">
            <w:pPr>
              <w:jc w:val="center"/>
              <w:rPr>
                <w:sz w:val="24"/>
                <w:lang w:val="uk-UA"/>
              </w:rPr>
            </w:pPr>
            <w:r>
              <w:rPr>
                <w:sz w:val="24"/>
                <w:lang w:val="uk-UA"/>
              </w:rPr>
              <w:t>6</w:t>
            </w:r>
          </w:p>
        </w:tc>
      </w:tr>
      <w:tr w:rsidR="007D05F8" w:rsidRPr="007D05F8" w:rsidTr="00D8430E">
        <w:tc>
          <w:tcPr>
            <w:tcW w:w="578" w:type="dxa"/>
            <w:vAlign w:val="center"/>
          </w:tcPr>
          <w:p w:rsidR="007D05F8" w:rsidRPr="007D05F8" w:rsidRDefault="007D05F8" w:rsidP="007D05F8">
            <w:pPr>
              <w:jc w:val="center"/>
              <w:rPr>
                <w:sz w:val="24"/>
                <w:lang w:val="uk-UA"/>
              </w:rPr>
            </w:pPr>
            <w:r w:rsidRPr="007D05F8">
              <w:rPr>
                <w:sz w:val="24"/>
                <w:lang w:val="uk-UA"/>
              </w:rPr>
              <w:t>4</w:t>
            </w:r>
          </w:p>
        </w:tc>
        <w:tc>
          <w:tcPr>
            <w:tcW w:w="7785" w:type="dxa"/>
          </w:tcPr>
          <w:p w:rsidR="007D05F8" w:rsidRPr="007D05F8" w:rsidRDefault="007D05F8" w:rsidP="0045125C">
            <w:pPr>
              <w:ind w:left="-119"/>
              <w:jc w:val="both"/>
              <w:rPr>
                <w:b/>
                <w:sz w:val="24"/>
                <w:lang w:val="uk-UA"/>
              </w:rPr>
            </w:pPr>
            <w:r w:rsidRPr="007D05F8">
              <w:rPr>
                <w:b/>
                <w:sz w:val="24"/>
                <w:lang w:val="uk-UA"/>
              </w:rPr>
              <w:t xml:space="preserve">Тема 4. </w:t>
            </w:r>
            <w:r w:rsidR="0045125C" w:rsidRPr="0045125C">
              <w:rPr>
                <w:b/>
                <w:sz w:val="24"/>
                <w:lang w:val="uk-UA"/>
              </w:rPr>
              <w:t xml:space="preserve">Електронне урядування в системі публічного </w:t>
            </w:r>
            <w:r w:rsidR="0045125C">
              <w:rPr>
                <w:b/>
                <w:sz w:val="24"/>
                <w:lang w:val="uk-UA"/>
              </w:rPr>
              <w:t>управління</w:t>
            </w:r>
          </w:p>
        </w:tc>
        <w:tc>
          <w:tcPr>
            <w:tcW w:w="1134" w:type="dxa"/>
          </w:tcPr>
          <w:p w:rsidR="007D05F8" w:rsidRPr="007D05F8" w:rsidRDefault="00967C93" w:rsidP="007D05F8">
            <w:pPr>
              <w:jc w:val="center"/>
              <w:rPr>
                <w:sz w:val="24"/>
                <w:lang w:val="uk-UA"/>
              </w:rPr>
            </w:pPr>
            <w:r>
              <w:rPr>
                <w:sz w:val="24"/>
                <w:lang w:val="uk-UA"/>
              </w:rPr>
              <w:t>6</w:t>
            </w:r>
          </w:p>
        </w:tc>
      </w:tr>
      <w:tr w:rsidR="007D05F8" w:rsidRPr="007D05F8" w:rsidTr="00D8430E">
        <w:tc>
          <w:tcPr>
            <w:tcW w:w="578" w:type="dxa"/>
            <w:vAlign w:val="center"/>
          </w:tcPr>
          <w:p w:rsidR="007D05F8" w:rsidRPr="007D05F8" w:rsidRDefault="007D05F8" w:rsidP="007D05F8">
            <w:pPr>
              <w:jc w:val="center"/>
              <w:rPr>
                <w:sz w:val="24"/>
                <w:lang w:val="uk-UA"/>
              </w:rPr>
            </w:pPr>
            <w:r w:rsidRPr="007D05F8">
              <w:rPr>
                <w:sz w:val="24"/>
                <w:lang w:val="uk-UA"/>
              </w:rPr>
              <w:t>5</w:t>
            </w:r>
          </w:p>
        </w:tc>
        <w:tc>
          <w:tcPr>
            <w:tcW w:w="7785" w:type="dxa"/>
          </w:tcPr>
          <w:p w:rsidR="007D05F8" w:rsidRPr="007D05F8" w:rsidRDefault="007D05F8" w:rsidP="00306389">
            <w:pPr>
              <w:ind w:left="-119"/>
              <w:jc w:val="both"/>
              <w:rPr>
                <w:b/>
                <w:sz w:val="24"/>
                <w:lang w:val="uk-UA"/>
              </w:rPr>
            </w:pPr>
            <w:r w:rsidRPr="007D05F8">
              <w:rPr>
                <w:b/>
                <w:sz w:val="24"/>
                <w:lang w:val="uk-UA"/>
              </w:rPr>
              <w:t xml:space="preserve">Тема 5. </w:t>
            </w:r>
            <w:r w:rsidR="00306389" w:rsidRPr="00306389">
              <w:rPr>
                <w:b/>
                <w:sz w:val="24"/>
                <w:lang w:val="uk-UA"/>
              </w:rPr>
              <w:t>Досвід впровадження та реалізації технологі</w:t>
            </w:r>
            <w:r w:rsidR="00306389">
              <w:rPr>
                <w:b/>
                <w:sz w:val="24"/>
                <w:lang w:val="uk-UA"/>
              </w:rPr>
              <w:t xml:space="preserve">й публічного управління в </w:t>
            </w:r>
            <w:r w:rsidR="00306389" w:rsidRPr="00306389">
              <w:rPr>
                <w:b/>
                <w:sz w:val="24"/>
                <w:lang w:val="uk-UA"/>
              </w:rPr>
              <w:t>країнах співдружності незалежних держав.</w:t>
            </w:r>
          </w:p>
        </w:tc>
        <w:tc>
          <w:tcPr>
            <w:tcW w:w="1134" w:type="dxa"/>
          </w:tcPr>
          <w:p w:rsidR="007D05F8" w:rsidRPr="007D05F8" w:rsidRDefault="00967C93" w:rsidP="007D05F8">
            <w:pPr>
              <w:jc w:val="center"/>
              <w:rPr>
                <w:sz w:val="24"/>
                <w:lang w:val="uk-UA"/>
              </w:rPr>
            </w:pPr>
            <w:r>
              <w:rPr>
                <w:sz w:val="24"/>
                <w:lang w:val="uk-UA"/>
              </w:rPr>
              <w:t>6</w:t>
            </w:r>
          </w:p>
        </w:tc>
      </w:tr>
      <w:tr w:rsidR="007D05F8" w:rsidRPr="007D05F8" w:rsidTr="00D8430E">
        <w:tc>
          <w:tcPr>
            <w:tcW w:w="578" w:type="dxa"/>
            <w:vAlign w:val="center"/>
          </w:tcPr>
          <w:p w:rsidR="007D05F8" w:rsidRPr="007D05F8" w:rsidRDefault="007D05F8" w:rsidP="007D05F8">
            <w:pPr>
              <w:jc w:val="center"/>
              <w:rPr>
                <w:sz w:val="24"/>
                <w:lang w:val="uk-UA"/>
              </w:rPr>
            </w:pPr>
            <w:r>
              <w:rPr>
                <w:sz w:val="24"/>
                <w:lang w:val="uk-UA"/>
              </w:rPr>
              <w:t>6</w:t>
            </w:r>
          </w:p>
        </w:tc>
        <w:tc>
          <w:tcPr>
            <w:tcW w:w="7785" w:type="dxa"/>
          </w:tcPr>
          <w:p w:rsidR="007D05F8" w:rsidRPr="007D05F8" w:rsidRDefault="007D05F8" w:rsidP="00306389">
            <w:pPr>
              <w:ind w:left="-119"/>
              <w:jc w:val="both"/>
              <w:rPr>
                <w:b/>
                <w:sz w:val="24"/>
                <w:lang w:val="uk-UA"/>
              </w:rPr>
            </w:pPr>
            <w:r w:rsidRPr="007D05F8">
              <w:rPr>
                <w:b/>
                <w:sz w:val="24"/>
                <w:lang w:val="uk-UA"/>
              </w:rPr>
              <w:t xml:space="preserve">Тема </w:t>
            </w:r>
            <w:r w:rsidR="00D8430E">
              <w:rPr>
                <w:b/>
                <w:sz w:val="24"/>
                <w:lang w:val="uk-UA"/>
              </w:rPr>
              <w:t>6</w:t>
            </w:r>
            <w:r w:rsidRPr="007D05F8">
              <w:rPr>
                <w:b/>
                <w:sz w:val="24"/>
                <w:lang w:val="uk-UA"/>
              </w:rPr>
              <w:t xml:space="preserve">. </w:t>
            </w:r>
            <w:r w:rsidR="00306389" w:rsidRPr="00306389">
              <w:rPr>
                <w:b/>
                <w:sz w:val="24"/>
                <w:lang w:val="uk-UA"/>
              </w:rPr>
              <w:t xml:space="preserve">Методологічна база </w:t>
            </w:r>
            <w:proofErr w:type="spellStart"/>
            <w:r w:rsidR="00306389">
              <w:rPr>
                <w:b/>
                <w:sz w:val="24"/>
                <w:lang w:val="uk-UA"/>
              </w:rPr>
              <w:t>внутрішньоорганізаційного</w:t>
            </w:r>
            <w:proofErr w:type="spellEnd"/>
            <w:r w:rsidR="00306389" w:rsidRPr="00306389">
              <w:rPr>
                <w:b/>
                <w:sz w:val="24"/>
                <w:lang w:val="uk-UA"/>
              </w:rPr>
              <w:t xml:space="preserve"> менеджменту.</w:t>
            </w:r>
          </w:p>
        </w:tc>
        <w:tc>
          <w:tcPr>
            <w:tcW w:w="1134" w:type="dxa"/>
          </w:tcPr>
          <w:p w:rsidR="007D05F8" w:rsidRPr="007D05F8" w:rsidRDefault="00967C93" w:rsidP="007D05F8">
            <w:pPr>
              <w:jc w:val="center"/>
              <w:rPr>
                <w:sz w:val="24"/>
                <w:lang w:val="uk-UA"/>
              </w:rPr>
            </w:pPr>
            <w:r>
              <w:rPr>
                <w:sz w:val="24"/>
                <w:lang w:val="uk-UA"/>
              </w:rPr>
              <w:t>6</w:t>
            </w:r>
          </w:p>
        </w:tc>
      </w:tr>
      <w:tr w:rsidR="007D05F8" w:rsidRPr="007D05F8" w:rsidTr="00D8430E">
        <w:tc>
          <w:tcPr>
            <w:tcW w:w="578" w:type="dxa"/>
            <w:vAlign w:val="center"/>
          </w:tcPr>
          <w:p w:rsidR="007D05F8" w:rsidRPr="007D05F8" w:rsidRDefault="007D05F8" w:rsidP="007D05F8">
            <w:pPr>
              <w:jc w:val="center"/>
              <w:rPr>
                <w:sz w:val="24"/>
                <w:lang w:val="uk-UA"/>
              </w:rPr>
            </w:pPr>
            <w:r>
              <w:rPr>
                <w:sz w:val="24"/>
                <w:lang w:val="uk-UA"/>
              </w:rPr>
              <w:t>7</w:t>
            </w:r>
          </w:p>
        </w:tc>
        <w:tc>
          <w:tcPr>
            <w:tcW w:w="7785" w:type="dxa"/>
          </w:tcPr>
          <w:p w:rsidR="007D05F8" w:rsidRPr="007D05F8" w:rsidRDefault="007D05F8" w:rsidP="00306389">
            <w:pPr>
              <w:ind w:left="-119"/>
              <w:jc w:val="both"/>
              <w:rPr>
                <w:b/>
                <w:sz w:val="24"/>
                <w:lang w:val="uk-UA"/>
              </w:rPr>
            </w:pPr>
            <w:r w:rsidRPr="007D05F8">
              <w:rPr>
                <w:b/>
                <w:sz w:val="24"/>
                <w:lang w:val="uk-UA"/>
              </w:rPr>
              <w:t xml:space="preserve">Тема </w:t>
            </w:r>
            <w:r w:rsidR="00D8430E">
              <w:rPr>
                <w:b/>
                <w:sz w:val="24"/>
                <w:lang w:val="uk-UA"/>
              </w:rPr>
              <w:t>7</w:t>
            </w:r>
            <w:r w:rsidRPr="007D05F8">
              <w:rPr>
                <w:b/>
                <w:sz w:val="24"/>
                <w:lang w:val="uk-UA"/>
              </w:rPr>
              <w:t xml:space="preserve">. </w:t>
            </w:r>
            <w:proofErr w:type="spellStart"/>
            <w:r w:rsidR="00306389">
              <w:rPr>
                <w:b/>
                <w:sz w:val="24"/>
                <w:lang w:val="uk-UA"/>
              </w:rPr>
              <w:t>Внутрішнтоорганізаційний</w:t>
            </w:r>
            <w:proofErr w:type="spellEnd"/>
            <w:r w:rsidR="00306389" w:rsidRPr="00306389">
              <w:rPr>
                <w:b/>
                <w:sz w:val="24"/>
                <w:lang w:val="uk-UA"/>
              </w:rPr>
              <w:t xml:space="preserve"> процес в публічній установі</w:t>
            </w:r>
          </w:p>
        </w:tc>
        <w:tc>
          <w:tcPr>
            <w:tcW w:w="1134" w:type="dxa"/>
          </w:tcPr>
          <w:p w:rsidR="007D05F8" w:rsidRPr="007D05F8" w:rsidRDefault="00967C93" w:rsidP="007D05F8">
            <w:pPr>
              <w:jc w:val="center"/>
              <w:rPr>
                <w:sz w:val="24"/>
                <w:lang w:val="uk-UA"/>
              </w:rPr>
            </w:pPr>
            <w:r>
              <w:rPr>
                <w:sz w:val="24"/>
                <w:lang w:val="uk-UA"/>
              </w:rPr>
              <w:t>6</w:t>
            </w:r>
          </w:p>
        </w:tc>
      </w:tr>
      <w:tr w:rsidR="007D05F8" w:rsidRPr="007D05F8" w:rsidTr="00D8430E">
        <w:tc>
          <w:tcPr>
            <w:tcW w:w="578" w:type="dxa"/>
            <w:vAlign w:val="center"/>
          </w:tcPr>
          <w:p w:rsidR="007D05F8" w:rsidRPr="007D05F8" w:rsidRDefault="007D05F8" w:rsidP="007D05F8">
            <w:pPr>
              <w:jc w:val="center"/>
              <w:rPr>
                <w:sz w:val="24"/>
                <w:lang w:val="uk-UA"/>
              </w:rPr>
            </w:pPr>
            <w:r>
              <w:rPr>
                <w:sz w:val="24"/>
                <w:lang w:val="uk-UA"/>
              </w:rPr>
              <w:t>8</w:t>
            </w:r>
          </w:p>
        </w:tc>
        <w:tc>
          <w:tcPr>
            <w:tcW w:w="7785" w:type="dxa"/>
          </w:tcPr>
          <w:p w:rsidR="007D05F8" w:rsidRPr="007D05F8" w:rsidRDefault="007D05F8" w:rsidP="00A22FA7">
            <w:pPr>
              <w:ind w:left="-119"/>
              <w:jc w:val="both"/>
              <w:rPr>
                <w:b/>
                <w:sz w:val="24"/>
                <w:lang w:val="uk-UA"/>
              </w:rPr>
            </w:pPr>
            <w:r w:rsidRPr="007D05F8">
              <w:rPr>
                <w:b/>
                <w:sz w:val="24"/>
                <w:lang w:val="uk-UA"/>
              </w:rPr>
              <w:t xml:space="preserve">Тема </w:t>
            </w:r>
            <w:r w:rsidR="00D8430E">
              <w:rPr>
                <w:b/>
                <w:sz w:val="24"/>
                <w:lang w:val="uk-UA"/>
              </w:rPr>
              <w:t>8</w:t>
            </w:r>
            <w:r w:rsidRPr="007D05F8">
              <w:rPr>
                <w:b/>
                <w:sz w:val="24"/>
                <w:lang w:val="uk-UA"/>
              </w:rPr>
              <w:t xml:space="preserve">. </w:t>
            </w:r>
            <w:r w:rsidR="00A22FA7" w:rsidRPr="00A22FA7">
              <w:rPr>
                <w:b/>
                <w:sz w:val="24"/>
                <w:lang w:val="uk-UA"/>
              </w:rPr>
              <w:t xml:space="preserve">Технології управління </w:t>
            </w:r>
            <w:proofErr w:type="spellStart"/>
            <w:r w:rsidR="00A22FA7">
              <w:rPr>
                <w:b/>
                <w:sz w:val="24"/>
                <w:lang w:val="uk-UA"/>
              </w:rPr>
              <w:t>внутрішньоорганізаційним</w:t>
            </w:r>
            <w:proofErr w:type="spellEnd"/>
            <w:r w:rsidR="00A22FA7" w:rsidRPr="00A22FA7">
              <w:rPr>
                <w:b/>
                <w:sz w:val="24"/>
                <w:lang w:val="uk-UA"/>
              </w:rPr>
              <w:t xml:space="preserve"> процесом</w:t>
            </w:r>
          </w:p>
        </w:tc>
        <w:tc>
          <w:tcPr>
            <w:tcW w:w="1134" w:type="dxa"/>
          </w:tcPr>
          <w:p w:rsidR="007D05F8" w:rsidRPr="007D05F8" w:rsidRDefault="00967C93" w:rsidP="007D05F8">
            <w:pPr>
              <w:jc w:val="center"/>
              <w:rPr>
                <w:sz w:val="24"/>
                <w:lang w:val="uk-UA"/>
              </w:rPr>
            </w:pPr>
            <w:r>
              <w:rPr>
                <w:sz w:val="24"/>
                <w:lang w:val="uk-UA"/>
              </w:rPr>
              <w:t>6</w:t>
            </w:r>
          </w:p>
        </w:tc>
      </w:tr>
      <w:tr w:rsidR="007D05F8" w:rsidRPr="007D05F8" w:rsidTr="00D8430E">
        <w:tc>
          <w:tcPr>
            <w:tcW w:w="578" w:type="dxa"/>
            <w:vAlign w:val="center"/>
          </w:tcPr>
          <w:p w:rsidR="007D05F8" w:rsidRPr="007D05F8" w:rsidRDefault="007D05F8" w:rsidP="007D05F8">
            <w:pPr>
              <w:jc w:val="center"/>
              <w:rPr>
                <w:sz w:val="24"/>
                <w:lang w:val="uk-UA"/>
              </w:rPr>
            </w:pPr>
            <w:r>
              <w:rPr>
                <w:sz w:val="24"/>
                <w:lang w:val="uk-UA"/>
              </w:rPr>
              <w:t>9</w:t>
            </w:r>
            <w:r w:rsidRPr="007D05F8">
              <w:rPr>
                <w:sz w:val="24"/>
                <w:lang w:val="uk-UA"/>
              </w:rPr>
              <w:t>.</w:t>
            </w:r>
          </w:p>
        </w:tc>
        <w:tc>
          <w:tcPr>
            <w:tcW w:w="7785" w:type="dxa"/>
          </w:tcPr>
          <w:p w:rsidR="007D05F8" w:rsidRPr="007D05F8" w:rsidRDefault="007D05F8" w:rsidP="00A22FA7">
            <w:pPr>
              <w:ind w:left="-119"/>
              <w:jc w:val="both"/>
              <w:rPr>
                <w:b/>
                <w:sz w:val="24"/>
                <w:lang w:val="uk-UA"/>
              </w:rPr>
            </w:pPr>
            <w:r w:rsidRPr="007D05F8">
              <w:rPr>
                <w:b/>
                <w:sz w:val="24"/>
                <w:lang w:val="uk-UA"/>
              </w:rPr>
              <w:t xml:space="preserve">Тема </w:t>
            </w:r>
            <w:r w:rsidR="00D8430E">
              <w:rPr>
                <w:b/>
                <w:sz w:val="24"/>
                <w:lang w:val="uk-UA"/>
              </w:rPr>
              <w:t>9</w:t>
            </w:r>
            <w:r w:rsidRPr="007D05F8">
              <w:rPr>
                <w:b/>
                <w:sz w:val="24"/>
                <w:lang w:val="uk-UA"/>
              </w:rPr>
              <w:t xml:space="preserve">. </w:t>
            </w:r>
            <w:r w:rsidR="00A22FA7" w:rsidRPr="00A22FA7">
              <w:rPr>
                <w:b/>
                <w:sz w:val="24"/>
                <w:lang w:val="uk-UA"/>
              </w:rPr>
              <w:t>Техніка  збору  інформації  для  аналіз</w:t>
            </w:r>
            <w:r w:rsidR="00A22FA7">
              <w:rPr>
                <w:b/>
                <w:sz w:val="24"/>
                <w:lang w:val="uk-UA"/>
              </w:rPr>
              <w:t xml:space="preserve">у  і  діагнозу  стану  </w:t>
            </w:r>
            <w:r w:rsidR="00A22FA7">
              <w:rPr>
                <w:b/>
                <w:sz w:val="24"/>
                <w:lang w:val="uk-UA"/>
              </w:rPr>
              <w:lastRenderedPageBreak/>
              <w:t xml:space="preserve">системи </w:t>
            </w:r>
            <w:proofErr w:type="spellStart"/>
            <w:r w:rsidR="00A22FA7">
              <w:rPr>
                <w:b/>
                <w:sz w:val="24"/>
                <w:lang w:val="uk-UA"/>
              </w:rPr>
              <w:t>внутрішньоорганізаційного</w:t>
            </w:r>
            <w:proofErr w:type="spellEnd"/>
            <w:r w:rsidR="00A22FA7" w:rsidRPr="00A22FA7">
              <w:rPr>
                <w:b/>
                <w:sz w:val="24"/>
                <w:lang w:val="uk-UA"/>
              </w:rPr>
              <w:t xml:space="preserve"> менеджменту.</w:t>
            </w:r>
          </w:p>
        </w:tc>
        <w:tc>
          <w:tcPr>
            <w:tcW w:w="1134" w:type="dxa"/>
          </w:tcPr>
          <w:p w:rsidR="007D05F8" w:rsidRPr="007D05F8" w:rsidRDefault="00967C93" w:rsidP="007D05F8">
            <w:pPr>
              <w:jc w:val="center"/>
              <w:rPr>
                <w:sz w:val="24"/>
                <w:lang w:val="uk-UA"/>
              </w:rPr>
            </w:pPr>
            <w:r>
              <w:rPr>
                <w:sz w:val="24"/>
                <w:lang w:val="uk-UA"/>
              </w:rPr>
              <w:lastRenderedPageBreak/>
              <w:t>6</w:t>
            </w:r>
          </w:p>
        </w:tc>
      </w:tr>
      <w:tr w:rsidR="0045125C" w:rsidRPr="007D05F8" w:rsidTr="00D8430E">
        <w:tc>
          <w:tcPr>
            <w:tcW w:w="578" w:type="dxa"/>
            <w:vAlign w:val="center"/>
          </w:tcPr>
          <w:p w:rsidR="0045125C" w:rsidRDefault="0045125C" w:rsidP="0045125C">
            <w:pPr>
              <w:rPr>
                <w:sz w:val="24"/>
                <w:lang w:val="uk-UA"/>
              </w:rPr>
            </w:pPr>
            <w:r>
              <w:rPr>
                <w:sz w:val="24"/>
                <w:lang w:val="uk-UA"/>
              </w:rPr>
              <w:lastRenderedPageBreak/>
              <w:t>10.</w:t>
            </w:r>
          </w:p>
        </w:tc>
        <w:tc>
          <w:tcPr>
            <w:tcW w:w="7785" w:type="dxa"/>
          </w:tcPr>
          <w:p w:rsidR="0045125C" w:rsidRPr="007D05F8" w:rsidRDefault="00B1476B" w:rsidP="00E14D27">
            <w:pPr>
              <w:ind w:left="-119"/>
              <w:jc w:val="both"/>
              <w:rPr>
                <w:b/>
                <w:sz w:val="24"/>
                <w:lang w:val="uk-UA"/>
              </w:rPr>
            </w:pPr>
            <w:r w:rsidRPr="00B1476B">
              <w:rPr>
                <w:b/>
                <w:sz w:val="24"/>
                <w:lang w:val="uk-UA"/>
              </w:rPr>
              <w:t xml:space="preserve">Тема </w:t>
            </w:r>
            <w:r>
              <w:rPr>
                <w:b/>
                <w:sz w:val="24"/>
                <w:lang w:val="uk-UA"/>
              </w:rPr>
              <w:t>10</w:t>
            </w:r>
            <w:r w:rsidRPr="00B1476B">
              <w:rPr>
                <w:b/>
                <w:sz w:val="24"/>
                <w:lang w:val="uk-UA"/>
              </w:rPr>
              <w:t>.</w:t>
            </w:r>
            <w:r w:rsidR="00E14D27">
              <w:t xml:space="preserve"> </w:t>
            </w:r>
            <w:r w:rsidR="00E14D27" w:rsidRPr="00E14D27">
              <w:rPr>
                <w:b/>
                <w:sz w:val="24"/>
                <w:lang w:val="uk-UA"/>
              </w:rPr>
              <w:t>Підходи  і  методи,  що  використовуються  в  процесі  вир</w:t>
            </w:r>
            <w:r w:rsidR="00E14D27" w:rsidRPr="00E14D27">
              <w:rPr>
                <w:b/>
                <w:sz w:val="24"/>
                <w:lang w:val="uk-UA"/>
              </w:rPr>
              <w:t>о</w:t>
            </w:r>
            <w:r w:rsidR="00E14D27">
              <w:rPr>
                <w:b/>
                <w:sz w:val="24"/>
                <w:lang w:val="uk-UA"/>
              </w:rPr>
              <w:t xml:space="preserve">бітки  й </w:t>
            </w:r>
            <w:r w:rsidR="00E14D27" w:rsidRPr="00E14D27">
              <w:rPr>
                <w:b/>
                <w:sz w:val="24"/>
                <w:lang w:val="uk-UA"/>
              </w:rPr>
              <w:t>прийняття управлінського рішення</w:t>
            </w:r>
          </w:p>
        </w:tc>
        <w:tc>
          <w:tcPr>
            <w:tcW w:w="1134" w:type="dxa"/>
          </w:tcPr>
          <w:p w:rsidR="0045125C" w:rsidRPr="007D05F8" w:rsidRDefault="00967C93" w:rsidP="007D05F8">
            <w:pPr>
              <w:jc w:val="center"/>
              <w:rPr>
                <w:sz w:val="24"/>
                <w:lang w:val="uk-UA"/>
              </w:rPr>
            </w:pPr>
            <w:r>
              <w:rPr>
                <w:sz w:val="24"/>
                <w:lang w:val="uk-UA"/>
              </w:rPr>
              <w:t>6</w:t>
            </w:r>
          </w:p>
        </w:tc>
      </w:tr>
      <w:tr w:rsidR="0045125C" w:rsidRPr="007D05F8" w:rsidTr="00D8430E">
        <w:tc>
          <w:tcPr>
            <w:tcW w:w="578" w:type="dxa"/>
            <w:vAlign w:val="center"/>
          </w:tcPr>
          <w:p w:rsidR="0045125C" w:rsidRDefault="0045125C" w:rsidP="0045125C">
            <w:pPr>
              <w:rPr>
                <w:sz w:val="24"/>
                <w:lang w:val="uk-UA"/>
              </w:rPr>
            </w:pPr>
            <w:r>
              <w:rPr>
                <w:sz w:val="24"/>
                <w:lang w:val="uk-UA"/>
              </w:rPr>
              <w:t>11.</w:t>
            </w:r>
          </w:p>
        </w:tc>
        <w:tc>
          <w:tcPr>
            <w:tcW w:w="7785" w:type="dxa"/>
          </w:tcPr>
          <w:p w:rsidR="0045125C" w:rsidRPr="007D05F8" w:rsidRDefault="00B1476B" w:rsidP="00B1476B">
            <w:pPr>
              <w:ind w:left="-119"/>
              <w:jc w:val="both"/>
              <w:rPr>
                <w:b/>
                <w:sz w:val="24"/>
                <w:lang w:val="uk-UA"/>
              </w:rPr>
            </w:pPr>
            <w:r w:rsidRPr="00B1476B">
              <w:rPr>
                <w:b/>
                <w:sz w:val="24"/>
                <w:lang w:val="uk-UA"/>
              </w:rPr>
              <w:t xml:space="preserve">Тема </w:t>
            </w:r>
            <w:r>
              <w:rPr>
                <w:b/>
                <w:sz w:val="24"/>
                <w:lang w:val="uk-UA"/>
              </w:rPr>
              <w:t>11</w:t>
            </w:r>
            <w:r w:rsidRPr="00B1476B">
              <w:rPr>
                <w:b/>
                <w:sz w:val="24"/>
                <w:lang w:val="uk-UA"/>
              </w:rPr>
              <w:t>.</w:t>
            </w:r>
            <w:r w:rsidR="00E14D27">
              <w:t xml:space="preserve"> </w:t>
            </w:r>
            <w:r w:rsidR="00E14D27" w:rsidRPr="00E14D27">
              <w:rPr>
                <w:b/>
                <w:sz w:val="24"/>
                <w:lang w:val="uk-UA"/>
              </w:rPr>
              <w:t>Технології управління опором в процесі впровадження змін.</w:t>
            </w:r>
          </w:p>
        </w:tc>
        <w:tc>
          <w:tcPr>
            <w:tcW w:w="1134" w:type="dxa"/>
          </w:tcPr>
          <w:p w:rsidR="0045125C" w:rsidRPr="007D05F8" w:rsidRDefault="00967C93" w:rsidP="007D05F8">
            <w:pPr>
              <w:jc w:val="center"/>
              <w:rPr>
                <w:sz w:val="24"/>
                <w:lang w:val="uk-UA"/>
              </w:rPr>
            </w:pPr>
            <w:r>
              <w:rPr>
                <w:sz w:val="24"/>
                <w:lang w:val="uk-UA"/>
              </w:rPr>
              <w:t>6</w:t>
            </w:r>
          </w:p>
        </w:tc>
      </w:tr>
      <w:tr w:rsidR="007D05F8" w:rsidRPr="007D05F8" w:rsidTr="00D8430E">
        <w:tc>
          <w:tcPr>
            <w:tcW w:w="8363" w:type="dxa"/>
            <w:gridSpan w:val="2"/>
            <w:vAlign w:val="center"/>
          </w:tcPr>
          <w:p w:rsidR="007D05F8" w:rsidRPr="007D05F8" w:rsidRDefault="007D05F8" w:rsidP="00444AFD">
            <w:pPr>
              <w:rPr>
                <w:b/>
                <w:sz w:val="24"/>
              </w:rPr>
            </w:pPr>
            <w:proofErr w:type="spellStart"/>
            <w:r w:rsidRPr="007D05F8">
              <w:rPr>
                <w:b/>
                <w:sz w:val="24"/>
              </w:rPr>
              <w:t>Всього</w:t>
            </w:r>
            <w:proofErr w:type="spellEnd"/>
            <w:r w:rsidRPr="007D05F8">
              <w:rPr>
                <w:b/>
                <w:sz w:val="24"/>
              </w:rPr>
              <w:t xml:space="preserve"> годин </w:t>
            </w:r>
          </w:p>
        </w:tc>
        <w:tc>
          <w:tcPr>
            <w:tcW w:w="1134" w:type="dxa"/>
            <w:vAlign w:val="center"/>
          </w:tcPr>
          <w:p w:rsidR="007D05F8" w:rsidRPr="007D05F8" w:rsidRDefault="008200F9" w:rsidP="007D05F8">
            <w:pPr>
              <w:jc w:val="center"/>
              <w:rPr>
                <w:sz w:val="24"/>
                <w:lang w:val="uk-UA"/>
              </w:rPr>
            </w:pPr>
            <w:r>
              <w:rPr>
                <w:b/>
                <w:sz w:val="24"/>
                <w:lang w:val="uk-UA"/>
              </w:rPr>
              <w:t>66</w:t>
            </w:r>
          </w:p>
        </w:tc>
      </w:tr>
    </w:tbl>
    <w:p w:rsidR="0047638B" w:rsidRPr="00F1679B" w:rsidRDefault="0047638B" w:rsidP="00DB793A">
      <w:pPr>
        <w:widowControl w:val="0"/>
        <w:ind w:firstLine="567"/>
        <w:rPr>
          <w:b/>
          <w:sz w:val="24"/>
          <w:lang w:val="uk-UA"/>
        </w:rPr>
      </w:pPr>
    </w:p>
    <w:p w:rsidR="005D6951" w:rsidRPr="00F1679B" w:rsidRDefault="006C2DA5" w:rsidP="00DB793A">
      <w:pPr>
        <w:widowControl w:val="0"/>
        <w:jc w:val="center"/>
        <w:rPr>
          <w:b/>
          <w:sz w:val="24"/>
          <w:lang w:val="uk-UA"/>
        </w:rPr>
      </w:pPr>
      <w:r w:rsidRPr="00F1679B">
        <w:rPr>
          <w:b/>
          <w:sz w:val="24"/>
          <w:lang w:val="uk-UA"/>
        </w:rPr>
        <w:t xml:space="preserve">4. </w:t>
      </w:r>
      <w:r w:rsidR="008D1B85" w:rsidRPr="00F1679B">
        <w:rPr>
          <w:b/>
          <w:sz w:val="24"/>
          <w:lang w:val="uk-UA"/>
        </w:rPr>
        <w:t>Індивідуальні завдання</w:t>
      </w:r>
    </w:p>
    <w:p w:rsidR="00D8430E" w:rsidRPr="00D8430E" w:rsidRDefault="00D8430E" w:rsidP="00D8430E">
      <w:pPr>
        <w:widowControl w:val="0"/>
        <w:ind w:firstLine="567"/>
        <w:jc w:val="both"/>
        <w:rPr>
          <w:sz w:val="24"/>
          <w:lang w:val="uk-UA"/>
        </w:rPr>
      </w:pPr>
      <w:r w:rsidRPr="00D8430E">
        <w:rPr>
          <w:sz w:val="24"/>
          <w:lang w:val="uk-UA"/>
        </w:rPr>
        <w:t xml:space="preserve">Індивідуальне завдання   виконується за бажанням </w:t>
      </w:r>
      <w:r>
        <w:rPr>
          <w:sz w:val="24"/>
          <w:lang w:val="uk-UA"/>
        </w:rPr>
        <w:t>аспіранта</w:t>
      </w:r>
      <w:r w:rsidRPr="00D8430E">
        <w:rPr>
          <w:sz w:val="24"/>
          <w:lang w:val="uk-UA"/>
        </w:rPr>
        <w:t xml:space="preserve"> з метою покращення балу поточного контролю на основі опрацювання реферату. </w:t>
      </w:r>
    </w:p>
    <w:p w:rsidR="00D8430E" w:rsidRPr="00D8430E" w:rsidRDefault="00D8430E" w:rsidP="00D8430E">
      <w:pPr>
        <w:widowControl w:val="0"/>
        <w:ind w:firstLine="567"/>
        <w:jc w:val="both"/>
        <w:rPr>
          <w:sz w:val="24"/>
          <w:lang w:val="uk-UA"/>
        </w:rPr>
      </w:pPr>
      <w:r w:rsidRPr="00D8430E">
        <w:rPr>
          <w:sz w:val="24"/>
          <w:lang w:val="uk-UA"/>
        </w:rPr>
        <w:t>Тематика індивідуальних завдань:</w:t>
      </w:r>
    </w:p>
    <w:p w:rsidR="00D8430E" w:rsidRPr="00D8430E" w:rsidRDefault="00676225" w:rsidP="00C91578">
      <w:pPr>
        <w:widowControl w:val="0"/>
        <w:ind w:firstLine="567"/>
        <w:jc w:val="both"/>
        <w:rPr>
          <w:sz w:val="24"/>
          <w:lang w:val="uk-UA"/>
        </w:rPr>
      </w:pPr>
      <w:r>
        <w:rPr>
          <w:sz w:val="24"/>
          <w:lang w:val="uk-UA"/>
        </w:rPr>
        <w:t>1.</w:t>
      </w:r>
      <w:r w:rsidR="00C91578" w:rsidRPr="00C91578">
        <w:t xml:space="preserve"> </w:t>
      </w:r>
      <w:r w:rsidR="00C91578" w:rsidRPr="00C91578">
        <w:rPr>
          <w:sz w:val="24"/>
          <w:lang w:val="uk-UA"/>
        </w:rPr>
        <w:t>Послідовність  робіт  щодо  проекту</w:t>
      </w:r>
      <w:r w:rsidR="00C91578">
        <w:rPr>
          <w:sz w:val="24"/>
          <w:lang w:val="uk-UA"/>
        </w:rPr>
        <w:t xml:space="preserve">вання  технологічних  процесів </w:t>
      </w:r>
      <w:r w:rsidR="00C91578" w:rsidRPr="00C91578">
        <w:rPr>
          <w:sz w:val="24"/>
          <w:lang w:val="uk-UA"/>
        </w:rPr>
        <w:t>управління.</w:t>
      </w:r>
    </w:p>
    <w:p w:rsidR="00676225" w:rsidRDefault="00676225" w:rsidP="00D8430E">
      <w:pPr>
        <w:widowControl w:val="0"/>
        <w:ind w:firstLine="567"/>
        <w:jc w:val="both"/>
        <w:rPr>
          <w:sz w:val="24"/>
          <w:lang w:val="uk-UA"/>
        </w:rPr>
      </w:pPr>
      <w:r>
        <w:rPr>
          <w:sz w:val="24"/>
          <w:lang w:val="uk-UA"/>
        </w:rPr>
        <w:t>2.</w:t>
      </w:r>
      <w:r w:rsidR="00C91578" w:rsidRPr="00C91578">
        <w:t xml:space="preserve"> </w:t>
      </w:r>
      <w:r w:rsidR="00C91578" w:rsidRPr="00C91578">
        <w:rPr>
          <w:sz w:val="24"/>
          <w:lang w:val="uk-UA"/>
        </w:rPr>
        <w:t>Послідовність операцій, які необхідно здійснити для виконання документів.</w:t>
      </w:r>
    </w:p>
    <w:p w:rsidR="00676225" w:rsidRDefault="00D8430E" w:rsidP="00D8430E">
      <w:pPr>
        <w:widowControl w:val="0"/>
        <w:ind w:firstLine="567"/>
        <w:jc w:val="both"/>
        <w:rPr>
          <w:sz w:val="24"/>
          <w:lang w:val="uk-UA"/>
        </w:rPr>
      </w:pPr>
      <w:r w:rsidRPr="00D8430E">
        <w:rPr>
          <w:sz w:val="24"/>
          <w:lang w:val="uk-UA"/>
        </w:rPr>
        <w:t>3.</w:t>
      </w:r>
      <w:r w:rsidR="00C91578" w:rsidRPr="00C91578">
        <w:rPr>
          <w:sz w:val="24"/>
          <w:lang w:val="uk-UA"/>
        </w:rPr>
        <w:t xml:space="preserve"> Маркетингові технології в системі публічного </w:t>
      </w:r>
      <w:r w:rsidR="000C5670">
        <w:rPr>
          <w:sz w:val="24"/>
          <w:lang w:val="uk-UA"/>
        </w:rPr>
        <w:t>у</w:t>
      </w:r>
      <w:r w:rsidR="00C91578">
        <w:rPr>
          <w:sz w:val="24"/>
          <w:lang w:val="uk-UA"/>
        </w:rPr>
        <w:t>правління</w:t>
      </w:r>
      <w:r w:rsidR="00C91578" w:rsidRPr="00C91578">
        <w:rPr>
          <w:sz w:val="24"/>
          <w:lang w:val="uk-UA"/>
        </w:rPr>
        <w:t>.</w:t>
      </w:r>
    </w:p>
    <w:p w:rsidR="00676225" w:rsidRDefault="00D8430E" w:rsidP="00D8430E">
      <w:pPr>
        <w:widowControl w:val="0"/>
        <w:ind w:firstLine="567"/>
        <w:jc w:val="both"/>
        <w:rPr>
          <w:sz w:val="24"/>
          <w:lang w:val="uk-UA"/>
        </w:rPr>
      </w:pPr>
      <w:r w:rsidRPr="00D8430E">
        <w:rPr>
          <w:sz w:val="24"/>
          <w:lang w:val="uk-UA"/>
        </w:rPr>
        <w:t>4.</w:t>
      </w:r>
      <w:r w:rsidR="000C5670" w:rsidRPr="001905BC">
        <w:rPr>
          <w:lang w:val="uk-UA"/>
        </w:rPr>
        <w:t xml:space="preserve"> </w:t>
      </w:r>
      <w:r w:rsidR="000C5670" w:rsidRPr="000C5670">
        <w:rPr>
          <w:sz w:val="24"/>
          <w:lang w:val="uk-UA"/>
        </w:rPr>
        <w:t xml:space="preserve">Методологічна </w:t>
      </w:r>
      <w:proofErr w:type="spellStart"/>
      <w:r w:rsidR="000C5670">
        <w:rPr>
          <w:sz w:val="24"/>
          <w:lang w:val="uk-UA"/>
        </w:rPr>
        <w:t>внутрішньоорганізщаційного</w:t>
      </w:r>
      <w:proofErr w:type="spellEnd"/>
      <w:r w:rsidR="000C5670" w:rsidRPr="000C5670">
        <w:rPr>
          <w:sz w:val="24"/>
          <w:lang w:val="uk-UA"/>
        </w:rPr>
        <w:t xml:space="preserve"> менеджменту.</w:t>
      </w:r>
    </w:p>
    <w:p w:rsidR="008D1B85" w:rsidRPr="00F1679B" w:rsidRDefault="00676225" w:rsidP="00E952AE">
      <w:pPr>
        <w:widowControl w:val="0"/>
        <w:ind w:firstLine="567"/>
        <w:jc w:val="both"/>
        <w:rPr>
          <w:sz w:val="24"/>
          <w:lang w:val="uk-UA"/>
        </w:rPr>
      </w:pPr>
      <w:r>
        <w:rPr>
          <w:sz w:val="24"/>
          <w:lang w:val="uk-UA"/>
        </w:rPr>
        <w:t>5.</w:t>
      </w:r>
      <w:r w:rsidR="00E952AE" w:rsidRPr="00D54840">
        <w:rPr>
          <w:lang w:val="uk-UA"/>
        </w:rPr>
        <w:t xml:space="preserve"> </w:t>
      </w:r>
      <w:r w:rsidR="00E952AE" w:rsidRPr="00E952AE">
        <w:rPr>
          <w:sz w:val="24"/>
          <w:lang w:val="uk-UA"/>
        </w:rPr>
        <w:t xml:space="preserve">Всебічна  оцінка  системи  </w:t>
      </w:r>
      <w:proofErr w:type="spellStart"/>
      <w:r w:rsidR="00E952AE" w:rsidRPr="00E952AE">
        <w:rPr>
          <w:sz w:val="24"/>
          <w:lang w:val="uk-UA"/>
        </w:rPr>
        <w:t>внутрішньоорганізщаційного</w:t>
      </w:r>
      <w:proofErr w:type="spellEnd"/>
      <w:r w:rsidR="00E952AE">
        <w:rPr>
          <w:sz w:val="24"/>
          <w:lang w:val="uk-UA"/>
        </w:rPr>
        <w:t xml:space="preserve">  менеджменту  та  умов  її </w:t>
      </w:r>
      <w:r w:rsidR="00E952AE" w:rsidRPr="00E952AE">
        <w:rPr>
          <w:sz w:val="24"/>
          <w:lang w:val="uk-UA"/>
        </w:rPr>
        <w:t>життєдіяльності.</w:t>
      </w:r>
    </w:p>
    <w:p w:rsidR="00D8430E" w:rsidRDefault="00D8430E" w:rsidP="00DB793A">
      <w:pPr>
        <w:widowControl w:val="0"/>
        <w:jc w:val="center"/>
        <w:rPr>
          <w:b/>
          <w:sz w:val="24"/>
          <w:lang w:val="uk-UA"/>
        </w:rPr>
      </w:pPr>
    </w:p>
    <w:p w:rsidR="00444AFD" w:rsidRDefault="00444AFD" w:rsidP="00DB793A">
      <w:pPr>
        <w:widowControl w:val="0"/>
        <w:jc w:val="center"/>
        <w:rPr>
          <w:b/>
          <w:sz w:val="24"/>
          <w:lang w:val="uk-UA"/>
        </w:rPr>
      </w:pPr>
    </w:p>
    <w:p w:rsidR="008D1B85" w:rsidRPr="00F1679B" w:rsidRDefault="006C2DA5" w:rsidP="00DB793A">
      <w:pPr>
        <w:widowControl w:val="0"/>
        <w:jc w:val="center"/>
        <w:rPr>
          <w:b/>
          <w:sz w:val="24"/>
          <w:lang w:val="uk-UA"/>
        </w:rPr>
      </w:pPr>
      <w:r w:rsidRPr="00F1679B">
        <w:rPr>
          <w:b/>
          <w:sz w:val="24"/>
          <w:lang w:val="uk-UA"/>
        </w:rPr>
        <w:t xml:space="preserve">5. </w:t>
      </w:r>
      <w:r w:rsidR="007E5B40" w:rsidRPr="00F1679B">
        <w:rPr>
          <w:b/>
          <w:sz w:val="24"/>
          <w:lang w:val="uk-UA"/>
        </w:rPr>
        <w:t>Методи навчання</w:t>
      </w:r>
    </w:p>
    <w:p w:rsidR="00D8430E" w:rsidRPr="00D8430E" w:rsidRDefault="00D8430E" w:rsidP="00D8430E">
      <w:pPr>
        <w:widowControl w:val="0"/>
        <w:spacing w:line="276" w:lineRule="auto"/>
        <w:ind w:firstLine="709"/>
        <w:jc w:val="both"/>
        <w:rPr>
          <w:sz w:val="24"/>
          <w:lang w:val="uk-UA"/>
        </w:rPr>
      </w:pPr>
      <w:r w:rsidRPr="00D8430E">
        <w:rPr>
          <w:sz w:val="24"/>
          <w:lang w:val="uk-UA"/>
        </w:rPr>
        <w:t>Під час вивчення предмету використовуються методи: проблемно-програмованого н</w:t>
      </w:r>
      <w:r w:rsidRPr="00D8430E">
        <w:rPr>
          <w:sz w:val="24"/>
          <w:lang w:val="uk-UA"/>
        </w:rPr>
        <w:t>а</w:t>
      </w:r>
      <w:r w:rsidRPr="00D8430E">
        <w:rPr>
          <w:sz w:val="24"/>
          <w:lang w:val="uk-UA"/>
        </w:rPr>
        <w:t>вчання, пошукові дослідницькі, спонукальні.</w:t>
      </w:r>
    </w:p>
    <w:p w:rsidR="00D8430E" w:rsidRPr="00D8430E" w:rsidRDefault="00D8430E" w:rsidP="00D8430E">
      <w:pPr>
        <w:widowControl w:val="0"/>
        <w:spacing w:line="276" w:lineRule="auto"/>
        <w:ind w:firstLine="709"/>
        <w:jc w:val="both"/>
        <w:rPr>
          <w:sz w:val="24"/>
          <w:lang w:val="uk-UA"/>
        </w:rPr>
      </w:pPr>
      <w:r w:rsidRPr="00D8430E">
        <w:rPr>
          <w:sz w:val="24"/>
          <w:lang w:val="uk-UA"/>
        </w:rPr>
        <w:t>Лекції проводяться у формі бесіди, дискусії, з використанням мультимедійних презе</w:t>
      </w:r>
      <w:r w:rsidRPr="00D8430E">
        <w:rPr>
          <w:sz w:val="24"/>
          <w:lang w:val="uk-UA"/>
        </w:rPr>
        <w:t>н</w:t>
      </w:r>
      <w:r w:rsidRPr="00D8430E">
        <w:rPr>
          <w:sz w:val="24"/>
          <w:lang w:val="uk-UA"/>
        </w:rPr>
        <w:t xml:space="preserve">тацій, схем, діаграм та різного роздаткового матеріалу. </w:t>
      </w:r>
    </w:p>
    <w:p w:rsidR="00D8430E" w:rsidRPr="00D8430E" w:rsidRDefault="001319F7" w:rsidP="00D8430E">
      <w:pPr>
        <w:widowControl w:val="0"/>
        <w:spacing w:line="276" w:lineRule="auto"/>
        <w:ind w:firstLine="709"/>
        <w:jc w:val="both"/>
        <w:rPr>
          <w:b/>
          <w:sz w:val="24"/>
          <w:lang w:val="uk-UA"/>
        </w:rPr>
      </w:pPr>
      <w:r>
        <w:rPr>
          <w:sz w:val="24"/>
          <w:lang w:val="uk-UA"/>
        </w:rPr>
        <w:t>Практичні</w:t>
      </w:r>
      <w:r w:rsidR="00D8430E" w:rsidRPr="00D8430E">
        <w:rPr>
          <w:sz w:val="24"/>
          <w:lang w:val="uk-UA"/>
        </w:rPr>
        <w:t xml:space="preserve"> заняття проводяться у формі виконання </w:t>
      </w:r>
      <w:r>
        <w:rPr>
          <w:sz w:val="24"/>
          <w:lang w:val="uk-UA"/>
        </w:rPr>
        <w:t>практичних</w:t>
      </w:r>
      <w:r w:rsidR="00D8430E" w:rsidRPr="00D8430E">
        <w:rPr>
          <w:sz w:val="24"/>
          <w:lang w:val="uk-UA"/>
        </w:rPr>
        <w:t xml:space="preserve"> завдань, пошукових робіт, розв’язування задач.</w:t>
      </w:r>
    </w:p>
    <w:p w:rsidR="00D8430E" w:rsidRPr="00D8430E" w:rsidRDefault="00D8430E" w:rsidP="00D8430E">
      <w:pPr>
        <w:widowControl w:val="0"/>
        <w:autoSpaceDE w:val="0"/>
        <w:autoSpaceDN w:val="0"/>
        <w:adjustRightInd w:val="0"/>
        <w:spacing w:line="276" w:lineRule="auto"/>
        <w:ind w:firstLine="709"/>
        <w:jc w:val="both"/>
        <w:rPr>
          <w:b/>
          <w:sz w:val="24"/>
          <w:lang w:val="uk-UA"/>
        </w:rPr>
      </w:pPr>
      <w:r w:rsidRPr="00D8430E">
        <w:rPr>
          <w:rFonts w:eastAsia="Calibri"/>
          <w:sz w:val="24"/>
          <w:lang w:val="uk-UA"/>
        </w:rPr>
        <w:t>Самостійна робота (підготовка презентацій, рефератів, самостійно опрацювання дод</w:t>
      </w:r>
      <w:r w:rsidRPr="00D8430E">
        <w:rPr>
          <w:rFonts w:eastAsia="Calibri"/>
          <w:sz w:val="24"/>
          <w:lang w:val="uk-UA"/>
        </w:rPr>
        <w:t>а</w:t>
      </w:r>
      <w:r w:rsidRPr="00D8430E">
        <w:rPr>
          <w:rFonts w:eastAsia="Calibri"/>
          <w:sz w:val="24"/>
          <w:lang w:val="uk-UA"/>
        </w:rPr>
        <w:t>ткових питань за наведеним переліком літератури).</w:t>
      </w:r>
    </w:p>
    <w:p w:rsidR="007E5B40" w:rsidRPr="00F1679B" w:rsidRDefault="007E5B40" w:rsidP="00DB793A">
      <w:pPr>
        <w:widowControl w:val="0"/>
        <w:ind w:left="360"/>
        <w:jc w:val="both"/>
        <w:rPr>
          <w:sz w:val="24"/>
          <w:lang w:val="uk-UA"/>
        </w:rPr>
      </w:pPr>
    </w:p>
    <w:p w:rsidR="007E5B40" w:rsidRPr="00F1679B" w:rsidRDefault="006C2DA5" w:rsidP="00DB793A">
      <w:pPr>
        <w:widowControl w:val="0"/>
        <w:jc w:val="center"/>
        <w:rPr>
          <w:b/>
          <w:sz w:val="24"/>
          <w:lang w:val="uk-UA"/>
        </w:rPr>
      </w:pPr>
      <w:r w:rsidRPr="00F1679B">
        <w:rPr>
          <w:b/>
          <w:sz w:val="24"/>
          <w:lang w:val="uk-UA"/>
        </w:rPr>
        <w:t xml:space="preserve">6. </w:t>
      </w:r>
      <w:r w:rsidR="007E5B40" w:rsidRPr="00F1679B">
        <w:rPr>
          <w:b/>
          <w:sz w:val="24"/>
          <w:lang w:val="uk-UA"/>
        </w:rPr>
        <w:t>Методи контролю</w:t>
      </w:r>
    </w:p>
    <w:p w:rsidR="00D8430E" w:rsidRPr="00D8430E" w:rsidRDefault="00D8430E" w:rsidP="00D8430E">
      <w:pPr>
        <w:spacing w:line="276" w:lineRule="auto"/>
        <w:ind w:left="142" w:firstLine="425"/>
        <w:jc w:val="both"/>
        <w:rPr>
          <w:sz w:val="24"/>
          <w:lang w:val="uk-UA"/>
        </w:rPr>
      </w:pPr>
      <w:r w:rsidRPr="00D8430E">
        <w:rPr>
          <w:sz w:val="24"/>
          <w:lang w:val="uk-UA"/>
        </w:rPr>
        <w:t>Форми проведення поточної перевірки протягом семестру:</w:t>
      </w:r>
    </w:p>
    <w:p w:rsidR="00D8430E" w:rsidRPr="00D8430E" w:rsidRDefault="00D8430E" w:rsidP="00D8430E">
      <w:pPr>
        <w:numPr>
          <w:ilvl w:val="0"/>
          <w:numId w:val="10"/>
        </w:numPr>
        <w:spacing w:line="276" w:lineRule="auto"/>
        <w:jc w:val="both"/>
        <w:rPr>
          <w:sz w:val="24"/>
          <w:lang w:val="uk-UA"/>
        </w:rPr>
      </w:pPr>
      <w:r w:rsidRPr="00D8430E">
        <w:rPr>
          <w:sz w:val="24"/>
          <w:lang w:val="uk-UA"/>
        </w:rPr>
        <w:t>усна співбесіда;</w:t>
      </w:r>
    </w:p>
    <w:p w:rsidR="00D8430E" w:rsidRPr="00D8430E" w:rsidRDefault="00D8430E" w:rsidP="00D8430E">
      <w:pPr>
        <w:numPr>
          <w:ilvl w:val="0"/>
          <w:numId w:val="10"/>
        </w:numPr>
        <w:spacing w:line="276" w:lineRule="auto"/>
        <w:jc w:val="both"/>
        <w:rPr>
          <w:sz w:val="24"/>
          <w:lang w:val="uk-UA"/>
        </w:rPr>
      </w:pPr>
      <w:r w:rsidRPr="00D8430E">
        <w:rPr>
          <w:sz w:val="24"/>
          <w:lang w:val="uk-UA"/>
        </w:rPr>
        <w:t>письмове фронтальне опитування;</w:t>
      </w:r>
    </w:p>
    <w:p w:rsidR="00D8430E" w:rsidRPr="00D8430E" w:rsidRDefault="00D8430E" w:rsidP="00D8430E">
      <w:pPr>
        <w:numPr>
          <w:ilvl w:val="0"/>
          <w:numId w:val="10"/>
        </w:numPr>
        <w:spacing w:line="276" w:lineRule="auto"/>
        <w:jc w:val="both"/>
        <w:rPr>
          <w:sz w:val="24"/>
          <w:lang w:val="uk-UA"/>
        </w:rPr>
      </w:pPr>
      <w:r w:rsidRPr="00D8430E">
        <w:rPr>
          <w:sz w:val="24"/>
          <w:lang w:val="uk-UA"/>
        </w:rPr>
        <w:t>письмова перевірка з урахуванням специфіки предмету;</w:t>
      </w:r>
    </w:p>
    <w:p w:rsidR="00D8430E" w:rsidRPr="00D8430E" w:rsidRDefault="00D8430E" w:rsidP="00D8430E">
      <w:pPr>
        <w:numPr>
          <w:ilvl w:val="0"/>
          <w:numId w:val="10"/>
        </w:numPr>
        <w:spacing w:line="276" w:lineRule="auto"/>
        <w:jc w:val="both"/>
        <w:rPr>
          <w:sz w:val="24"/>
          <w:lang w:val="uk-UA"/>
        </w:rPr>
      </w:pPr>
      <w:r w:rsidRPr="00D8430E">
        <w:rPr>
          <w:sz w:val="24"/>
          <w:lang w:val="uk-UA"/>
        </w:rPr>
        <w:t>експрес-контроль;</w:t>
      </w:r>
    </w:p>
    <w:p w:rsidR="00D8430E" w:rsidRPr="00D8430E" w:rsidRDefault="00D8430E" w:rsidP="00D8430E">
      <w:pPr>
        <w:numPr>
          <w:ilvl w:val="0"/>
          <w:numId w:val="10"/>
        </w:numPr>
        <w:spacing w:line="276" w:lineRule="auto"/>
        <w:jc w:val="both"/>
        <w:rPr>
          <w:sz w:val="24"/>
          <w:lang w:val="uk-UA"/>
        </w:rPr>
      </w:pPr>
      <w:r w:rsidRPr="00D8430E">
        <w:rPr>
          <w:sz w:val="24"/>
          <w:lang w:val="uk-UA"/>
        </w:rPr>
        <w:t>колоквіуми;</w:t>
      </w:r>
    </w:p>
    <w:p w:rsidR="00D8430E" w:rsidRPr="00D8430E" w:rsidRDefault="00D8430E" w:rsidP="00D8430E">
      <w:pPr>
        <w:numPr>
          <w:ilvl w:val="0"/>
          <w:numId w:val="10"/>
        </w:numPr>
        <w:spacing w:line="276" w:lineRule="auto"/>
        <w:jc w:val="both"/>
        <w:rPr>
          <w:sz w:val="24"/>
          <w:lang w:val="uk-UA"/>
        </w:rPr>
      </w:pPr>
      <w:r w:rsidRPr="00D8430E">
        <w:rPr>
          <w:sz w:val="24"/>
          <w:lang w:val="uk-UA"/>
        </w:rPr>
        <w:t>консультації з метою контролю;</w:t>
      </w:r>
    </w:p>
    <w:p w:rsidR="00D8430E" w:rsidRPr="00D8430E" w:rsidRDefault="00D8430E" w:rsidP="00D8430E">
      <w:pPr>
        <w:numPr>
          <w:ilvl w:val="0"/>
          <w:numId w:val="10"/>
        </w:numPr>
        <w:spacing w:line="276" w:lineRule="auto"/>
        <w:jc w:val="both"/>
        <w:rPr>
          <w:sz w:val="24"/>
          <w:lang w:val="uk-UA"/>
        </w:rPr>
      </w:pPr>
      <w:r w:rsidRPr="00D8430E">
        <w:rPr>
          <w:sz w:val="24"/>
          <w:lang w:val="uk-UA"/>
        </w:rPr>
        <w:t>домашнє завдання групового чи індивідуального характеру;</w:t>
      </w:r>
    </w:p>
    <w:p w:rsidR="00D8430E" w:rsidRPr="00D8430E" w:rsidRDefault="00D8430E" w:rsidP="00D8430E">
      <w:pPr>
        <w:numPr>
          <w:ilvl w:val="0"/>
          <w:numId w:val="10"/>
        </w:numPr>
        <w:spacing w:line="276" w:lineRule="auto"/>
        <w:jc w:val="both"/>
        <w:rPr>
          <w:sz w:val="24"/>
          <w:lang w:val="uk-UA"/>
        </w:rPr>
      </w:pPr>
      <w:r w:rsidRPr="00D8430E">
        <w:rPr>
          <w:sz w:val="24"/>
          <w:lang w:val="uk-UA"/>
        </w:rPr>
        <w:t>перевірка виконання самостійної роботи.</w:t>
      </w:r>
    </w:p>
    <w:p w:rsidR="0093402C" w:rsidRPr="00F1679B" w:rsidRDefault="00D8430E" w:rsidP="00DB793A">
      <w:pPr>
        <w:widowControl w:val="0"/>
        <w:ind w:firstLine="709"/>
        <w:jc w:val="both"/>
        <w:rPr>
          <w:sz w:val="24"/>
          <w:lang w:val="uk-UA"/>
        </w:rPr>
      </w:pPr>
      <w:r>
        <w:rPr>
          <w:sz w:val="24"/>
          <w:lang w:val="uk-UA"/>
        </w:rPr>
        <w:t>Е</w:t>
      </w:r>
      <w:r w:rsidR="00DF0473">
        <w:rPr>
          <w:sz w:val="24"/>
          <w:lang w:val="uk-UA"/>
        </w:rPr>
        <w:t>кзамен</w:t>
      </w:r>
      <w:r w:rsidR="0093402C" w:rsidRPr="00F1679B">
        <w:rPr>
          <w:sz w:val="24"/>
          <w:lang w:val="uk-UA"/>
        </w:rPr>
        <w:t xml:space="preserve"> провод</w:t>
      </w:r>
      <w:r w:rsidR="00DF0473">
        <w:rPr>
          <w:sz w:val="24"/>
          <w:lang w:val="uk-UA"/>
        </w:rPr>
        <w:t>я</w:t>
      </w:r>
      <w:r w:rsidR="0093402C" w:rsidRPr="00F1679B">
        <w:rPr>
          <w:sz w:val="24"/>
          <w:lang w:val="uk-UA"/>
        </w:rPr>
        <w:t>ться в письмово-усній формі. Для цього розроблено пакет</w:t>
      </w:r>
      <w:r w:rsidR="00DF0473">
        <w:rPr>
          <w:sz w:val="24"/>
          <w:lang w:val="uk-UA"/>
        </w:rPr>
        <w:t>и</w:t>
      </w:r>
      <w:r w:rsidR="0093402C" w:rsidRPr="00F1679B">
        <w:rPr>
          <w:sz w:val="24"/>
          <w:lang w:val="uk-UA"/>
        </w:rPr>
        <w:t xml:space="preserve"> контр</w:t>
      </w:r>
      <w:r w:rsidR="0093402C" w:rsidRPr="00F1679B">
        <w:rPr>
          <w:sz w:val="24"/>
          <w:lang w:val="uk-UA"/>
        </w:rPr>
        <w:t>о</w:t>
      </w:r>
      <w:r w:rsidR="0093402C" w:rsidRPr="00F1679B">
        <w:rPr>
          <w:sz w:val="24"/>
          <w:lang w:val="uk-UA"/>
        </w:rPr>
        <w:t>льних завдань (паперова та електронна версії).</w:t>
      </w:r>
    </w:p>
    <w:p w:rsidR="0093402C" w:rsidRPr="00F1679B" w:rsidRDefault="0093402C" w:rsidP="00DB793A">
      <w:pPr>
        <w:widowControl w:val="0"/>
        <w:autoSpaceDE w:val="0"/>
        <w:autoSpaceDN w:val="0"/>
        <w:adjustRightInd w:val="0"/>
        <w:ind w:firstLine="709"/>
        <w:jc w:val="both"/>
        <w:rPr>
          <w:sz w:val="24"/>
          <w:lang w:val="uk-UA"/>
        </w:rPr>
      </w:pPr>
      <w:r w:rsidRPr="00F1679B">
        <w:rPr>
          <w:sz w:val="24"/>
          <w:lang w:val="uk-UA"/>
        </w:rPr>
        <w:t>Підсумковий семестровий контроль визначається за сумою фактично набраних рейт</w:t>
      </w:r>
      <w:r w:rsidRPr="00F1679B">
        <w:rPr>
          <w:sz w:val="24"/>
          <w:lang w:val="uk-UA"/>
        </w:rPr>
        <w:t>и</w:t>
      </w:r>
      <w:r w:rsidRPr="00F1679B">
        <w:rPr>
          <w:sz w:val="24"/>
          <w:lang w:val="uk-UA"/>
        </w:rPr>
        <w:t>нгових балів з поточного контролю та екзамену.</w:t>
      </w:r>
    </w:p>
    <w:p w:rsidR="0093402C" w:rsidRPr="00F1679B" w:rsidRDefault="0093402C" w:rsidP="00DB793A">
      <w:pPr>
        <w:widowControl w:val="0"/>
        <w:ind w:left="360"/>
        <w:jc w:val="both"/>
        <w:rPr>
          <w:sz w:val="24"/>
          <w:lang w:val="uk-UA"/>
        </w:rPr>
      </w:pPr>
    </w:p>
    <w:p w:rsidR="00D95AC6" w:rsidRPr="00F1679B" w:rsidRDefault="00A85B50" w:rsidP="00DB793A">
      <w:pPr>
        <w:widowControl w:val="0"/>
        <w:jc w:val="center"/>
        <w:rPr>
          <w:b/>
          <w:sz w:val="24"/>
          <w:lang w:val="uk-UA"/>
        </w:rPr>
      </w:pPr>
      <w:r w:rsidRPr="00F1679B">
        <w:rPr>
          <w:b/>
          <w:sz w:val="24"/>
          <w:lang w:val="uk-UA"/>
        </w:rPr>
        <w:t xml:space="preserve">7. </w:t>
      </w:r>
      <w:r w:rsidR="00D95AC6" w:rsidRPr="00F1679B">
        <w:rPr>
          <w:b/>
          <w:sz w:val="24"/>
          <w:lang w:val="uk-UA"/>
        </w:rPr>
        <w:t xml:space="preserve">Критерії оцінювання результатів навчання </w:t>
      </w:r>
      <w:r w:rsidR="00D8430E">
        <w:rPr>
          <w:b/>
          <w:sz w:val="24"/>
          <w:lang w:val="uk-UA"/>
        </w:rPr>
        <w:t>аспірантів</w:t>
      </w:r>
    </w:p>
    <w:p w:rsidR="00D8430E" w:rsidRPr="00D8430E" w:rsidRDefault="00D8430E" w:rsidP="00D8430E">
      <w:pPr>
        <w:tabs>
          <w:tab w:val="left" w:pos="3333"/>
        </w:tabs>
        <w:spacing w:line="276" w:lineRule="auto"/>
        <w:ind w:firstLine="709"/>
        <w:jc w:val="both"/>
        <w:rPr>
          <w:sz w:val="24"/>
          <w:lang w:val="uk-UA" w:eastAsia="uk-UA"/>
        </w:rPr>
      </w:pPr>
      <w:r w:rsidRPr="00D8430E">
        <w:rPr>
          <w:sz w:val="24"/>
          <w:lang w:val="uk-UA" w:eastAsia="uk-UA"/>
        </w:rPr>
        <w:t xml:space="preserve">Контроль результатів навчання </w:t>
      </w:r>
      <w:r>
        <w:rPr>
          <w:sz w:val="24"/>
          <w:lang w:val="uk-UA" w:eastAsia="uk-UA"/>
        </w:rPr>
        <w:t>аспірантів</w:t>
      </w:r>
      <w:r w:rsidRPr="00D8430E">
        <w:rPr>
          <w:sz w:val="24"/>
          <w:lang w:val="uk-UA" w:eastAsia="uk-UA"/>
        </w:rPr>
        <w:t xml:space="preserve"> є необхідним елементом освітнього проц</w:t>
      </w:r>
      <w:r w:rsidRPr="00D8430E">
        <w:rPr>
          <w:sz w:val="24"/>
          <w:lang w:val="uk-UA" w:eastAsia="uk-UA"/>
        </w:rPr>
        <w:t>е</w:t>
      </w:r>
      <w:r w:rsidRPr="00D8430E">
        <w:rPr>
          <w:sz w:val="24"/>
          <w:lang w:val="uk-UA" w:eastAsia="uk-UA"/>
        </w:rPr>
        <w:t>су. Контроль забезпечує об’єктивну оцінку якості освітньої діяльності. Суть контролю пол</w:t>
      </w:r>
      <w:r w:rsidRPr="00D8430E">
        <w:rPr>
          <w:sz w:val="24"/>
          <w:lang w:val="uk-UA" w:eastAsia="uk-UA"/>
        </w:rPr>
        <w:t>я</w:t>
      </w:r>
      <w:r w:rsidRPr="00D8430E">
        <w:rPr>
          <w:sz w:val="24"/>
          <w:lang w:val="uk-UA" w:eastAsia="uk-UA"/>
        </w:rPr>
        <w:t xml:space="preserve">гає у виявленні та вимірюванні компетентностей </w:t>
      </w:r>
      <w:r>
        <w:rPr>
          <w:sz w:val="24"/>
          <w:lang w:val="uk-UA" w:eastAsia="uk-UA"/>
        </w:rPr>
        <w:t>аспірантів</w:t>
      </w:r>
      <w:r w:rsidRPr="00D8430E">
        <w:rPr>
          <w:sz w:val="24"/>
          <w:lang w:val="uk-UA" w:eastAsia="uk-UA"/>
        </w:rPr>
        <w:t xml:space="preserve">, у взаємопов’язаній діяльності викладача і </w:t>
      </w:r>
      <w:r>
        <w:rPr>
          <w:sz w:val="24"/>
          <w:lang w:val="uk-UA" w:eastAsia="uk-UA"/>
        </w:rPr>
        <w:t>аспіранта</w:t>
      </w:r>
      <w:r w:rsidRPr="00D8430E">
        <w:rPr>
          <w:sz w:val="24"/>
          <w:lang w:val="uk-UA" w:eastAsia="uk-UA"/>
        </w:rPr>
        <w:t>.</w:t>
      </w:r>
    </w:p>
    <w:p w:rsidR="00D8430E" w:rsidRPr="00D8430E" w:rsidRDefault="00D8430E" w:rsidP="00D8430E">
      <w:pPr>
        <w:tabs>
          <w:tab w:val="left" w:pos="3333"/>
        </w:tabs>
        <w:spacing w:line="276" w:lineRule="auto"/>
        <w:ind w:firstLine="709"/>
        <w:jc w:val="both"/>
        <w:rPr>
          <w:spacing w:val="-4"/>
          <w:sz w:val="24"/>
          <w:lang w:val="uk-UA" w:eastAsia="uk-UA"/>
        </w:rPr>
      </w:pPr>
      <w:r w:rsidRPr="00D8430E">
        <w:rPr>
          <w:spacing w:val="-4"/>
          <w:sz w:val="24"/>
          <w:lang w:val="uk-UA" w:eastAsia="uk-UA"/>
        </w:rPr>
        <w:t>Оцінювання результатів навчання здійснюється шляхом проведення поточного та підс</w:t>
      </w:r>
      <w:r w:rsidRPr="00D8430E">
        <w:rPr>
          <w:spacing w:val="-4"/>
          <w:sz w:val="24"/>
          <w:lang w:val="uk-UA" w:eastAsia="uk-UA"/>
        </w:rPr>
        <w:t>у</w:t>
      </w:r>
      <w:r w:rsidRPr="00D8430E">
        <w:rPr>
          <w:spacing w:val="-4"/>
          <w:sz w:val="24"/>
          <w:lang w:val="uk-UA" w:eastAsia="uk-UA"/>
        </w:rPr>
        <w:t>мкового контролю (екзаменаційного) і  оцінюється в балах, максимальна кількість яких за пі</w:t>
      </w:r>
      <w:r w:rsidRPr="00D8430E">
        <w:rPr>
          <w:spacing w:val="-4"/>
          <w:sz w:val="24"/>
          <w:lang w:val="uk-UA" w:eastAsia="uk-UA"/>
        </w:rPr>
        <w:t>д</w:t>
      </w:r>
      <w:r w:rsidRPr="00D8430E">
        <w:rPr>
          <w:spacing w:val="-4"/>
          <w:sz w:val="24"/>
          <w:lang w:val="uk-UA" w:eastAsia="uk-UA"/>
        </w:rPr>
        <w:lastRenderedPageBreak/>
        <w:t>сумковий контроль становить 100. Кожній сумі балів відповідає оцінка за національною шкалою та шкалою ЄКТС (табл. 1).</w:t>
      </w:r>
    </w:p>
    <w:p w:rsidR="00D8430E" w:rsidRPr="00D8430E" w:rsidRDefault="00D8430E" w:rsidP="00D8430E">
      <w:pPr>
        <w:spacing w:line="276" w:lineRule="auto"/>
        <w:ind w:firstLine="709"/>
        <w:jc w:val="center"/>
        <w:rPr>
          <w:b/>
          <w:bCs/>
          <w:sz w:val="24"/>
          <w:lang w:val="uk-UA"/>
        </w:rPr>
      </w:pPr>
      <w:r w:rsidRPr="00D8430E">
        <w:rPr>
          <w:sz w:val="24"/>
          <w:lang w:val="uk-UA"/>
        </w:rPr>
        <w:t xml:space="preserve">Таблиця 1 – </w:t>
      </w:r>
      <w:r w:rsidRPr="00D8430E">
        <w:rPr>
          <w:b/>
          <w:bCs/>
          <w:sz w:val="24"/>
          <w:lang w:val="uk-UA"/>
        </w:rPr>
        <w:t xml:space="preserve">Шкала оцінювання успішності </w:t>
      </w:r>
      <w:r>
        <w:rPr>
          <w:b/>
          <w:bCs/>
          <w:sz w:val="24"/>
          <w:lang w:val="uk-UA"/>
        </w:rPr>
        <w:t>аспірантів</w:t>
      </w:r>
    </w:p>
    <w:tbl>
      <w:tblPr>
        <w:tblW w:w="0" w:type="auto"/>
        <w:tblInd w:w="-8" w:type="dxa"/>
        <w:tblLayout w:type="fixed"/>
        <w:tblCellMar>
          <w:left w:w="10" w:type="dxa"/>
          <w:right w:w="10" w:type="dxa"/>
        </w:tblCellMar>
        <w:tblLook w:val="00A0" w:firstRow="1" w:lastRow="0" w:firstColumn="1" w:lastColumn="0" w:noHBand="0" w:noVBand="0"/>
      </w:tblPr>
      <w:tblGrid>
        <w:gridCol w:w="1658"/>
        <w:gridCol w:w="3105"/>
        <w:gridCol w:w="2235"/>
        <w:gridCol w:w="2659"/>
      </w:tblGrid>
      <w:tr w:rsidR="00D8430E" w:rsidRPr="00D8430E" w:rsidTr="00D8430E">
        <w:trPr>
          <w:trHeight w:val="428"/>
        </w:trPr>
        <w:tc>
          <w:tcPr>
            <w:tcW w:w="1658" w:type="dxa"/>
            <w:vMerge w:val="restart"/>
            <w:tcBorders>
              <w:top w:val="single" w:sz="4" w:space="0" w:color="auto"/>
              <w:left w:val="single" w:sz="4" w:space="0" w:color="auto"/>
              <w:right w:val="single" w:sz="4" w:space="0" w:color="auto"/>
            </w:tcBorders>
            <w:shd w:val="clear" w:color="auto" w:fill="FFFFFF"/>
            <w:vAlign w:val="center"/>
          </w:tcPr>
          <w:p w:rsidR="00D8430E" w:rsidRPr="00D8430E" w:rsidRDefault="00D8430E" w:rsidP="00D8430E">
            <w:pPr>
              <w:spacing w:line="276" w:lineRule="auto"/>
              <w:jc w:val="center"/>
              <w:rPr>
                <w:sz w:val="24"/>
                <w:lang w:val="uk-UA"/>
              </w:rPr>
            </w:pPr>
            <w:r w:rsidRPr="00D8430E">
              <w:rPr>
                <w:sz w:val="24"/>
                <w:lang w:val="uk-UA"/>
              </w:rPr>
              <w:t>За 100–бальною шк</w:t>
            </w:r>
            <w:r w:rsidRPr="00D8430E">
              <w:rPr>
                <w:sz w:val="24"/>
                <w:lang w:val="uk-UA"/>
              </w:rPr>
              <w:t>а</w:t>
            </w:r>
            <w:r w:rsidRPr="00D8430E">
              <w:rPr>
                <w:sz w:val="24"/>
                <w:lang w:val="uk-UA"/>
              </w:rPr>
              <w:t>лою</w:t>
            </w:r>
          </w:p>
        </w:tc>
        <w:tc>
          <w:tcPr>
            <w:tcW w:w="5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430E" w:rsidRPr="00D8430E" w:rsidRDefault="00D8430E" w:rsidP="00D8430E">
            <w:pPr>
              <w:spacing w:line="276" w:lineRule="auto"/>
              <w:ind w:firstLine="709"/>
              <w:jc w:val="center"/>
              <w:rPr>
                <w:sz w:val="24"/>
                <w:lang w:val="uk-UA"/>
              </w:rPr>
            </w:pPr>
            <w:r w:rsidRPr="00D8430E">
              <w:rPr>
                <w:sz w:val="24"/>
                <w:lang w:val="uk-UA"/>
              </w:rPr>
              <w:t>За національною шкалою</w:t>
            </w:r>
          </w:p>
        </w:tc>
        <w:tc>
          <w:tcPr>
            <w:tcW w:w="2659" w:type="dxa"/>
            <w:vMerge w:val="restart"/>
            <w:tcBorders>
              <w:top w:val="single" w:sz="4" w:space="0" w:color="auto"/>
              <w:left w:val="single" w:sz="4" w:space="0" w:color="auto"/>
              <w:right w:val="single" w:sz="4" w:space="0" w:color="auto"/>
            </w:tcBorders>
            <w:shd w:val="clear" w:color="auto" w:fill="FFFFFF"/>
            <w:vAlign w:val="center"/>
          </w:tcPr>
          <w:p w:rsidR="00D8430E" w:rsidRPr="00D8430E" w:rsidRDefault="00D8430E" w:rsidP="00D8430E">
            <w:pPr>
              <w:spacing w:line="276" w:lineRule="auto"/>
              <w:jc w:val="center"/>
              <w:rPr>
                <w:sz w:val="24"/>
                <w:lang w:val="uk-UA"/>
              </w:rPr>
            </w:pPr>
            <w:r w:rsidRPr="00D8430E">
              <w:rPr>
                <w:sz w:val="24"/>
                <w:lang w:val="uk-UA"/>
              </w:rPr>
              <w:t>За шкалою Е</w:t>
            </w:r>
            <w:r w:rsidRPr="00D8430E">
              <w:rPr>
                <w:sz w:val="24"/>
                <w:lang w:val="en-US"/>
              </w:rPr>
              <w:t>CTS</w:t>
            </w:r>
          </w:p>
        </w:tc>
      </w:tr>
      <w:tr w:rsidR="00D8430E" w:rsidRPr="00D8430E" w:rsidTr="00D8430E">
        <w:trPr>
          <w:trHeight w:val="750"/>
        </w:trPr>
        <w:tc>
          <w:tcPr>
            <w:tcW w:w="1658" w:type="dxa"/>
            <w:vMerge/>
            <w:tcBorders>
              <w:left w:val="single" w:sz="4" w:space="0" w:color="auto"/>
              <w:bottom w:val="single" w:sz="4" w:space="0" w:color="auto"/>
              <w:right w:val="single" w:sz="4" w:space="0" w:color="auto"/>
            </w:tcBorders>
            <w:shd w:val="clear" w:color="auto" w:fill="FFFFFF"/>
            <w:vAlign w:val="center"/>
          </w:tcPr>
          <w:p w:rsidR="00D8430E" w:rsidRPr="00D8430E" w:rsidRDefault="00D8430E" w:rsidP="00D8430E">
            <w:pPr>
              <w:spacing w:line="276" w:lineRule="auto"/>
              <w:ind w:firstLine="709"/>
              <w:jc w:val="center"/>
              <w:rPr>
                <w:sz w:val="24"/>
                <w:lang w:val="uk-UA"/>
              </w:rPr>
            </w:pPr>
          </w:p>
        </w:tc>
        <w:tc>
          <w:tcPr>
            <w:tcW w:w="3105" w:type="dxa"/>
            <w:tcBorders>
              <w:top w:val="single" w:sz="4" w:space="0" w:color="auto"/>
              <w:left w:val="single" w:sz="4" w:space="0" w:color="auto"/>
              <w:bottom w:val="single" w:sz="4" w:space="0" w:color="auto"/>
              <w:right w:val="single" w:sz="4" w:space="0" w:color="auto"/>
            </w:tcBorders>
            <w:shd w:val="clear" w:color="auto" w:fill="FFFFFF"/>
            <w:vAlign w:val="center"/>
          </w:tcPr>
          <w:p w:rsidR="00D8430E" w:rsidRPr="00D8430E" w:rsidRDefault="00D8430E" w:rsidP="00D8430E">
            <w:pPr>
              <w:spacing w:line="276" w:lineRule="auto"/>
              <w:ind w:left="220"/>
              <w:jc w:val="center"/>
              <w:rPr>
                <w:sz w:val="24"/>
                <w:lang w:val="uk-UA"/>
              </w:rPr>
            </w:pPr>
            <w:r w:rsidRPr="00D8430E">
              <w:rPr>
                <w:sz w:val="24"/>
                <w:lang w:val="uk-UA"/>
              </w:rPr>
              <w:t>Екзамен, диференційов</w:t>
            </w:r>
            <w:r w:rsidRPr="00D8430E">
              <w:rPr>
                <w:sz w:val="24"/>
                <w:lang w:val="uk-UA"/>
              </w:rPr>
              <w:t>а</w:t>
            </w:r>
            <w:r w:rsidRPr="00D8430E">
              <w:rPr>
                <w:sz w:val="24"/>
                <w:lang w:val="uk-UA"/>
              </w:rPr>
              <w:t>ний залік</w:t>
            </w:r>
          </w:p>
        </w:tc>
        <w:tc>
          <w:tcPr>
            <w:tcW w:w="2235" w:type="dxa"/>
            <w:tcBorders>
              <w:top w:val="single" w:sz="4" w:space="0" w:color="auto"/>
              <w:left w:val="single" w:sz="4" w:space="0" w:color="auto"/>
              <w:bottom w:val="single" w:sz="4" w:space="0" w:color="auto"/>
              <w:right w:val="single" w:sz="4" w:space="0" w:color="auto"/>
            </w:tcBorders>
            <w:shd w:val="clear" w:color="auto" w:fill="FFFFFF"/>
            <w:vAlign w:val="center"/>
          </w:tcPr>
          <w:p w:rsidR="00D8430E" w:rsidRPr="00D8430E" w:rsidRDefault="00D8430E" w:rsidP="00D8430E">
            <w:pPr>
              <w:spacing w:line="276" w:lineRule="auto"/>
              <w:jc w:val="center"/>
              <w:rPr>
                <w:sz w:val="24"/>
                <w:lang w:val="uk-UA"/>
              </w:rPr>
            </w:pPr>
            <w:r w:rsidRPr="00D8430E">
              <w:rPr>
                <w:sz w:val="24"/>
                <w:lang w:val="uk-UA"/>
              </w:rPr>
              <w:t>Залік</w:t>
            </w:r>
          </w:p>
        </w:tc>
        <w:tc>
          <w:tcPr>
            <w:tcW w:w="2659" w:type="dxa"/>
            <w:vMerge/>
            <w:tcBorders>
              <w:left w:val="single" w:sz="4" w:space="0" w:color="auto"/>
              <w:bottom w:val="single" w:sz="4" w:space="0" w:color="auto"/>
              <w:right w:val="single" w:sz="4" w:space="0" w:color="auto"/>
            </w:tcBorders>
            <w:shd w:val="clear" w:color="auto" w:fill="FFFFFF"/>
            <w:vAlign w:val="center"/>
          </w:tcPr>
          <w:p w:rsidR="00D8430E" w:rsidRPr="00D8430E" w:rsidRDefault="00D8430E" w:rsidP="00D8430E">
            <w:pPr>
              <w:spacing w:line="276" w:lineRule="auto"/>
              <w:ind w:firstLine="709"/>
              <w:jc w:val="center"/>
              <w:rPr>
                <w:sz w:val="24"/>
                <w:lang w:val="uk-UA"/>
              </w:rPr>
            </w:pPr>
          </w:p>
        </w:tc>
      </w:tr>
      <w:tr w:rsidR="00D8430E" w:rsidRPr="00D8430E" w:rsidTr="00D8430E">
        <w:trPr>
          <w:trHeight w:val="344"/>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90-100</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220" w:firstLine="709"/>
              <w:rPr>
                <w:sz w:val="24"/>
                <w:lang w:val="uk-UA"/>
              </w:rPr>
            </w:pPr>
            <w:r w:rsidRPr="00D8430E">
              <w:rPr>
                <w:sz w:val="24"/>
                <w:lang w:val="uk-UA"/>
              </w:rPr>
              <w:t>Відмінно</w:t>
            </w:r>
          </w:p>
        </w:tc>
        <w:tc>
          <w:tcPr>
            <w:tcW w:w="2235" w:type="dxa"/>
            <w:vMerge w:val="restart"/>
            <w:tcBorders>
              <w:top w:val="single" w:sz="4" w:space="0" w:color="auto"/>
              <w:left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Зараховано</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uk-UA"/>
              </w:rPr>
              <w:t>А</w:t>
            </w:r>
          </w:p>
        </w:tc>
      </w:tr>
      <w:tr w:rsidR="00D8430E" w:rsidRPr="00D8430E" w:rsidTr="00D8430E">
        <w:trPr>
          <w:trHeight w:val="208"/>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pacing w:val="30"/>
                <w:sz w:val="24"/>
                <w:lang w:val="uk-UA"/>
              </w:rPr>
              <w:t>82-89</w:t>
            </w:r>
          </w:p>
        </w:tc>
        <w:tc>
          <w:tcPr>
            <w:tcW w:w="3105" w:type="dxa"/>
            <w:vMerge w:val="restart"/>
            <w:tcBorders>
              <w:top w:val="single" w:sz="4" w:space="0" w:color="auto"/>
              <w:left w:val="single" w:sz="4" w:space="0" w:color="auto"/>
              <w:right w:val="single" w:sz="4" w:space="0" w:color="auto"/>
            </w:tcBorders>
            <w:shd w:val="clear" w:color="auto" w:fill="FFFFFF"/>
          </w:tcPr>
          <w:p w:rsidR="00D8430E" w:rsidRPr="00D8430E" w:rsidRDefault="00D8430E" w:rsidP="00D8430E">
            <w:pPr>
              <w:spacing w:line="276" w:lineRule="auto"/>
              <w:ind w:left="220" w:firstLine="709"/>
              <w:rPr>
                <w:sz w:val="24"/>
                <w:lang w:val="uk-UA"/>
              </w:rPr>
            </w:pPr>
            <w:r w:rsidRPr="00D8430E">
              <w:rPr>
                <w:sz w:val="24"/>
                <w:lang w:val="uk-UA"/>
              </w:rPr>
              <w:t>Добре</w:t>
            </w:r>
          </w:p>
        </w:tc>
        <w:tc>
          <w:tcPr>
            <w:tcW w:w="2235" w:type="dxa"/>
            <w:vMerge/>
            <w:tcBorders>
              <w:left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uk-UA"/>
              </w:rPr>
              <w:t>В</w:t>
            </w:r>
          </w:p>
        </w:tc>
      </w:tr>
      <w:tr w:rsidR="00D8430E" w:rsidRPr="00D8430E" w:rsidTr="00D8430E">
        <w:trPr>
          <w:trHeight w:val="328"/>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pacing w:val="30"/>
                <w:sz w:val="24"/>
                <w:lang w:val="uk-UA"/>
              </w:rPr>
              <w:t>74-81</w:t>
            </w:r>
          </w:p>
        </w:tc>
        <w:tc>
          <w:tcPr>
            <w:tcW w:w="3105" w:type="dxa"/>
            <w:vMerge/>
            <w:tcBorders>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235" w:type="dxa"/>
            <w:vMerge/>
            <w:tcBorders>
              <w:left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uk-UA"/>
              </w:rPr>
              <w:t>С</w:t>
            </w:r>
          </w:p>
        </w:tc>
      </w:tr>
      <w:tr w:rsidR="00D8430E" w:rsidRPr="00D8430E" w:rsidTr="00D8430E">
        <w:trPr>
          <w:trHeight w:val="320"/>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pacing w:val="30"/>
                <w:sz w:val="24"/>
                <w:lang w:val="uk-UA"/>
              </w:rPr>
              <w:t>64-73</w:t>
            </w:r>
          </w:p>
        </w:tc>
        <w:tc>
          <w:tcPr>
            <w:tcW w:w="3105" w:type="dxa"/>
            <w:vMerge w:val="restart"/>
            <w:tcBorders>
              <w:top w:val="single" w:sz="4" w:space="0" w:color="auto"/>
              <w:left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Задовільно</w:t>
            </w:r>
          </w:p>
        </w:tc>
        <w:tc>
          <w:tcPr>
            <w:tcW w:w="2235" w:type="dxa"/>
            <w:vMerge/>
            <w:tcBorders>
              <w:left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en-US"/>
              </w:rPr>
              <w:t>D</w:t>
            </w:r>
          </w:p>
        </w:tc>
      </w:tr>
      <w:tr w:rsidR="00D8430E" w:rsidRPr="00D8430E" w:rsidTr="00D8430E">
        <w:trPr>
          <w:trHeight w:val="326"/>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pacing w:val="30"/>
                <w:sz w:val="24"/>
                <w:lang w:val="uk-UA"/>
              </w:rPr>
              <w:t>60-63</w:t>
            </w:r>
          </w:p>
        </w:tc>
        <w:tc>
          <w:tcPr>
            <w:tcW w:w="3105" w:type="dxa"/>
            <w:vMerge/>
            <w:tcBorders>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235" w:type="dxa"/>
            <w:vMerge/>
            <w:tcBorders>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uk-UA"/>
              </w:rPr>
              <w:t>Е</w:t>
            </w:r>
          </w:p>
        </w:tc>
      </w:tr>
      <w:tr w:rsidR="00D8430E" w:rsidRPr="00D8430E" w:rsidTr="00D8430E">
        <w:trPr>
          <w:trHeight w:val="601"/>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35-59</w:t>
            </w:r>
          </w:p>
        </w:tc>
        <w:tc>
          <w:tcPr>
            <w:tcW w:w="5340" w:type="dxa"/>
            <w:gridSpan w:val="2"/>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Незадовільно (не зараховано) з можливістю повт</w:t>
            </w:r>
            <w:r w:rsidRPr="00D8430E">
              <w:rPr>
                <w:sz w:val="24"/>
                <w:lang w:val="uk-UA"/>
              </w:rPr>
              <w:t>о</w:t>
            </w:r>
            <w:r w:rsidRPr="00D8430E">
              <w:rPr>
                <w:sz w:val="24"/>
                <w:lang w:val="uk-UA"/>
              </w:rPr>
              <w:t>рного складання</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en-US"/>
              </w:rPr>
              <w:t>FX</w:t>
            </w:r>
          </w:p>
        </w:tc>
      </w:tr>
      <w:tr w:rsidR="00D8430E" w:rsidRPr="00D8430E" w:rsidTr="00D8430E">
        <w:trPr>
          <w:trHeight w:val="263"/>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pacing w:val="30"/>
                <w:sz w:val="24"/>
                <w:lang w:val="uk-UA"/>
              </w:rPr>
              <w:t>0-34</w:t>
            </w:r>
          </w:p>
        </w:tc>
        <w:tc>
          <w:tcPr>
            <w:tcW w:w="5340" w:type="dxa"/>
            <w:gridSpan w:val="2"/>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Незадовільно (не зараховано) з обов’язковим п</w:t>
            </w:r>
            <w:r w:rsidRPr="00D8430E">
              <w:rPr>
                <w:sz w:val="24"/>
                <w:lang w:val="uk-UA"/>
              </w:rPr>
              <w:t>о</w:t>
            </w:r>
            <w:r w:rsidRPr="00D8430E">
              <w:rPr>
                <w:sz w:val="24"/>
                <w:lang w:val="uk-UA"/>
              </w:rPr>
              <w:t>вторним вивченням дисципліни</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en-US"/>
              </w:rPr>
              <w:t>F</w:t>
            </w:r>
          </w:p>
        </w:tc>
      </w:tr>
    </w:tbl>
    <w:p w:rsidR="00D8430E" w:rsidRPr="00D8430E" w:rsidRDefault="00D8430E" w:rsidP="00444AFD">
      <w:pPr>
        <w:widowControl w:val="0"/>
        <w:spacing w:line="276" w:lineRule="auto"/>
        <w:ind w:firstLine="709"/>
        <w:jc w:val="both"/>
        <w:rPr>
          <w:b/>
          <w:sz w:val="24"/>
          <w:lang w:val="uk-UA"/>
        </w:rPr>
      </w:pPr>
      <w:r w:rsidRPr="00D8430E">
        <w:rPr>
          <w:b/>
          <w:sz w:val="24"/>
          <w:lang w:val="uk-UA"/>
        </w:rPr>
        <w:t xml:space="preserve">                            Критерії поточної оцінки знань </w:t>
      </w:r>
      <w:r>
        <w:rPr>
          <w:b/>
          <w:sz w:val="24"/>
          <w:lang w:val="uk-UA"/>
        </w:rPr>
        <w:t>аспірант</w:t>
      </w:r>
      <w:r w:rsidRPr="00D8430E">
        <w:rPr>
          <w:b/>
          <w:sz w:val="24"/>
          <w:lang w:val="uk-UA"/>
        </w:rPr>
        <w:t>ів</w:t>
      </w:r>
    </w:p>
    <w:p w:rsidR="00D8430E" w:rsidRPr="00D8430E" w:rsidRDefault="00D8430E" w:rsidP="00D8430E">
      <w:pPr>
        <w:widowControl w:val="0"/>
        <w:spacing w:line="276" w:lineRule="auto"/>
        <w:ind w:firstLine="709"/>
        <w:jc w:val="both"/>
        <w:rPr>
          <w:sz w:val="24"/>
          <w:lang w:val="uk-UA"/>
        </w:rPr>
      </w:pPr>
      <w:r w:rsidRPr="00D8430E">
        <w:rPr>
          <w:sz w:val="24"/>
          <w:lang w:val="uk-UA"/>
        </w:rPr>
        <w:t>Усний виступ та виконання письмового завдання, тестування:</w:t>
      </w:r>
    </w:p>
    <w:p w:rsidR="00D8430E" w:rsidRPr="00D8430E" w:rsidRDefault="00D8430E" w:rsidP="00D8430E">
      <w:pPr>
        <w:widowControl w:val="0"/>
        <w:spacing w:line="276" w:lineRule="auto"/>
        <w:ind w:firstLine="709"/>
        <w:jc w:val="both"/>
        <w:rPr>
          <w:sz w:val="24"/>
          <w:lang w:val="uk-UA"/>
        </w:rPr>
      </w:pPr>
      <w:r w:rsidRPr="00D8430E">
        <w:rPr>
          <w:sz w:val="24"/>
          <w:lang w:val="uk-UA"/>
        </w:rPr>
        <w:t>Оцінка «відмінно» (5) – в повному обсязі володіє навчальним матеріалом, вільно с</w:t>
      </w:r>
      <w:r w:rsidRPr="00D8430E">
        <w:rPr>
          <w:sz w:val="24"/>
          <w:lang w:val="uk-UA"/>
        </w:rPr>
        <w:t>а</w:t>
      </w:r>
      <w:r w:rsidRPr="00D8430E">
        <w:rPr>
          <w:sz w:val="24"/>
          <w:lang w:val="uk-UA"/>
        </w:rPr>
        <w:t>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w:t>
      </w:r>
      <w:r w:rsidRPr="00D8430E">
        <w:rPr>
          <w:sz w:val="24"/>
          <w:lang w:val="uk-UA"/>
        </w:rPr>
        <w:t>о</w:t>
      </w:r>
      <w:r w:rsidRPr="00D8430E">
        <w:rPr>
          <w:sz w:val="24"/>
          <w:lang w:val="uk-UA"/>
        </w:rPr>
        <w:t>вуючи при цьому обов’язкову та додаткову літературу. Правильно вирішив усі тестові з</w:t>
      </w:r>
      <w:r w:rsidRPr="00D8430E">
        <w:rPr>
          <w:sz w:val="24"/>
          <w:lang w:val="uk-UA"/>
        </w:rPr>
        <w:t>а</w:t>
      </w:r>
      <w:r w:rsidRPr="00D8430E">
        <w:rPr>
          <w:sz w:val="24"/>
          <w:lang w:val="uk-UA"/>
        </w:rPr>
        <w:t>вдання.</w:t>
      </w:r>
    </w:p>
    <w:p w:rsidR="00D8430E" w:rsidRPr="00D8430E" w:rsidRDefault="00D8430E" w:rsidP="00D8430E">
      <w:pPr>
        <w:widowControl w:val="0"/>
        <w:spacing w:line="276" w:lineRule="auto"/>
        <w:ind w:firstLine="709"/>
        <w:jc w:val="both"/>
        <w:rPr>
          <w:sz w:val="24"/>
          <w:lang w:val="uk-UA"/>
        </w:rPr>
      </w:pPr>
      <w:r w:rsidRPr="00D8430E">
        <w:rPr>
          <w:sz w:val="24"/>
          <w:lang w:val="uk-UA"/>
        </w:rPr>
        <w:t>Оцінка «добре» (4) –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w:t>
      </w:r>
      <w:r w:rsidRPr="00D8430E">
        <w:rPr>
          <w:sz w:val="24"/>
          <w:lang w:val="uk-UA"/>
        </w:rPr>
        <w:t>а</w:t>
      </w:r>
      <w:r w:rsidRPr="00D8430E">
        <w:rPr>
          <w:sz w:val="24"/>
          <w:lang w:val="uk-UA"/>
        </w:rPr>
        <w:t>туру. Але при викладанні деяких питань не вистачає достатньої глибини та аргументації, д</w:t>
      </w:r>
      <w:r w:rsidRPr="00D8430E">
        <w:rPr>
          <w:sz w:val="24"/>
          <w:lang w:val="uk-UA"/>
        </w:rPr>
        <w:t>о</w:t>
      </w:r>
      <w:r w:rsidRPr="00D8430E">
        <w:rPr>
          <w:sz w:val="24"/>
          <w:lang w:val="uk-UA"/>
        </w:rPr>
        <w:t>пускаються при цьому окремі несуттєві неточності та незначні помилки. Правильно вирішив більшість тестових завдань.</w:t>
      </w:r>
    </w:p>
    <w:p w:rsidR="00D8430E" w:rsidRPr="00D8430E" w:rsidRDefault="00D8430E" w:rsidP="00D8430E">
      <w:pPr>
        <w:widowControl w:val="0"/>
        <w:spacing w:line="276" w:lineRule="auto"/>
        <w:ind w:firstLine="709"/>
        <w:jc w:val="both"/>
        <w:rPr>
          <w:sz w:val="24"/>
          <w:lang w:val="uk-UA"/>
        </w:rPr>
      </w:pPr>
      <w:r w:rsidRPr="00D8430E">
        <w:rPr>
          <w:sz w:val="24"/>
          <w:lang w:val="uk-UA"/>
        </w:rPr>
        <w:t>Оцінка «задовільно» (3) – в цілому володіє навчальним матеріалом викладає його о</w:t>
      </w:r>
      <w:r w:rsidRPr="00D8430E">
        <w:rPr>
          <w:sz w:val="24"/>
          <w:lang w:val="uk-UA"/>
        </w:rPr>
        <w:t>с</w:t>
      </w:r>
      <w:r w:rsidRPr="00D8430E">
        <w:rPr>
          <w:sz w:val="24"/>
          <w:lang w:val="uk-UA"/>
        </w:rPr>
        <w:t>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w:t>
      </w:r>
      <w:r w:rsidRPr="00D8430E">
        <w:rPr>
          <w:sz w:val="24"/>
          <w:lang w:val="uk-UA"/>
        </w:rPr>
        <w:t>а</w:t>
      </w:r>
      <w:r w:rsidRPr="00D8430E">
        <w:rPr>
          <w:sz w:val="24"/>
          <w:lang w:val="uk-UA"/>
        </w:rPr>
        <w:t>вдань.</w:t>
      </w:r>
    </w:p>
    <w:p w:rsidR="00D8430E" w:rsidRPr="00D8430E" w:rsidRDefault="00D8430E" w:rsidP="00D8430E">
      <w:pPr>
        <w:widowControl w:val="0"/>
        <w:spacing w:line="276" w:lineRule="auto"/>
        <w:ind w:firstLine="709"/>
        <w:jc w:val="both"/>
        <w:rPr>
          <w:sz w:val="24"/>
          <w:lang w:val="uk-UA"/>
        </w:rPr>
      </w:pPr>
      <w:r w:rsidRPr="00D8430E">
        <w:rPr>
          <w:sz w:val="24"/>
          <w:lang w:val="uk-UA"/>
        </w:rPr>
        <w:t>Оцінка «незадовільно» (2) – не в повному обсязі володіє навчальним матеріалом. Фр</w:t>
      </w:r>
      <w:r w:rsidRPr="00D8430E">
        <w:rPr>
          <w:sz w:val="24"/>
          <w:lang w:val="uk-UA"/>
        </w:rPr>
        <w:t>а</w:t>
      </w:r>
      <w:r w:rsidRPr="00D8430E">
        <w:rPr>
          <w:sz w:val="24"/>
          <w:lang w:val="uk-UA"/>
        </w:rPr>
        <w:t>гментарно, поверхово (без аргументації та обґрунтування) викладає його під час усних в</w:t>
      </w:r>
      <w:r w:rsidRPr="00D8430E">
        <w:rPr>
          <w:sz w:val="24"/>
          <w:lang w:val="uk-UA"/>
        </w:rPr>
        <w:t>и</w:t>
      </w:r>
      <w:r w:rsidRPr="00D8430E">
        <w:rPr>
          <w:sz w:val="24"/>
          <w:lang w:val="uk-UA"/>
        </w:rPr>
        <w:t>ступів та письмових відповідей, недостатньо розкриває зміст теоретичних питань та практ</w:t>
      </w:r>
      <w:r w:rsidRPr="00D8430E">
        <w:rPr>
          <w:sz w:val="24"/>
          <w:lang w:val="uk-UA"/>
        </w:rPr>
        <w:t>и</w:t>
      </w:r>
      <w:r w:rsidRPr="00D8430E">
        <w:rPr>
          <w:sz w:val="24"/>
          <w:lang w:val="uk-UA"/>
        </w:rPr>
        <w:t>чних завдань, допускаючи при цьому суттєві неточності, правильно вирішив меншість тест</w:t>
      </w:r>
      <w:r w:rsidRPr="00D8430E">
        <w:rPr>
          <w:sz w:val="24"/>
          <w:lang w:val="uk-UA"/>
        </w:rPr>
        <w:t>о</w:t>
      </w:r>
      <w:r w:rsidRPr="00D8430E">
        <w:rPr>
          <w:sz w:val="24"/>
          <w:lang w:val="uk-UA"/>
        </w:rPr>
        <w:t>вих завдань.</w:t>
      </w:r>
    </w:p>
    <w:p w:rsidR="00D8430E" w:rsidRPr="00D8430E" w:rsidRDefault="00D8430E" w:rsidP="00D8430E">
      <w:pPr>
        <w:spacing w:line="276" w:lineRule="auto"/>
        <w:ind w:firstLine="709"/>
        <w:jc w:val="both"/>
        <w:rPr>
          <w:sz w:val="24"/>
          <w:lang w:val="uk-UA" w:eastAsia="uk-UA"/>
        </w:rPr>
      </w:pPr>
      <w:r w:rsidRPr="00D8430E">
        <w:rPr>
          <w:sz w:val="24"/>
          <w:lang w:val="uk-UA" w:eastAsia="uk-UA"/>
        </w:rPr>
        <w:t xml:space="preserve"> В кінці семестру обчислюється середнє арифметичне значення (САЗ) усіх отриманих </w:t>
      </w:r>
      <w:r>
        <w:rPr>
          <w:sz w:val="24"/>
          <w:lang w:val="uk-UA" w:eastAsia="uk-UA"/>
        </w:rPr>
        <w:t>аспірант</w:t>
      </w:r>
      <w:r w:rsidRPr="00D8430E">
        <w:rPr>
          <w:sz w:val="24"/>
          <w:lang w:val="uk-UA" w:eastAsia="uk-UA"/>
        </w:rPr>
        <w:t>ом оцінок з наступним переведенням його у бали за формулою:</w:t>
      </w:r>
    </w:p>
    <w:p w:rsidR="00D8430E" w:rsidRPr="00D8430E" w:rsidRDefault="00D8430E" w:rsidP="00D8430E">
      <w:pPr>
        <w:spacing w:line="276" w:lineRule="auto"/>
        <w:ind w:firstLine="709"/>
        <w:jc w:val="center"/>
        <w:rPr>
          <w:position w:val="-24"/>
          <w:sz w:val="24"/>
          <w:lang w:val="uk-UA" w:eastAsia="uk-UA"/>
        </w:rPr>
      </w:pPr>
      <w:r w:rsidRPr="00D8430E">
        <w:rPr>
          <w:position w:val="-24"/>
          <w:sz w:val="24"/>
          <w:lang w:val="uk-UA" w:eastAsia="uk-UA"/>
        </w:rPr>
        <w:object w:dxaOrig="2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0.75pt" o:ole="">
            <v:imagedata r:id="rId11" o:title=""/>
          </v:shape>
          <o:OLEObject Type="Embed" ProgID="Equation.3" ShapeID="_x0000_i1025" DrawAspect="Content" ObjectID="_1681566912" r:id="rId12"/>
        </w:object>
      </w:r>
    </w:p>
    <w:p w:rsidR="00D8430E" w:rsidRPr="00D8430E" w:rsidRDefault="00D8430E" w:rsidP="00D8430E">
      <w:pPr>
        <w:spacing w:line="276" w:lineRule="auto"/>
        <w:ind w:firstLine="709"/>
        <w:jc w:val="both"/>
        <w:rPr>
          <w:sz w:val="24"/>
          <w:lang w:val="uk-UA" w:eastAsia="uk-UA"/>
        </w:rPr>
      </w:pPr>
      <w:r w:rsidRPr="00D8430E">
        <w:rPr>
          <w:sz w:val="24"/>
          <w:lang w:val="uk-UA" w:eastAsia="uk-UA"/>
        </w:rPr>
        <w:t>Бал з поточного контролю може бути змінений за рахунок заохочувальних балів:</w:t>
      </w:r>
    </w:p>
    <w:p w:rsidR="00D8430E" w:rsidRPr="00D8430E" w:rsidRDefault="00D8430E" w:rsidP="00D8430E">
      <w:pPr>
        <w:numPr>
          <w:ilvl w:val="0"/>
          <w:numId w:val="11"/>
        </w:numPr>
        <w:tabs>
          <w:tab w:val="left" w:pos="1438"/>
        </w:tabs>
        <w:spacing w:line="276" w:lineRule="auto"/>
        <w:ind w:firstLine="709"/>
        <w:jc w:val="both"/>
        <w:rPr>
          <w:sz w:val="24"/>
          <w:lang w:val="uk-UA" w:eastAsia="uk-UA"/>
        </w:rPr>
      </w:pPr>
      <w:r>
        <w:rPr>
          <w:sz w:val="24"/>
          <w:lang w:val="uk-UA" w:eastAsia="uk-UA"/>
        </w:rPr>
        <w:t>аспірант</w:t>
      </w:r>
      <w:r w:rsidRPr="00D8430E">
        <w:rPr>
          <w:sz w:val="24"/>
          <w:lang w:val="uk-UA" w:eastAsia="uk-UA"/>
        </w:rPr>
        <w:t>ам, які не мають пропусків занять протягом семестру (додається 2 б</w:t>
      </w:r>
      <w:r w:rsidRPr="00D8430E">
        <w:rPr>
          <w:sz w:val="24"/>
          <w:lang w:val="uk-UA" w:eastAsia="uk-UA"/>
        </w:rPr>
        <w:t>а</w:t>
      </w:r>
      <w:r w:rsidRPr="00D8430E">
        <w:rPr>
          <w:sz w:val="24"/>
          <w:lang w:val="uk-UA" w:eastAsia="uk-UA"/>
        </w:rPr>
        <w:t>ли);</w:t>
      </w:r>
    </w:p>
    <w:p w:rsidR="00D8430E" w:rsidRPr="00D8430E" w:rsidRDefault="00D8430E" w:rsidP="00D8430E">
      <w:pPr>
        <w:numPr>
          <w:ilvl w:val="0"/>
          <w:numId w:val="11"/>
        </w:numPr>
        <w:tabs>
          <w:tab w:val="left" w:pos="1445"/>
        </w:tabs>
        <w:spacing w:line="276" w:lineRule="auto"/>
        <w:ind w:firstLine="709"/>
        <w:jc w:val="both"/>
        <w:rPr>
          <w:sz w:val="24"/>
          <w:lang w:val="uk-UA" w:eastAsia="uk-UA"/>
        </w:rPr>
      </w:pPr>
      <w:r w:rsidRPr="00D8430E">
        <w:rPr>
          <w:sz w:val="24"/>
          <w:lang w:val="uk-UA" w:eastAsia="uk-UA"/>
        </w:rPr>
        <w:lastRenderedPageBreak/>
        <w:t xml:space="preserve">за участь в університетських </w:t>
      </w:r>
      <w:r>
        <w:rPr>
          <w:sz w:val="24"/>
          <w:lang w:val="uk-UA" w:eastAsia="uk-UA"/>
        </w:rPr>
        <w:t>аспірант</w:t>
      </w:r>
      <w:r w:rsidRPr="00D8430E">
        <w:rPr>
          <w:sz w:val="24"/>
          <w:lang w:val="uk-UA" w:eastAsia="uk-UA"/>
        </w:rPr>
        <w:t>ських олімпіадах, наукових конференціях (додається 2 бали), на міжвузівському- рівні (додається 5 балів);</w:t>
      </w:r>
    </w:p>
    <w:p w:rsidR="00D8430E" w:rsidRPr="00D8430E" w:rsidRDefault="00D8430E" w:rsidP="00D8430E">
      <w:pPr>
        <w:widowControl w:val="0"/>
        <w:spacing w:line="276" w:lineRule="auto"/>
        <w:ind w:firstLine="709"/>
        <w:jc w:val="both"/>
        <w:rPr>
          <w:sz w:val="24"/>
          <w:lang w:val="uk-UA"/>
        </w:rPr>
      </w:pPr>
      <w:r w:rsidRPr="00D8430E">
        <w:rPr>
          <w:sz w:val="24"/>
          <w:lang w:val="uk-UA"/>
        </w:rPr>
        <w:t>- за інші види навчально-дослідної роботи бали додаються за рішенням кафедри.</w:t>
      </w:r>
    </w:p>
    <w:p w:rsidR="00D8430E" w:rsidRDefault="00D8430E" w:rsidP="00D8430E">
      <w:pPr>
        <w:widowControl w:val="0"/>
        <w:spacing w:line="276" w:lineRule="auto"/>
        <w:ind w:firstLine="709"/>
        <w:jc w:val="center"/>
        <w:rPr>
          <w:b/>
          <w:sz w:val="24"/>
          <w:lang w:val="uk-UA"/>
        </w:rPr>
      </w:pPr>
    </w:p>
    <w:p w:rsidR="00D8430E" w:rsidRPr="00D8430E" w:rsidRDefault="00D8430E" w:rsidP="00D8430E">
      <w:pPr>
        <w:widowControl w:val="0"/>
        <w:spacing w:line="276" w:lineRule="auto"/>
        <w:ind w:firstLine="709"/>
        <w:jc w:val="center"/>
        <w:rPr>
          <w:b/>
          <w:sz w:val="24"/>
          <w:lang w:val="uk-UA"/>
        </w:rPr>
      </w:pPr>
      <w:r w:rsidRPr="00D8430E">
        <w:rPr>
          <w:b/>
          <w:sz w:val="24"/>
          <w:lang w:val="uk-UA"/>
        </w:rPr>
        <w:t>Критерії оцінки знань з дисципліни на екзамені</w:t>
      </w:r>
    </w:p>
    <w:p w:rsidR="00D8430E" w:rsidRPr="00D8430E" w:rsidRDefault="00D8430E" w:rsidP="00D8430E">
      <w:pPr>
        <w:widowControl w:val="0"/>
        <w:spacing w:line="276" w:lineRule="auto"/>
        <w:ind w:firstLine="709"/>
        <w:jc w:val="both"/>
        <w:rPr>
          <w:sz w:val="24"/>
          <w:lang w:val="uk-UA"/>
        </w:rPr>
      </w:pPr>
      <w:r w:rsidRPr="00D8430E">
        <w:rPr>
          <w:sz w:val="24"/>
          <w:lang w:val="uk-UA"/>
        </w:rPr>
        <w:t>Виконання  завдання  потребує  повної  аналітичної і змістовної  відповіді (оцінюється від 0 до 50 балів) .</w:t>
      </w:r>
    </w:p>
    <w:p w:rsidR="00D8430E" w:rsidRPr="00D8430E" w:rsidRDefault="00D8430E" w:rsidP="00D8430E">
      <w:pPr>
        <w:widowControl w:val="0"/>
        <w:spacing w:line="276" w:lineRule="auto"/>
        <w:ind w:firstLine="709"/>
        <w:jc w:val="both"/>
        <w:rPr>
          <w:sz w:val="24"/>
          <w:lang w:val="uk-UA"/>
        </w:rPr>
      </w:pPr>
      <w:r w:rsidRPr="00D8430E">
        <w:rPr>
          <w:sz w:val="24"/>
          <w:lang w:val="uk-UA"/>
        </w:rPr>
        <w:t xml:space="preserve">45-50 балів отримують </w:t>
      </w:r>
      <w:r>
        <w:rPr>
          <w:sz w:val="24"/>
          <w:lang w:val="uk-UA"/>
        </w:rPr>
        <w:t>аспірант</w:t>
      </w:r>
      <w:r w:rsidRPr="00D8430E">
        <w:rPr>
          <w:sz w:val="24"/>
          <w:lang w:val="uk-UA"/>
        </w:rPr>
        <w:t>и, які повно та ґрунтовно розкрили теоретичне пита</w:t>
      </w:r>
      <w:r w:rsidRPr="00D8430E">
        <w:rPr>
          <w:sz w:val="24"/>
          <w:lang w:val="uk-UA"/>
        </w:rPr>
        <w:t>н</w:t>
      </w:r>
      <w:r w:rsidRPr="00D8430E">
        <w:rPr>
          <w:sz w:val="24"/>
          <w:lang w:val="uk-UA"/>
        </w:rPr>
        <w:t>ня, використавши при цьому не лише обов’язкову, а й додаткову літературу.</w:t>
      </w:r>
    </w:p>
    <w:p w:rsidR="00D8430E" w:rsidRPr="00D8430E" w:rsidRDefault="00D8430E" w:rsidP="00D8430E">
      <w:pPr>
        <w:widowControl w:val="0"/>
        <w:spacing w:line="276" w:lineRule="auto"/>
        <w:ind w:firstLine="709"/>
        <w:jc w:val="both"/>
        <w:rPr>
          <w:sz w:val="24"/>
          <w:lang w:val="uk-UA"/>
        </w:rPr>
      </w:pPr>
      <w:r w:rsidRPr="00D8430E">
        <w:rPr>
          <w:sz w:val="24"/>
          <w:lang w:val="uk-UA"/>
        </w:rPr>
        <w:t xml:space="preserve">41-44 отримують </w:t>
      </w:r>
      <w:r>
        <w:rPr>
          <w:sz w:val="24"/>
          <w:lang w:val="uk-UA"/>
        </w:rPr>
        <w:t>аспірант</w:t>
      </w:r>
      <w:r w:rsidRPr="00D8430E">
        <w:rPr>
          <w:sz w:val="24"/>
          <w:lang w:val="uk-UA"/>
        </w:rPr>
        <w:t>и, які в цілому розкрили теоретичне питання, однак не по</w:t>
      </w:r>
      <w:r w:rsidRPr="00D8430E">
        <w:rPr>
          <w:sz w:val="24"/>
          <w:lang w:val="uk-UA"/>
        </w:rPr>
        <w:t>в</w:t>
      </w:r>
      <w:r w:rsidRPr="00D8430E">
        <w:rPr>
          <w:sz w:val="24"/>
          <w:lang w:val="uk-UA"/>
        </w:rPr>
        <w:t xml:space="preserve">но і допустивши деякі неточності. При цьому не використав на достатньому рівні обов’язкову літературу. </w:t>
      </w:r>
    </w:p>
    <w:p w:rsidR="00D8430E" w:rsidRPr="00D8430E" w:rsidRDefault="00D8430E" w:rsidP="00D8430E">
      <w:pPr>
        <w:widowControl w:val="0"/>
        <w:spacing w:line="276" w:lineRule="auto"/>
        <w:ind w:firstLine="709"/>
        <w:jc w:val="both"/>
        <w:rPr>
          <w:sz w:val="24"/>
          <w:lang w:val="uk-UA"/>
        </w:rPr>
      </w:pPr>
      <w:r w:rsidRPr="00D8430E">
        <w:rPr>
          <w:sz w:val="24"/>
          <w:lang w:val="uk-UA"/>
        </w:rPr>
        <w:t xml:space="preserve">37-40 балів отримують </w:t>
      </w:r>
      <w:r>
        <w:rPr>
          <w:sz w:val="24"/>
          <w:lang w:val="uk-UA"/>
        </w:rPr>
        <w:t>аспірант</w:t>
      </w:r>
      <w:r w:rsidRPr="00D8430E">
        <w:rPr>
          <w:sz w:val="24"/>
          <w:lang w:val="uk-UA"/>
        </w:rPr>
        <w:t>и, які правильно визначили сутність питання, але ро</w:t>
      </w:r>
      <w:r w:rsidRPr="00D8430E">
        <w:rPr>
          <w:sz w:val="24"/>
          <w:lang w:val="uk-UA"/>
        </w:rPr>
        <w:t>з</w:t>
      </w:r>
      <w:r w:rsidRPr="00D8430E">
        <w:rPr>
          <w:sz w:val="24"/>
          <w:lang w:val="uk-UA"/>
        </w:rPr>
        <w:t xml:space="preserve">крили його не повністю, допустивши деякі незначні помилки. </w:t>
      </w:r>
    </w:p>
    <w:p w:rsidR="00D8430E" w:rsidRPr="00D8430E" w:rsidRDefault="00D8430E" w:rsidP="00D8430E">
      <w:pPr>
        <w:widowControl w:val="0"/>
        <w:spacing w:line="276" w:lineRule="auto"/>
        <w:ind w:firstLine="709"/>
        <w:jc w:val="both"/>
        <w:rPr>
          <w:sz w:val="24"/>
          <w:lang w:val="uk-UA"/>
        </w:rPr>
      </w:pPr>
      <w:r w:rsidRPr="00D8430E">
        <w:rPr>
          <w:sz w:val="24"/>
          <w:lang w:val="uk-UA"/>
        </w:rPr>
        <w:t xml:space="preserve">34-36 балів отримують </w:t>
      </w:r>
      <w:r>
        <w:rPr>
          <w:sz w:val="24"/>
          <w:lang w:val="uk-UA"/>
        </w:rPr>
        <w:t>аспірант</w:t>
      </w:r>
      <w:r w:rsidRPr="00D8430E">
        <w:rPr>
          <w:sz w:val="24"/>
          <w:lang w:val="uk-UA"/>
        </w:rPr>
        <w:t>и, які правильно визначили сутність питання, розкр</w:t>
      </w:r>
      <w:r w:rsidRPr="00D8430E">
        <w:rPr>
          <w:sz w:val="24"/>
          <w:lang w:val="uk-UA"/>
        </w:rPr>
        <w:t>и</w:t>
      </w:r>
      <w:r w:rsidRPr="00D8430E">
        <w:rPr>
          <w:sz w:val="24"/>
          <w:lang w:val="uk-UA"/>
        </w:rPr>
        <w:t xml:space="preserve">вши його лише частково і допустивши при цьому окремі помилки, котрі не впливають на загальне розуміння питання. </w:t>
      </w:r>
    </w:p>
    <w:p w:rsidR="00D8430E" w:rsidRPr="00D8430E" w:rsidRDefault="00D8430E" w:rsidP="00D8430E">
      <w:pPr>
        <w:widowControl w:val="0"/>
        <w:spacing w:line="276" w:lineRule="auto"/>
        <w:ind w:firstLine="709"/>
        <w:jc w:val="both"/>
        <w:rPr>
          <w:sz w:val="24"/>
          <w:lang w:val="uk-UA"/>
        </w:rPr>
      </w:pPr>
      <w:r w:rsidRPr="00D8430E">
        <w:rPr>
          <w:sz w:val="24"/>
          <w:lang w:val="uk-UA"/>
        </w:rPr>
        <w:t xml:space="preserve">30-33 балів отримують </w:t>
      </w:r>
      <w:r>
        <w:rPr>
          <w:sz w:val="24"/>
          <w:lang w:val="uk-UA"/>
        </w:rPr>
        <w:t>аспірант</w:t>
      </w:r>
      <w:r w:rsidRPr="00D8430E">
        <w:rPr>
          <w:sz w:val="24"/>
          <w:lang w:val="uk-UA"/>
        </w:rPr>
        <w:t>и, які правильно визначили сутність питання, недост</w:t>
      </w:r>
      <w:r w:rsidRPr="00D8430E">
        <w:rPr>
          <w:sz w:val="24"/>
          <w:lang w:val="uk-UA"/>
        </w:rPr>
        <w:t>а</w:t>
      </w:r>
      <w:r w:rsidRPr="00D8430E">
        <w:rPr>
          <w:sz w:val="24"/>
          <w:lang w:val="uk-UA"/>
        </w:rPr>
        <w:t>тньо або поверхово розкривши більшість його окремих положень і допустивши при цьому окремі помилки, які частково вплинули на загальне розуміння проблеми.. 0-29 балів отр</w:t>
      </w:r>
      <w:r w:rsidRPr="00D8430E">
        <w:rPr>
          <w:sz w:val="24"/>
          <w:lang w:val="uk-UA"/>
        </w:rPr>
        <w:t>и</w:t>
      </w:r>
      <w:r w:rsidRPr="00D8430E">
        <w:rPr>
          <w:sz w:val="24"/>
          <w:lang w:val="uk-UA"/>
        </w:rPr>
        <w:t xml:space="preserve">мують </w:t>
      </w:r>
      <w:r>
        <w:rPr>
          <w:sz w:val="24"/>
          <w:lang w:val="uk-UA"/>
        </w:rPr>
        <w:t>аспірант</w:t>
      </w:r>
      <w:r w:rsidRPr="00D8430E">
        <w:rPr>
          <w:sz w:val="24"/>
          <w:lang w:val="uk-UA"/>
        </w:rPr>
        <w:t>и, які частково та поверхово розкрили лише окремі положення питання і д</w:t>
      </w:r>
      <w:r w:rsidRPr="00D8430E">
        <w:rPr>
          <w:sz w:val="24"/>
          <w:lang w:val="uk-UA"/>
        </w:rPr>
        <w:t>о</w:t>
      </w:r>
      <w:r w:rsidRPr="00D8430E">
        <w:rPr>
          <w:sz w:val="24"/>
          <w:lang w:val="uk-UA"/>
        </w:rPr>
        <w:t>пустили при цьому певні суттєві помилки, котрі значно вплинули на загальне розуміння п</w:t>
      </w:r>
      <w:r w:rsidRPr="00D8430E">
        <w:rPr>
          <w:sz w:val="24"/>
          <w:lang w:val="uk-UA"/>
        </w:rPr>
        <w:t>и</w:t>
      </w:r>
      <w:r w:rsidRPr="00D8430E">
        <w:rPr>
          <w:sz w:val="24"/>
          <w:lang w:val="uk-UA"/>
        </w:rPr>
        <w:t>тання.</w:t>
      </w:r>
    </w:p>
    <w:p w:rsidR="00064B37" w:rsidRPr="00F1679B" w:rsidRDefault="00064B37" w:rsidP="00DB793A">
      <w:pPr>
        <w:widowControl w:val="0"/>
        <w:jc w:val="right"/>
        <w:rPr>
          <w:sz w:val="24"/>
          <w:lang w:val="uk-UA"/>
        </w:rPr>
      </w:pPr>
    </w:p>
    <w:p w:rsidR="00700C30" w:rsidRPr="00444AFD" w:rsidRDefault="000F1F0D" w:rsidP="00444AFD">
      <w:pPr>
        <w:widowControl w:val="0"/>
        <w:jc w:val="center"/>
        <w:rPr>
          <w:b/>
          <w:sz w:val="24"/>
          <w:lang w:val="uk-UA"/>
        </w:rPr>
      </w:pPr>
      <w:r>
        <w:rPr>
          <w:b/>
          <w:sz w:val="24"/>
          <w:lang w:val="uk-UA"/>
        </w:rPr>
        <w:t>8</w:t>
      </w:r>
      <w:r w:rsidR="00A85B50" w:rsidRPr="00F1679B">
        <w:rPr>
          <w:b/>
          <w:sz w:val="24"/>
          <w:lang w:val="uk-UA"/>
        </w:rPr>
        <w:t xml:space="preserve">. </w:t>
      </w:r>
      <w:r w:rsidR="00700C30" w:rsidRPr="00444AFD">
        <w:rPr>
          <w:b/>
          <w:sz w:val="24"/>
          <w:lang w:val="uk-UA"/>
        </w:rPr>
        <w:t>Навчально-методичне забезпечення</w:t>
      </w:r>
    </w:p>
    <w:p w:rsidR="00D8430E" w:rsidRDefault="00D8430E" w:rsidP="00372A6B">
      <w:pPr>
        <w:shd w:val="clear" w:color="auto" w:fill="FFFFFF"/>
        <w:tabs>
          <w:tab w:val="num" w:pos="0"/>
        </w:tabs>
        <w:jc w:val="center"/>
        <w:rPr>
          <w:b/>
          <w:bCs/>
          <w:color w:val="000000"/>
          <w:spacing w:val="1"/>
          <w:sz w:val="24"/>
          <w:lang w:val="uk-UA"/>
        </w:rPr>
      </w:pPr>
      <w:r w:rsidRPr="00444AFD">
        <w:rPr>
          <w:b/>
          <w:bCs/>
          <w:color w:val="000000"/>
          <w:spacing w:val="1"/>
          <w:sz w:val="24"/>
          <w:lang w:val="uk-UA"/>
        </w:rPr>
        <w:t>Базова</w:t>
      </w:r>
    </w:p>
    <w:p w:rsidR="00AE533C" w:rsidRPr="00AE533C" w:rsidRDefault="00AE533C" w:rsidP="00AE533C">
      <w:pPr>
        <w:pStyle w:val="a5"/>
        <w:numPr>
          <w:ilvl w:val="0"/>
          <w:numId w:val="17"/>
        </w:numPr>
        <w:shd w:val="clear" w:color="auto" w:fill="FFFFFF"/>
        <w:jc w:val="both"/>
        <w:rPr>
          <w:bCs/>
          <w:color w:val="000000"/>
          <w:spacing w:val="1"/>
          <w:sz w:val="24"/>
          <w:lang w:val="uk-UA"/>
        </w:rPr>
      </w:pPr>
      <w:r w:rsidRPr="00AE533C">
        <w:rPr>
          <w:bCs/>
          <w:color w:val="000000"/>
          <w:spacing w:val="1"/>
          <w:sz w:val="24"/>
          <w:lang w:val="uk-UA"/>
        </w:rPr>
        <w:t>Гордієнко  Л.Ю.  Адміністративний  менеджмент.  Навчальний  посібник  /  Л.Ю. Г</w:t>
      </w:r>
      <w:r w:rsidRPr="00AE533C">
        <w:rPr>
          <w:bCs/>
          <w:color w:val="000000"/>
          <w:spacing w:val="1"/>
          <w:sz w:val="24"/>
          <w:lang w:val="uk-UA"/>
        </w:rPr>
        <w:t>о</w:t>
      </w:r>
      <w:r w:rsidRPr="00AE533C">
        <w:rPr>
          <w:bCs/>
          <w:color w:val="000000"/>
          <w:spacing w:val="1"/>
          <w:sz w:val="24"/>
          <w:lang w:val="uk-UA"/>
        </w:rPr>
        <w:t xml:space="preserve">рдієнко. – Харків: ХНЕУ ім. С. </w:t>
      </w:r>
      <w:proofErr w:type="spellStart"/>
      <w:r w:rsidRPr="00AE533C">
        <w:rPr>
          <w:bCs/>
          <w:color w:val="000000"/>
          <w:spacing w:val="1"/>
          <w:sz w:val="24"/>
          <w:lang w:val="uk-UA"/>
        </w:rPr>
        <w:t>Кузнеця</w:t>
      </w:r>
      <w:proofErr w:type="spellEnd"/>
      <w:r w:rsidRPr="00AE533C">
        <w:rPr>
          <w:bCs/>
          <w:color w:val="000000"/>
          <w:spacing w:val="1"/>
          <w:sz w:val="24"/>
          <w:lang w:val="uk-UA"/>
        </w:rPr>
        <w:t xml:space="preserve">, 2016. – 216 с. </w:t>
      </w:r>
    </w:p>
    <w:p w:rsidR="00AE533C" w:rsidRDefault="00AE533C" w:rsidP="00AE533C">
      <w:pPr>
        <w:pStyle w:val="a5"/>
        <w:numPr>
          <w:ilvl w:val="0"/>
          <w:numId w:val="17"/>
        </w:numPr>
        <w:shd w:val="clear" w:color="auto" w:fill="FFFFFF"/>
        <w:jc w:val="both"/>
        <w:rPr>
          <w:bCs/>
          <w:color w:val="000000"/>
          <w:spacing w:val="1"/>
          <w:sz w:val="24"/>
          <w:lang w:val="uk-UA"/>
        </w:rPr>
      </w:pPr>
      <w:proofErr w:type="spellStart"/>
      <w:r w:rsidRPr="00AE533C">
        <w:rPr>
          <w:bCs/>
          <w:color w:val="000000"/>
          <w:spacing w:val="1"/>
          <w:sz w:val="24"/>
          <w:lang w:val="uk-UA"/>
        </w:rPr>
        <w:t>Дзюндзюк</w:t>
      </w:r>
      <w:proofErr w:type="spellEnd"/>
      <w:r w:rsidRPr="00AE533C">
        <w:rPr>
          <w:bCs/>
          <w:color w:val="000000"/>
          <w:spacing w:val="1"/>
          <w:sz w:val="24"/>
          <w:lang w:val="uk-UA"/>
        </w:rPr>
        <w:t xml:space="preserve">  В.Б.,  </w:t>
      </w:r>
      <w:proofErr w:type="spellStart"/>
      <w:r w:rsidRPr="00AE533C">
        <w:rPr>
          <w:bCs/>
          <w:color w:val="000000"/>
          <w:spacing w:val="1"/>
          <w:sz w:val="24"/>
          <w:lang w:val="uk-UA"/>
        </w:rPr>
        <w:t>Мельтюхова</w:t>
      </w:r>
      <w:proofErr w:type="spellEnd"/>
      <w:r w:rsidRPr="00AE533C">
        <w:rPr>
          <w:bCs/>
          <w:color w:val="000000"/>
          <w:spacing w:val="1"/>
          <w:sz w:val="24"/>
          <w:lang w:val="uk-UA"/>
        </w:rPr>
        <w:t xml:space="preserve">  Н.М.,  </w:t>
      </w:r>
      <w:proofErr w:type="spellStart"/>
      <w:r w:rsidRPr="00AE533C">
        <w:rPr>
          <w:bCs/>
          <w:color w:val="000000"/>
          <w:spacing w:val="1"/>
          <w:sz w:val="24"/>
          <w:lang w:val="uk-UA"/>
        </w:rPr>
        <w:t>Фоміцька</w:t>
      </w:r>
      <w:proofErr w:type="spellEnd"/>
      <w:r w:rsidRPr="00AE533C">
        <w:rPr>
          <w:bCs/>
          <w:color w:val="000000"/>
          <w:spacing w:val="1"/>
          <w:sz w:val="24"/>
          <w:lang w:val="uk-UA"/>
        </w:rPr>
        <w:t xml:space="preserve">  Н.В.  та  ін.  Публічне адміністр</w:t>
      </w:r>
      <w:r w:rsidRPr="00AE533C">
        <w:rPr>
          <w:bCs/>
          <w:color w:val="000000"/>
          <w:spacing w:val="1"/>
          <w:sz w:val="24"/>
          <w:lang w:val="uk-UA"/>
        </w:rPr>
        <w:t>у</w:t>
      </w:r>
      <w:r w:rsidRPr="00AE533C">
        <w:rPr>
          <w:bCs/>
          <w:color w:val="000000"/>
          <w:spacing w:val="1"/>
          <w:sz w:val="24"/>
          <w:lang w:val="uk-UA"/>
        </w:rPr>
        <w:t xml:space="preserve">вання  в  Україні:  </w:t>
      </w:r>
      <w:proofErr w:type="spellStart"/>
      <w:r w:rsidRPr="00AE533C">
        <w:rPr>
          <w:bCs/>
          <w:color w:val="000000"/>
          <w:spacing w:val="1"/>
          <w:sz w:val="24"/>
          <w:lang w:val="uk-UA"/>
        </w:rPr>
        <w:t>Навч</w:t>
      </w:r>
      <w:proofErr w:type="spellEnd"/>
      <w:r w:rsidRPr="00AE533C">
        <w:rPr>
          <w:bCs/>
          <w:color w:val="000000"/>
          <w:spacing w:val="1"/>
          <w:sz w:val="24"/>
          <w:lang w:val="uk-UA"/>
        </w:rPr>
        <w:t xml:space="preserve">.  посібник  /  [за  </w:t>
      </w:r>
      <w:proofErr w:type="spellStart"/>
      <w:r w:rsidRPr="00AE533C">
        <w:rPr>
          <w:bCs/>
          <w:color w:val="000000"/>
          <w:spacing w:val="1"/>
          <w:sz w:val="24"/>
          <w:lang w:val="uk-UA"/>
        </w:rPr>
        <w:t>заг</w:t>
      </w:r>
      <w:proofErr w:type="spellEnd"/>
      <w:r w:rsidRPr="00AE533C">
        <w:rPr>
          <w:bCs/>
          <w:color w:val="000000"/>
          <w:spacing w:val="1"/>
          <w:sz w:val="24"/>
          <w:lang w:val="uk-UA"/>
        </w:rPr>
        <w:t xml:space="preserve">.  ред.  д-ра  ф.  наук,  проф. В.В. </w:t>
      </w:r>
      <w:proofErr w:type="spellStart"/>
      <w:r w:rsidRPr="00AE533C">
        <w:rPr>
          <w:bCs/>
          <w:color w:val="000000"/>
          <w:spacing w:val="1"/>
          <w:sz w:val="24"/>
          <w:lang w:val="uk-UA"/>
        </w:rPr>
        <w:t>Корже</w:t>
      </w:r>
      <w:r w:rsidRPr="00AE533C">
        <w:rPr>
          <w:bCs/>
          <w:color w:val="000000"/>
          <w:spacing w:val="1"/>
          <w:sz w:val="24"/>
          <w:lang w:val="uk-UA"/>
        </w:rPr>
        <w:t>н</w:t>
      </w:r>
      <w:r w:rsidRPr="00AE533C">
        <w:rPr>
          <w:bCs/>
          <w:color w:val="000000"/>
          <w:spacing w:val="1"/>
          <w:sz w:val="24"/>
          <w:lang w:val="uk-UA"/>
        </w:rPr>
        <w:t>ка</w:t>
      </w:r>
      <w:proofErr w:type="spellEnd"/>
      <w:r w:rsidRPr="00AE533C">
        <w:rPr>
          <w:bCs/>
          <w:color w:val="000000"/>
          <w:spacing w:val="1"/>
          <w:sz w:val="24"/>
          <w:lang w:val="uk-UA"/>
        </w:rPr>
        <w:t xml:space="preserve">, </w:t>
      </w:r>
      <w:proofErr w:type="spellStart"/>
      <w:r w:rsidRPr="00AE533C">
        <w:rPr>
          <w:bCs/>
          <w:color w:val="000000"/>
          <w:spacing w:val="1"/>
          <w:sz w:val="24"/>
          <w:lang w:val="uk-UA"/>
        </w:rPr>
        <w:t>к.е.н</w:t>
      </w:r>
      <w:proofErr w:type="spellEnd"/>
      <w:r w:rsidRPr="00AE533C">
        <w:rPr>
          <w:bCs/>
          <w:color w:val="000000"/>
          <w:spacing w:val="1"/>
          <w:sz w:val="24"/>
          <w:lang w:val="uk-UA"/>
        </w:rPr>
        <w:t xml:space="preserve">., доц. Н.М. </w:t>
      </w:r>
      <w:proofErr w:type="spellStart"/>
      <w:r w:rsidRPr="00AE533C">
        <w:rPr>
          <w:bCs/>
          <w:color w:val="000000"/>
          <w:spacing w:val="1"/>
          <w:sz w:val="24"/>
          <w:lang w:val="uk-UA"/>
        </w:rPr>
        <w:t>Мельтюхової</w:t>
      </w:r>
      <w:proofErr w:type="spellEnd"/>
      <w:r w:rsidRPr="00AE533C">
        <w:rPr>
          <w:bCs/>
          <w:color w:val="000000"/>
          <w:spacing w:val="1"/>
          <w:sz w:val="24"/>
          <w:lang w:val="uk-UA"/>
        </w:rPr>
        <w:t xml:space="preserve"> − Х. : Вид-во </w:t>
      </w:r>
      <w:proofErr w:type="spellStart"/>
      <w:r w:rsidRPr="00AE533C">
        <w:rPr>
          <w:bCs/>
          <w:color w:val="000000"/>
          <w:spacing w:val="1"/>
          <w:sz w:val="24"/>
          <w:lang w:val="uk-UA"/>
        </w:rPr>
        <w:t>ХарРІ</w:t>
      </w:r>
      <w:proofErr w:type="spellEnd"/>
      <w:r w:rsidRPr="00AE533C">
        <w:rPr>
          <w:bCs/>
          <w:color w:val="000000"/>
          <w:spacing w:val="1"/>
          <w:sz w:val="24"/>
          <w:lang w:val="uk-UA"/>
        </w:rPr>
        <w:t xml:space="preserve"> НАДУ «Магістр», 2011. −   </w:t>
      </w:r>
    </w:p>
    <w:p w:rsidR="00AE533C" w:rsidRPr="00AE533C" w:rsidRDefault="00AE533C" w:rsidP="00AE533C">
      <w:pPr>
        <w:pStyle w:val="a5"/>
        <w:numPr>
          <w:ilvl w:val="0"/>
          <w:numId w:val="17"/>
        </w:numPr>
        <w:shd w:val="clear" w:color="auto" w:fill="FFFFFF"/>
        <w:jc w:val="both"/>
        <w:rPr>
          <w:bCs/>
          <w:color w:val="000000"/>
          <w:spacing w:val="1"/>
          <w:sz w:val="24"/>
          <w:lang w:val="uk-UA"/>
        </w:rPr>
      </w:pPr>
      <w:r w:rsidRPr="00AE533C">
        <w:rPr>
          <w:bCs/>
          <w:color w:val="000000"/>
          <w:spacing w:val="1"/>
          <w:sz w:val="24"/>
          <w:lang w:val="uk-UA"/>
        </w:rPr>
        <w:t xml:space="preserve">306 с. </w:t>
      </w:r>
    </w:p>
    <w:p w:rsidR="00372A6B" w:rsidRPr="00AE533C" w:rsidRDefault="00AE533C" w:rsidP="00AE533C">
      <w:pPr>
        <w:pStyle w:val="a5"/>
        <w:numPr>
          <w:ilvl w:val="0"/>
          <w:numId w:val="17"/>
        </w:numPr>
        <w:shd w:val="clear" w:color="auto" w:fill="FFFFFF"/>
        <w:jc w:val="both"/>
        <w:rPr>
          <w:bCs/>
          <w:color w:val="000000"/>
          <w:spacing w:val="1"/>
          <w:sz w:val="24"/>
          <w:lang w:val="uk-UA"/>
        </w:rPr>
      </w:pPr>
      <w:proofErr w:type="spellStart"/>
      <w:r w:rsidRPr="00AE533C">
        <w:rPr>
          <w:bCs/>
          <w:color w:val="000000"/>
          <w:spacing w:val="1"/>
          <w:sz w:val="24"/>
          <w:lang w:val="uk-UA"/>
        </w:rPr>
        <w:t>Мельтюхова</w:t>
      </w:r>
      <w:proofErr w:type="spellEnd"/>
      <w:r w:rsidRPr="00AE533C">
        <w:rPr>
          <w:bCs/>
          <w:color w:val="000000"/>
          <w:spacing w:val="1"/>
          <w:sz w:val="24"/>
          <w:lang w:val="uk-UA"/>
        </w:rPr>
        <w:t xml:space="preserve"> Н.М. Технологія державного управління: </w:t>
      </w:r>
      <w:proofErr w:type="spellStart"/>
      <w:r w:rsidRPr="00AE533C">
        <w:rPr>
          <w:bCs/>
          <w:color w:val="000000"/>
          <w:spacing w:val="1"/>
          <w:sz w:val="24"/>
          <w:lang w:val="uk-UA"/>
        </w:rPr>
        <w:t>Навч</w:t>
      </w:r>
      <w:proofErr w:type="spellEnd"/>
      <w:r w:rsidRPr="00AE533C">
        <w:rPr>
          <w:bCs/>
          <w:color w:val="000000"/>
          <w:spacing w:val="1"/>
          <w:sz w:val="24"/>
          <w:lang w:val="uk-UA"/>
        </w:rPr>
        <w:t xml:space="preserve">. </w:t>
      </w:r>
      <w:proofErr w:type="spellStart"/>
      <w:r w:rsidRPr="00AE533C">
        <w:rPr>
          <w:bCs/>
          <w:color w:val="000000"/>
          <w:spacing w:val="1"/>
          <w:sz w:val="24"/>
          <w:lang w:val="uk-UA"/>
        </w:rPr>
        <w:t>посіб</w:t>
      </w:r>
      <w:proofErr w:type="spellEnd"/>
      <w:r w:rsidRPr="00AE533C">
        <w:rPr>
          <w:bCs/>
          <w:color w:val="000000"/>
          <w:spacing w:val="1"/>
          <w:sz w:val="24"/>
          <w:lang w:val="uk-UA"/>
        </w:rPr>
        <w:t xml:space="preserve">. / За </w:t>
      </w:r>
      <w:proofErr w:type="spellStart"/>
      <w:r w:rsidRPr="00AE533C">
        <w:rPr>
          <w:bCs/>
          <w:color w:val="000000"/>
          <w:spacing w:val="1"/>
          <w:sz w:val="24"/>
          <w:lang w:val="uk-UA"/>
        </w:rPr>
        <w:t>заг</w:t>
      </w:r>
      <w:proofErr w:type="spellEnd"/>
      <w:r w:rsidRPr="00AE533C">
        <w:rPr>
          <w:bCs/>
          <w:color w:val="000000"/>
          <w:spacing w:val="1"/>
          <w:sz w:val="24"/>
          <w:lang w:val="uk-UA"/>
        </w:rPr>
        <w:t xml:space="preserve">. ред. Г.І. Мостового, О.Ф. Мельникова. – Х.: Вид-во </w:t>
      </w:r>
      <w:proofErr w:type="spellStart"/>
      <w:r w:rsidRPr="00AE533C">
        <w:rPr>
          <w:bCs/>
          <w:color w:val="000000"/>
          <w:spacing w:val="1"/>
          <w:sz w:val="24"/>
          <w:lang w:val="uk-UA"/>
        </w:rPr>
        <w:t>ХарРІ</w:t>
      </w:r>
      <w:proofErr w:type="spellEnd"/>
      <w:r w:rsidRPr="00AE533C">
        <w:rPr>
          <w:bCs/>
          <w:color w:val="000000"/>
          <w:spacing w:val="1"/>
          <w:sz w:val="24"/>
          <w:lang w:val="uk-UA"/>
        </w:rPr>
        <w:t xml:space="preserve"> НАДУ «Магістр», 2005. – 152 с.</w:t>
      </w:r>
    </w:p>
    <w:p w:rsidR="00D8430E" w:rsidRPr="00444AFD" w:rsidRDefault="00D8430E" w:rsidP="00444AFD">
      <w:pPr>
        <w:tabs>
          <w:tab w:val="num" w:pos="0"/>
          <w:tab w:val="left" w:pos="993"/>
        </w:tabs>
        <w:jc w:val="center"/>
        <w:rPr>
          <w:b/>
          <w:sz w:val="24"/>
          <w:lang w:val="uk-UA"/>
        </w:rPr>
      </w:pPr>
      <w:r w:rsidRPr="00444AFD">
        <w:rPr>
          <w:b/>
          <w:sz w:val="24"/>
          <w:lang w:val="uk-UA"/>
        </w:rPr>
        <w:t>Допоміжна</w:t>
      </w:r>
    </w:p>
    <w:p w:rsidR="008D6DD8" w:rsidRPr="008D6DD8" w:rsidRDefault="008D6DD8" w:rsidP="008D6DD8">
      <w:pPr>
        <w:pStyle w:val="a5"/>
        <w:numPr>
          <w:ilvl w:val="0"/>
          <w:numId w:val="16"/>
        </w:numPr>
        <w:tabs>
          <w:tab w:val="left" w:pos="0"/>
        </w:tabs>
        <w:jc w:val="both"/>
        <w:rPr>
          <w:color w:val="000000"/>
          <w:sz w:val="24"/>
          <w:lang w:val="uk-UA"/>
        </w:rPr>
      </w:pPr>
      <w:r w:rsidRPr="008D6DD8">
        <w:rPr>
          <w:color w:val="000000"/>
          <w:sz w:val="24"/>
          <w:lang w:val="uk-UA"/>
        </w:rPr>
        <w:t>Афанасьєв  М.  В.  Побудова  системи  управління  якістю  в  діяльності  органів в</w:t>
      </w:r>
      <w:r w:rsidRPr="008D6DD8">
        <w:rPr>
          <w:color w:val="000000"/>
          <w:sz w:val="24"/>
          <w:lang w:val="uk-UA"/>
        </w:rPr>
        <w:t>и</w:t>
      </w:r>
      <w:r w:rsidRPr="008D6DD8">
        <w:rPr>
          <w:color w:val="000000"/>
          <w:sz w:val="24"/>
          <w:lang w:val="uk-UA"/>
        </w:rPr>
        <w:t xml:space="preserve">конавчої влади регіону. Монографія / М. В.  Афанасьєв, Л. Г. </w:t>
      </w:r>
      <w:proofErr w:type="spellStart"/>
      <w:r w:rsidRPr="008D6DD8">
        <w:rPr>
          <w:color w:val="000000"/>
          <w:sz w:val="24"/>
          <w:lang w:val="uk-UA"/>
        </w:rPr>
        <w:t>Шемаєва</w:t>
      </w:r>
      <w:proofErr w:type="spellEnd"/>
      <w:r w:rsidRPr="008D6DD8">
        <w:rPr>
          <w:color w:val="000000"/>
          <w:sz w:val="24"/>
          <w:lang w:val="uk-UA"/>
        </w:rPr>
        <w:t xml:space="preserve">, Л. Й. </w:t>
      </w:r>
      <w:proofErr w:type="spellStart"/>
      <w:r w:rsidRPr="008D6DD8">
        <w:rPr>
          <w:color w:val="000000"/>
          <w:sz w:val="24"/>
          <w:lang w:val="uk-UA"/>
        </w:rPr>
        <w:t>Аведян</w:t>
      </w:r>
      <w:proofErr w:type="spellEnd"/>
      <w:r w:rsidRPr="008D6DD8">
        <w:rPr>
          <w:color w:val="000000"/>
          <w:sz w:val="24"/>
          <w:lang w:val="uk-UA"/>
        </w:rPr>
        <w:t xml:space="preserve">, Л. Ю. Гордієнко, А. Г. Кабанець, А. М. Григоренко, В. В. </w:t>
      </w:r>
      <w:proofErr w:type="spellStart"/>
      <w:r w:rsidRPr="008D6DD8">
        <w:rPr>
          <w:color w:val="000000"/>
          <w:sz w:val="24"/>
          <w:lang w:val="uk-UA"/>
        </w:rPr>
        <w:t>Ушкальов</w:t>
      </w:r>
      <w:proofErr w:type="spellEnd"/>
      <w:r w:rsidRPr="008D6DD8">
        <w:rPr>
          <w:color w:val="000000"/>
          <w:sz w:val="24"/>
          <w:lang w:val="uk-UA"/>
        </w:rPr>
        <w:t xml:space="preserve">, К. С. </w:t>
      </w:r>
      <w:proofErr w:type="spellStart"/>
      <w:r w:rsidRPr="008D6DD8">
        <w:rPr>
          <w:color w:val="000000"/>
          <w:sz w:val="24"/>
          <w:lang w:val="uk-UA"/>
        </w:rPr>
        <w:t>Безгін</w:t>
      </w:r>
      <w:proofErr w:type="spellEnd"/>
      <w:r w:rsidRPr="008D6DD8">
        <w:rPr>
          <w:color w:val="000000"/>
          <w:sz w:val="24"/>
          <w:lang w:val="uk-UA"/>
        </w:rPr>
        <w:t xml:space="preserve">, В. М. </w:t>
      </w:r>
      <w:proofErr w:type="spellStart"/>
      <w:r w:rsidRPr="008D6DD8">
        <w:rPr>
          <w:color w:val="000000"/>
          <w:sz w:val="24"/>
          <w:lang w:val="uk-UA"/>
        </w:rPr>
        <w:t>Гатеж</w:t>
      </w:r>
      <w:proofErr w:type="spellEnd"/>
      <w:r w:rsidRPr="008D6DD8">
        <w:rPr>
          <w:color w:val="000000"/>
          <w:sz w:val="24"/>
          <w:lang w:val="uk-UA"/>
        </w:rPr>
        <w:t xml:space="preserve">, В. Ю. </w:t>
      </w:r>
      <w:proofErr w:type="spellStart"/>
      <w:r w:rsidRPr="008D6DD8">
        <w:rPr>
          <w:color w:val="000000"/>
          <w:sz w:val="24"/>
          <w:lang w:val="uk-UA"/>
        </w:rPr>
        <w:t>Жукарєв</w:t>
      </w:r>
      <w:proofErr w:type="spellEnd"/>
      <w:r w:rsidRPr="008D6DD8">
        <w:rPr>
          <w:color w:val="000000"/>
          <w:sz w:val="24"/>
          <w:lang w:val="uk-UA"/>
        </w:rPr>
        <w:t xml:space="preserve">, Н. В. Коваль, А. С. </w:t>
      </w:r>
      <w:proofErr w:type="spellStart"/>
      <w:r w:rsidRPr="008D6DD8">
        <w:rPr>
          <w:color w:val="000000"/>
          <w:sz w:val="24"/>
          <w:lang w:val="uk-UA"/>
        </w:rPr>
        <w:t>Чістяков</w:t>
      </w:r>
      <w:proofErr w:type="spellEnd"/>
      <w:r w:rsidRPr="008D6DD8">
        <w:rPr>
          <w:color w:val="000000"/>
          <w:sz w:val="24"/>
          <w:lang w:val="uk-UA"/>
        </w:rPr>
        <w:t xml:space="preserve">, К. С. </w:t>
      </w:r>
      <w:proofErr w:type="spellStart"/>
      <w:r w:rsidRPr="008D6DD8">
        <w:rPr>
          <w:color w:val="000000"/>
          <w:sz w:val="24"/>
          <w:lang w:val="uk-UA"/>
        </w:rPr>
        <w:t>Вацьковські</w:t>
      </w:r>
      <w:proofErr w:type="spellEnd"/>
      <w:r w:rsidRPr="008D6DD8">
        <w:rPr>
          <w:color w:val="000000"/>
          <w:sz w:val="24"/>
          <w:lang w:val="uk-UA"/>
        </w:rPr>
        <w:t>, М. С. Бан</w:t>
      </w:r>
      <w:r w:rsidRPr="008D6DD8">
        <w:rPr>
          <w:color w:val="000000"/>
          <w:sz w:val="24"/>
          <w:lang w:val="uk-UA"/>
        </w:rPr>
        <w:t>ь</w:t>
      </w:r>
      <w:r w:rsidRPr="008D6DD8">
        <w:rPr>
          <w:color w:val="000000"/>
          <w:sz w:val="24"/>
          <w:lang w:val="uk-UA"/>
        </w:rPr>
        <w:t xml:space="preserve">ка; [За </w:t>
      </w:r>
      <w:proofErr w:type="spellStart"/>
      <w:r w:rsidRPr="008D6DD8">
        <w:rPr>
          <w:color w:val="000000"/>
          <w:sz w:val="24"/>
          <w:lang w:val="uk-UA"/>
        </w:rPr>
        <w:t>заг</w:t>
      </w:r>
      <w:proofErr w:type="spellEnd"/>
      <w:r w:rsidRPr="008D6DD8">
        <w:rPr>
          <w:color w:val="000000"/>
          <w:sz w:val="24"/>
          <w:lang w:val="uk-UA"/>
        </w:rPr>
        <w:t xml:space="preserve">. ред. канд. </w:t>
      </w:r>
      <w:proofErr w:type="spellStart"/>
      <w:r w:rsidRPr="008D6DD8">
        <w:rPr>
          <w:color w:val="000000"/>
          <w:sz w:val="24"/>
          <w:lang w:val="uk-UA"/>
        </w:rPr>
        <w:t>екон</w:t>
      </w:r>
      <w:proofErr w:type="spellEnd"/>
      <w:r w:rsidRPr="008D6DD8">
        <w:rPr>
          <w:color w:val="000000"/>
          <w:sz w:val="24"/>
          <w:lang w:val="uk-UA"/>
        </w:rPr>
        <w:t xml:space="preserve">. наук, доцента Л. Г. </w:t>
      </w:r>
      <w:proofErr w:type="spellStart"/>
      <w:r w:rsidRPr="008D6DD8">
        <w:rPr>
          <w:color w:val="000000"/>
          <w:sz w:val="24"/>
          <w:lang w:val="uk-UA"/>
        </w:rPr>
        <w:t>Шемаєвої</w:t>
      </w:r>
      <w:proofErr w:type="spellEnd"/>
      <w:r w:rsidRPr="008D6DD8">
        <w:rPr>
          <w:color w:val="000000"/>
          <w:sz w:val="24"/>
          <w:lang w:val="uk-UA"/>
        </w:rPr>
        <w:t xml:space="preserve">. – Харків: Вид. ХНЕУ, 2008. – 472 с. </w:t>
      </w:r>
    </w:p>
    <w:p w:rsidR="008D6DD8" w:rsidRPr="008D6DD8" w:rsidRDefault="008D6DD8" w:rsidP="008D6DD8">
      <w:pPr>
        <w:pStyle w:val="a5"/>
        <w:numPr>
          <w:ilvl w:val="0"/>
          <w:numId w:val="16"/>
        </w:numPr>
        <w:tabs>
          <w:tab w:val="left" w:pos="0"/>
        </w:tabs>
        <w:jc w:val="both"/>
        <w:rPr>
          <w:color w:val="000000"/>
          <w:sz w:val="24"/>
          <w:lang w:val="uk-UA"/>
        </w:rPr>
      </w:pPr>
      <w:proofErr w:type="spellStart"/>
      <w:r w:rsidRPr="008D6DD8">
        <w:rPr>
          <w:color w:val="000000"/>
          <w:sz w:val="24"/>
          <w:lang w:val="uk-UA"/>
        </w:rPr>
        <w:t>Бєлєнький</w:t>
      </w:r>
      <w:proofErr w:type="spellEnd"/>
      <w:r w:rsidRPr="008D6DD8">
        <w:rPr>
          <w:color w:val="000000"/>
          <w:sz w:val="24"/>
          <w:lang w:val="uk-UA"/>
        </w:rPr>
        <w:t xml:space="preserve">  П.  Ю.  Інфраструктурне  забезпечення  конкурентної  економіки регіонів (методологія і механізми) / П. Ю. </w:t>
      </w:r>
      <w:proofErr w:type="spellStart"/>
      <w:r w:rsidRPr="008D6DD8">
        <w:rPr>
          <w:color w:val="000000"/>
          <w:sz w:val="24"/>
          <w:lang w:val="uk-UA"/>
        </w:rPr>
        <w:t>Бєлєнький</w:t>
      </w:r>
      <w:proofErr w:type="spellEnd"/>
      <w:r w:rsidRPr="008D6DD8">
        <w:rPr>
          <w:color w:val="000000"/>
          <w:sz w:val="24"/>
          <w:lang w:val="uk-UA"/>
        </w:rPr>
        <w:t xml:space="preserve">, О. Л. </w:t>
      </w:r>
      <w:proofErr w:type="spellStart"/>
      <w:r w:rsidRPr="008D6DD8">
        <w:rPr>
          <w:color w:val="000000"/>
          <w:sz w:val="24"/>
          <w:lang w:val="uk-UA"/>
        </w:rPr>
        <w:t>Вальдрат</w:t>
      </w:r>
      <w:proofErr w:type="spellEnd"/>
      <w:r w:rsidRPr="008D6DD8">
        <w:rPr>
          <w:color w:val="000000"/>
          <w:sz w:val="24"/>
          <w:lang w:val="uk-UA"/>
        </w:rPr>
        <w:t xml:space="preserve">, Н. І. Гомельська, У. Я. </w:t>
      </w:r>
      <w:proofErr w:type="spellStart"/>
      <w:r w:rsidRPr="008D6DD8">
        <w:rPr>
          <w:color w:val="000000"/>
          <w:sz w:val="24"/>
          <w:lang w:val="uk-UA"/>
        </w:rPr>
        <w:t>Грудзевич</w:t>
      </w:r>
      <w:proofErr w:type="spellEnd"/>
      <w:r w:rsidRPr="008D6DD8">
        <w:rPr>
          <w:color w:val="000000"/>
          <w:sz w:val="24"/>
          <w:lang w:val="uk-UA"/>
        </w:rPr>
        <w:t xml:space="preserve"> та ін. / Наук. ред. д. е. н., проф. П. Ю. </w:t>
      </w:r>
      <w:proofErr w:type="spellStart"/>
      <w:r w:rsidRPr="008D6DD8">
        <w:rPr>
          <w:color w:val="000000"/>
          <w:sz w:val="24"/>
          <w:lang w:val="uk-UA"/>
        </w:rPr>
        <w:t>Бєлєнький</w:t>
      </w:r>
      <w:proofErr w:type="spellEnd"/>
      <w:r w:rsidRPr="008D6DD8">
        <w:rPr>
          <w:color w:val="000000"/>
          <w:sz w:val="24"/>
          <w:lang w:val="uk-UA"/>
        </w:rPr>
        <w:t xml:space="preserve">. – Львів : НАН України. Ін-т регіональних досліджень, 2002. – 308 с. </w:t>
      </w:r>
    </w:p>
    <w:p w:rsidR="008D6DD8" w:rsidRPr="008D6DD8" w:rsidRDefault="008D6DD8" w:rsidP="008D6DD8">
      <w:pPr>
        <w:pStyle w:val="a5"/>
        <w:numPr>
          <w:ilvl w:val="0"/>
          <w:numId w:val="16"/>
        </w:numPr>
        <w:tabs>
          <w:tab w:val="left" w:pos="0"/>
        </w:tabs>
        <w:jc w:val="both"/>
        <w:rPr>
          <w:color w:val="000000"/>
          <w:sz w:val="24"/>
          <w:lang w:val="uk-UA"/>
        </w:rPr>
      </w:pPr>
      <w:r w:rsidRPr="008D6DD8">
        <w:rPr>
          <w:color w:val="000000"/>
          <w:sz w:val="24"/>
          <w:lang w:val="uk-UA"/>
        </w:rPr>
        <w:t xml:space="preserve">Василенко  И.  А.  </w:t>
      </w:r>
      <w:proofErr w:type="spellStart"/>
      <w:r w:rsidRPr="008D6DD8">
        <w:rPr>
          <w:color w:val="000000"/>
          <w:sz w:val="24"/>
          <w:lang w:val="uk-UA"/>
        </w:rPr>
        <w:t>Государственное</w:t>
      </w:r>
      <w:proofErr w:type="spellEnd"/>
      <w:r w:rsidRPr="008D6DD8">
        <w:rPr>
          <w:color w:val="000000"/>
          <w:sz w:val="24"/>
          <w:lang w:val="uk-UA"/>
        </w:rPr>
        <w:t xml:space="preserve">  </w:t>
      </w:r>
      <w:proofErr w:type="spellStart"/>
      <w:r w:rsidRPr="008D6DD8">
        <w:rPr>
          <w:color w:val="000000"/>
          <w:sz w:val="24"/>
          <w:lang w:val="uk-UA"/>
        </w:rPr>
        <w:t>управление</w:t>
      </w:r>
      <w:proofErr w:type="spellEnd"/>
      <w:r w:rsidRPr="008D6DD8">
        <w:rPr>
          <w:color w:val="000000"/>
          <w:sz w:val="24"/>
          <w:lang w:val="uk-UA"/>
        </w:rPr>
        <w:t xml:space="preserve">  в  </w:t>
      </w:r>
      <w:proofErr w:type="spellStart"/>
      <w:r w:rsidRPr="008D6DD8">
        <w:rPr>
          <w:color w:val="000000"/>
          <w:sz w:val="24"/>
          <w:lang w:val="uk-UA"/>
        </w:rPr>
        <w:t>странах</w:t>
      </w:r>
      <w:proofErr w:type="spellEnd"/>
      <w:r w:rsidRPr="008D6DD8">
        <w:rPr>
          <w:color w:val="000000"/>
          <w:sz w:val="24"/>
          <w:lang w:val="uk-UA"/>
        </w:rPr>
        <w:t xml:space="preserve">  </w:t>
      </w:r>
      <w:proofErr w:type="spellStart"/>
      <w:r w:rsidRPr="008D6DD8">
        <w:rPr>
          <w:color w:val="000000"/>
          <w:sz w:val="24"/>
          <w:lang w:val="uk-UA"/>
        </w:rPr>
        <w:t>Запада</w:t>
      </w:r>
      <w:proofErr w:type="spellEnd"/>
      <w:r w:rsidRPr="008D6DD8">
        <w:rPr>
          <w:color w:val="000000"/>
          <w:sz w:val="24"/>
          <w:lang w:val="uk-UA"/>
        </w:rPr>
        <w:t>:  СІЛА, Велико</w:t>
      </w:r>
      <w:r w:rsidRPr="008D6DD8">
        <w:rPr>
          <w:color w:val="000000"/>
          <w:sz w:val="24"/>
          <w:lang w:val="uk-UA"/>
        </w:rPr>
        <w:t>б</w:t>
      </w:r>
      <w:r w:rsidRPr="008D6DD8">
        <w:rPr>
          <w:color w:val="000000"/>
          <w:sz w:val="24"/>
          <w:lang w:val="uk-UA"/>
        </w:rPr>
        <w:t xml:space="preserve">ританця, Франція, </w:t>
      </w:r>
      <w:proofErr w:type="spellStart"/>
      <w:r w:rsidRPr="008D6DD8">
        <w:rPr>
          <w:color w:val="000000"/>
          <w:sz w:val="24"/>
          <w:lang w:val="uk-UA"/>
        </w:rPr>
        <w:t>Германия</w:t>
      </w:r>
      <w:proofErr w:type="spellEnd"/>
      <w:r w:rsidRPr="008D6DD8">
        <w:rPr>
          <w:color w:val="000000"/>
          <w:sz w:val="24"/>
          <w:lang w:val="uk-UA"/>
        </w:rPr>
        <w:t xml:space="preserve"> : </w:t>
      </w:r>
      <w:proofErr w:type="spellStart"/>
      <w:r w:rsidRPr="008D6DD8">
        <w:rPr>
          <w:color w:val="000000"/>
          <w:sz w:val="24"/>
          <w:lang w:val="uk-UA"/>
        </w:rPr>
        <w:t>учеб</w:t>
      </w:r>
      <w:proofErr w:type="spellEnd"/>
      <w:r w:rsidRPr="008D6DD8">
        <w:rPr>
          <w:color w:val="000000"/>
          <w:sz w:val="24"/>
          <w:lang w:val="uk-UA"/>
        </w:rPr>
        <w:t xml:space="preserve"> пособ. / И. А. Василенко. – 2-е </w:t>
      </w:r>
      <w:proofErr w:type="spellStart"/>
      <w:r w:rsidRPr="008D6DD8">
        <w:rPr>
          <w:color w:val="000000"/>
          <w:sz w:val="24"/>
          <w:lang w:val="uk-UA"/>
        </w:rPr>
        <w:t>изд</w:t>
      </w:r>
      <w:proofErr w:type="spellEnd"/>
      <w:r w:rsidRPr="008D6DD8">
        <w:rPr>
          <w:color w:val="000000"/>
          <w:sz w:val="24"/>
          <w:lang w:val="uk-UA"/>
        </w:rPr>
        <w:t xml:space="preserve">., </w:t>
      </w:r>
      <w:proofErr w:type="spellStart"/>
      <w:r w:rsidRPr="008D6DD8">
        <w:rPr>
          <w:color w:val="000000"/>
          <w:sz w:val="24"/>
          <w:lang w:val="uk-UA"/>
        </w:rPr>
        <w:t>перераб</w:t>
      </w:r>
      <w:proofErr w:type="spellEnd"/>
      <w:r w:rsidRPr="008D6DD8">
        <w:rPr>
          <w:color w:val="000000"/>
          <w:sz w:val="24"/>
          <w:lang w:val="uk-UA"/>
        </w:rPr>
        <w:t xml:space="preserve">. и </w:t>
      </w:r>
      <w:proofErr w:type="spellStart"/>
      <w:r w:rsidRPr="008D6DD8">
        <w:rPr>
          <w:color w:val="000000"/>
          <w:sz w:val="24"/>
          <w:lang w:val="uk-UA"/>
        </w:rPr>
        <w:t>доп</w:t>
      </w:r>
      <w:proofErr w:type="spellEnd"/>
      <w:r w:rsidRPr="008D6DD8">
        <w:rPr>
          <w:color w:val="000000"/>
          <w:sz w:val="24"/>
          <w:lang w:val="uk-UA"/>
        </w:rPr>
        <w:t xml:space="preserve">. – М. : Логос, 2000. – 200 с. </w:t>
      </w:r>
    </w:p>
    <w:p w:rsidR="008D6DD8" w:rsidRPr="008D6DD8" w:rsidRDefault="008D6DD8" w:rsidP="008D6DD8">
      <w:pPr>
        <w:pStyle w:val="a5"/>
        <w:numPr>
          <w:ilvl w:val="0"/>
          <w:numId w:val="16"/>
        </w:numPr>
        <w:tabs>
          <w:tab w:val="left" w:pos="0"/>
        </w:tabs>
        <w:jc w:val="both"/>
        <w:rPr>
          <w:color w:val="000000"/>
          <w:sz w:val="24"/>
          <w:lang w:val="uk-UA"/>
        </w:rPr>
      </w:pPr>
      <w:proofErr w:type="spellStart"/>
      <w:r w:rsidRPr="008D6DD8">
        <w:rPr>
          <w:color w:val="000000"/>
          <w:sz w:val="24"/>
          <w:lang w:val="uk-UA"/>
        </w:rPr>
        <w:t>Герберт</w:t>
      </w:r>
      <w:proofErr w:type="spellEnd"/>
      <w:r w:rsidRPr="008D6DD8">
        <w:rPr>
          <w:color w:val="000000"/>
          <w:sz w:val="24"/>
          <w:lang w:val="uk-UA"/>
        </w:rPr>
        <w:t xml:space="preserve"> А. Адміністративна поведінка: Дослідження процесів прийняття рішень в  о</w:t>
      </w:r>
      <w:r w:rsidRPr="008D6DD8">
        <w:rPr>
          <w:color w:val="000000"/>
          <w:sz w:val="24"/>
          <w:lang w:val="uk-UA"/>
        </w:rPr>
        <w:t>р</w:t>
      </w:r>
      <w:r w:rsidRPr="008D6DD8">
        <w:rPr>
          <w:color w:val="000000"/>
          <w:sz w:val="24"/>
          <w:lang w:val="uk-UA"/>
        </w:rPr>
        <w:t xml:space="preserve">ганізаціях,  що  виконують  адміністративні  функції:  Пер.  з  англ.  –  Вид.  </w:t>
      </w:r>
      <w:proofErr w:type="spellStart"/>
      <w:r w:rsidRPr="008D6DD8">
        <w:rPr>
          <w:color w:val="000000"/>
          <w:sz w:val="24"/>
          <w:lang w:val="uk-UA"/>
        </w:rPr>
        <w:t>переробл</w:t>
      </w:r>
      <w:proofErr w:type="spellEnd"/>
      <w:r w:rsidRPr="008D6DD8">
        <w:rPr>
          <w:color w:val="000000"/>
          <w:sz w:val="24"/>
          <w:lang w:val="uk-UA"/>
        </w:rPr>
        <w:t xml:space="preserve">.  І </w:t>
      </w:r>
      <w:proofErr w:type="spellStart"/>
      <w:r w:rsidRPr="008D6DD8">
        <w:rPr>
          <w:color w:val="000000"/>
          <w:sz w:val="24"/>
          <w:lang w:val="uk-UA"/>
        </w:rPr>
        <w:t>доп</w:t>
      </w:r>
      <w:proofErr w:type="spellEnd"/>
      <w:r w:rsidRPr="008D6DD8">
        <w:rPr>
          <w:color w:val="000000"/>
          <w:sz w:val="24"/>
          <w:lang w:val="uk-UA"/>
        </w:rPr>
        <w:t xml:space="preserve">. /  А. </w:t>
      </w:r>
      <w:proofErr w:type="spellStart"/>
      <w:r w:rsidRPr="008D6DD8">
        <w:rPr>
          <w:color w:val="000000"/>
          <w:sz w:val="24"/>
          <w:lang w:val="uk-UA"/>
        </w:rPr>
        <w:t>Герберт</w:t>
      </w:r>
      <w:proofErr w:type="spellEnd"/>
      <w:r w:rsidRPr="008D6DD8">
        <w:rPr>
          <w:color w:val="000000"/>
          <w:sz w:val="24"/>
          <w:lang w:val="uk-UA"/>
        </w:rPr>
        <w:t xml:space="preserve">, Г. </w:t>
      </w:r>
      <w:proofErr w:type="spellStart"/>
      <w:r w:rsidRPr="008D6DD8">
        <w:rPr>
          <w:color w:val="000000"/>
          <w:sz w:val="24"/>
          <w:lang w:val="uk-UA"/>
        </w:rPr>
        <w:t>Саймон</w:t>
      </w:r>
      <w:proofErr w:type="spellEnd"/>
      <w:r w:rsidRPr="008D6DD8">
        <w:rPr>
          <w:color w:val="000000"/>
          <w:sz w:val="24"/>
          <w:lang w:val="uk-UA"/>
        </w:rPr>
        <w:t xml:space="preserve">. – К.:  </w:t>
      </w:r>
      <w:proofErr w:type="spellStart"/>
      <w:r w:rsidRPr="008D6DD8">
        <w:rPr>
          <w:color w:val="000000"/>
          <w:sz w:val="24"/>
          <w:lang w:val="uk-UA"/>
        </w:rPr>
        <w:t>АртЕк</w:t>
      </w:r>
      <w:proofErr w:type="spellEnd"/>
      <w:r w:rsidRPr="008D6DD8">
        <w:rPr>
          <w:color w:val="000000"/>
          <w:sz w:val="24"/>
          <w:lang w:val="uk-UA"/>
        </w:rPr>
        <w:t xml:space="preserve">, 2001. – 392 с. </w:t>
      </w:r>
    </w:p>
    <w:p w:rsidR="008D6DD8" w:rsidRPr="008D6DD8" w:rsidRDefault="008D6DD8" w:rsidP="008D6DD8">
      <w:pPr>
        <w:pStyle w:val="a5"/>
        <w:numPr>
          <w:ilvl w:val="0"/>
          <w:numId w:val="16"/>
        </w:numPr>
        <w:tabs>
          <w:tab w:val="left" w:pos="0"/>
        </w:tabs>
        <w:jc w:val="both"/>
        <w:rPr>
          <w:color w:val="000000"/>
          <w:sz w:val="24"/>
          <w:lang w:val="uk-UA"/>
        </w:rPr>
      </w:pPr>
      <w:r w:rsidRPr="008D6DD8">
        <w:rPr>
          <w:color w:val="000000"/>
          <w:sz w:val="24"/>
          <w:lang w:val="uk-UA"/>
        </w:rPr>
        <w:lastRenderedPageBreak/>
        <w:t xml:space="preserve">Державне управління: </w:t>
      </w:r>
      <w:proofErr w:type="spellStart"/>
      <w:r w:rsidRPr="008D6DD8">
        <w:rPr>
          <w:color w:val="000000"/>
          <w:sz w:val="24"/>
          <w:lang w:val="uk-UA"/>
        </w:rPr>
        <w:t>Навч</w:t>
      </w:r>
      <w:proofErr w:type="spellEnd"/>
      <w:r w:rsidRPr="008D6DD8">
        <w:rPr>
          <w:color w:val="000000"/>
          <w:sz w:val="24"/>
          <w:lang w:val="uk-UA"/>
        </w:rPr>
        <w:t xml:space="preserve">. </w:t>
      </w:r>
      <w:proofErr w:type="spellStart"/>
      <w:r w:rsidRPr="008D6DD8">
        <w:rPr>
          <w:color w:val="000000"/>
          <w:sz w:val="24"/>
          <w:lang w:val="uk-UA"/>
        </w:rPr>
        <w:t>посіб</w:t>
      </w:r>
      <w:proofErr w:type="spellEnd"/>
      <w:r w:rsidRPr="008D6DD8">
        <w:rPr>
          <w:color w:val="000000"/>
          <w:sz w:val="24"/>
          <w:lang w:val="uk-UA"/>
        </w:rPr>
        <w:t xml:space="preserve">. / А. Ф. Мельник, О. Ю. Оболенський, А. Ю. </w:t>
      </w:r>
      <w:proofErr w:type="spellStart"/>
      <w:r w:rsidRPr="008D6DD8">
        <w:rPr>
          <w:color w:val="000000"/>
          <w:sz w:val="24"/>
          <w:lang w:val="uk-UA"/>
        </w:rPr>
        <w:t>Вас</w:t>
      </w:r>
      <w:r w:rsidRPr="008D6DD8">
        <w:rPr>
          <w:color w:val="000000"/>
          <w:sz w:val="24"/>
          <w:lang w:val="uk-UA"/>
        </w:rPr>
        <w:t>і</w:t>
      </w:r>
      <w:r w:rsidRPr="008D6DD8">
        <w:rPr>
          <w:color w:val="000000"/>
          <w:sz w:val="24"/>
          <w:lang w:val="uk-UA"/>
        </w:rPr>
        <w:t>на</w:t>
      </w:r>
      <w:proofErr w:type="spellEnd"/>
      <w:r w:rsidRPr="008D6DD8">
        <w:rPr>
          <w:color w:val="000000"/>
          <w:sz w:val="24"/>
          <w:lang w:val="uk-UA"/>
        </w:rPr>
        <w:t xml:space="preserve">, Л. Ю. Гордієнко; За ред. А. Ф. Мельник. – К.:  Знання-Прес, 2003. – 343 с. </w:t>
      </w:r>
    </w:p>
    <w:p w:rsidR="008D6DD8" w:rsidRPr="008D6DD8" w:rsidRDefault="008D6DD8" w:rsidP="008D6DD8">
      <w:pPr>
        <w:pStyle w:val="a5"/>
        <w:numPr>
          <w:ilvl w:val="0"/>
          <w:numId w:val="16"/>
        </w:numPr>
        <w:tabs>
          <w:tab w:val="left" w:pos="0"/>
        </w:tabs>
        <w:jc w:val="both"/>
        <w:rPr>
          <w:color w:val="000000"/>
          <w:sz w:val="24"/>
          <w:lang w:val="uk-UA"/>
        </w:rPr>
      </w:pPr>
      <w:r w:rsidRPr="008D6DD8">
        <w:rPr>
          <w:color w:val="000000"/>
          <w:sz w:val="24"/>
          <w:lang w:val="uk-UA"/>
        </w:rPr>
        <w:t xml:space="preserve">Державне управління і менеджмент: </w:t>
      </w:r>
      <w:proofErr w:type="spellStart"/>
      <w:r w:rsidRPr="008D6DD8">
        <w:rPr>
          <w:color w:val="000000"/>
          <w:sz w:val="24"/>
          <w:lang w:val="uk-UA"/>
        </w:rPr>
        <w:t>Навч</w:t>
      </w:r>
      <w:proofErr w:type="spellEnd"/>
      <w:r w:rsidRPr="008D6DD8">
        <w:rPr>
          <w:color w:val="000000"/>
          <w:sz w:val="24"/>
          <w:lang w:val="uk-UA"/>
        </w:rPr>
        <w:t>. посібник у таблицях і схемах / Г.С. Оди</w:t>
      </w:r>
      <w:r w:rsidRPr="008D6DD8">
        <w:rPr>
          <w:color w:val="000000"/>
          <w:sz w:val="24"/>
          <w:lang w:val="uk-UA"/>
        </w:rPr>
        <w:t>н</w:t>
      </w:r>
      <w:r w:rsidRPr="008D6DD8">
        <w:rPr>
          <w:color w:val="000000"/>
          <w:sz w:val="24"/>
          <w:lang w:val="uk-UA"/>
        </w:rPr>
        <w:t xml:space="preserve">цова, Г.І. Мостовий, О.Ю. Амосов та ін..; За </w:t>
      </w:r>
      <w:proofErr w:type="spellStart"/>
      <w:r w:rsidRPr="008D6DD8">
        <w:rPr>
          <w:color w:val="000000"/>
          <w:sz w:val="24"/>
          <w:lang w:val="uk-UA"/>
        </w:rPr>
        <w:t>заг</w:t>
      </w:r>
      <w:proofErr w:type="spellEnd"/>
      <w:r w:rsidRPr="008D6DD8">
        <w:rPr>
          <w:color w:val="000000"/>
          <w:sz w:val="24"/>
          <w:lang w:val="uk-UA"/>
        </w:rPr>
        <w:t xml:space="preserve">. ред. д-ра </w:t>
      </w:r>
      <w:proofErr w:type="spellStart"/>
      <w:r w:rsidRPr="008D6DD8">
        <w:rPr>
          <w:color w:val="000000"/>
          <w:sz w:val="24"/>
          <w:lang w:val="uk-UA"/>
        </w:rPr>
        <w:t>екон</w:t>
      </w:r>
      <w:proofErr w:type="spellEnd"/>
      <w:r w:rsidRPr="008D6DD8">
        <w:rPr>
          <w:color w:val="000000"/>
          <w:sz w:val="24"/>
          <w:lang w:val="uk-UA"/>
        </w:rPr>
        <w:t>. наук, проф. Г.С. Од</w:t>
      </w:r>
      <w:r w:rsidRPr="008D6DD8">
        <w:rPr>
          <w:color w:val="000000"/>
          <w:sz w:val="24"/>
          <w:lang w:val="uk-UA"/>
        </w:rPr>
        <w:t>и</w:t>
      </w:r>
      <w:r w:rsidRPr="008D6DD8">
        <w:rPr>
          <w:color w:val="000000"/>
          <w:sz w:val="24"/>
          <w:lang w:val="uk-UA"/>
        </w:rPr>
        <w:t xml:space="preserve">нцової. – Х.: </w:t>
      </w:r>
      <w:proofErr w:type="spellStart"/>
      <w:r w:rsidRPr="008D6DD8">
        <w:rPr>
          <w:color w:val="000000"/>
          <w:sz w:val="24"/>
          <w:lang w:val="uk-UA"/>
        </w:rPr>
        <w:t>ХарРІ</w:t>
      </w:r>
      <w:proofErr w:type="spellEnd"/>
      <w:r w:rsidRPr="008D6DD8">
        <w:rPr>
          <w:color w:val="000000"/>
          <w:sz w:val="24"/>
          <w:lang w:val="uk-UA"/>
        </w:rPr>
        <w:t xml:space="preserve"> УАДУ, 2002. – 492. </w:t>
      </w:r>
    </w:p>
    <w:p w:rsidR="008D6DD8" w:rsidRPr="008D6DD8" w:rsidRDefault="008D6DD8" w:rsidP="008D6DD8">
      <w:pPr>
        <w:pStyle w:val="a5"/>
        <w:numPr>
          <w:ilvl w:val="0"/>
          <w:numId w:val="16"/>
        </w:numPr>
        <w:tabs>
          <w:tab w:val="left" w:pos="0"/>
        </w:tabs>
        <w:jc w:val="both"/>
        <w:rPr>
          <w:color w:val="000000"/>
          <w:sz w:val="24"/>
          <w:lang w:val="uk-UA"/>
        </w:rPr>
      </w:pPr>
      <w:r w:rsidRPr="008D6DD8">
        <w:rPr>
          <w:color w:val="000000"/>
          <w:sz w:val="24"/>
          <w:lang w:val="uk-UA"/>
        </w:rPr>
        <w:t xml:space="preserve">Державне управління в Україні: централізація і децентралізація : монографія / </w:t>
      </w:r>
      <w:proofErr w:type="spellStart"/>
      <w:r w:rsidRPr="008D6DD8">
        <w:rPr>
          <w:color w:val="000000"/>
          <w:sz w:val="24"/>
          <w:lang w:val="uk-UA"/>
        </w:rPr>
        <w:t>кол</w:t>
      </w:r>
      <w:proofErr w:type="spellEnd"/>
      <w:r w:rsidRPr="008D6DD8">
        <w:rPr>
          <w:color w:val="000000"/>
          <w:sz w:val="24"/>
          <w:lang w:val="uk-UA"/>
        </w:rPr>
        <w:t xml:space="preserve">. </w:t>
      </w:r>
      <w:proofErr w:type="spellStart"/>
      <w:r w:rsidRPr="008D6DD8">
        <w:rPr>
          <w:color w:val="000000"/>
          <w:sz w:val="24"/>
          <w:lang w:val="uk-UA"/>
        </w:rPr>
        <w:t>авт</w:t>
      </w:r>
      <w:proofErr w:type="spellEnd"/>
      <w:r w:rsidRPr="008D6DD8">
        <w:rPr>
          <w:color w:val="000000"/>
          <w:sz w:val="24"/>
          <w:lang w:val="uk-UA"/>
        </w:rPr>
        <w:t xml:space="preserve">; </w:t>
      </w:r>
      <w:proofErr w:type="spellStart"/>
      <w:r w:rsidRPr="008D6DD8">
        <w:rPr>
          <w:color w:val="000000"/>
          <w:sz w:val="24"/>
          <w:lang w:val="uk-UA"/>
        </w:rPr>
        <w:t>відп</w:t>
      </w:r>
      <w:proofErr w:type="spellEnd"/>
      <w:r w:rsidRPr="008D6DD8">
        <w:rPr>
          <w:color w:val="000000"/>
          <w:sz w:val="24"/>
          <w:lang w:val="uk-UA"/>
        </w:rPr>
        <w:t xml:space="preserve">. ред. проф. Н. Р. Нижник. – К. : УАДУ при Президентові України, 1997. – </w:t>
      </w:r>
      <w:r>
        <w:rPr>
          <w:color w:val="000000"/>
          <w:sz w:val="24"/>
          <w:lang w:val="uk-UA"/>
        </w:rPr>
        <w:t xml:space="preserve">448 с. </w:t>
      </w:r>
      <w:r w:rsidRPr="008D6DD8">
        <w:rPr>
          <w:color w:val="000000"/>
          <w:sz w:val="24"/>
          <w:lang w:val="uk-UA"/>
        </w:rPr>
        <w:t xml:space="preserve"> </w:t>
      </w:r>
    </w:p>
    <w:p w:rsidR="008D6DD8" w:rsidRPr="008D6DD8" w:rsidRDefault="008D6DD8" w:rsidP="008D6DD8">
      <w:pPr>
        <w:pStyle w:val="a5"/>
        <w:numPr>
          <w:ilvl w:val="0"/>
          <w:numId w:val="16"/>
        </w:numPr>
        <w:tabs>
          <w:tab w:val="left" w:pos="0"/>
        </w:tabs>
        <w:jc w:val="both"/>
        <w:rPr>
          <w:color w:val="000000"/>
          <w:sz w:val="24"/>
          <w:lang w:val="uk-UA"/>
        </w:rPr>
      </w:pPr>
      <w:proofErr w:type="spellStart"/>
      <w:r w:rsidRPr="008D6DD8">
        <w:rPr>
          <w:color w:val="000000"/>
          <w:sz w:val="24"/>
          <w:lang w:val="uk-UA"/>
        </w:rPr>
        <w:t>Дзюндзюк</w:t>
      </w:r>
      <w:proofErr w:type="spellEnd"/>
      <w:r w:rsidRPr="008D6DD8">
        <w:rPr>
          <w:color w:val="000000"/>
          <w:sz w:val="24"/>
          <w:lang w:val="uk-UA"/>
        </w:rPr>
        <w:t xml:space="preserve"> В. Б. Ефективність діяльності публічних організацій: [</w:t>
      </w:r>
      <w:proofErr w:type="spellStart"/>
      <w:r w:rsidRPr="008D6DD8">
        <w:rPr>
          <w:color w:val="000000"/>
          <w:sz w:val="24"/>
          <w:lang w:val="uk-UA"/>
        </w:rPr>
        <w:t>Моногр</w:t>
      </w:r>
      <w:proofErr w:type="spellEnd"/>
      <w:r w:rsidRPr="008D6DD8">
        <w:rPr>
          <w:color w:val="000000"/>
          <w:sz w:val="24"/>
          <w:lang w:val="uk-UA"/>
        </w:rPr>
        <w:t xml:space="preserve">.]. – Х.: Вид-во </w:t>
      </w:r>
      <w:proofErr w:type="spellStart"/>
      <w:r w:rsidRPr="008D6DD8">
        <w:rPr>
          <w:color w:val="000000"/>
          <w:sz w:val="24"/>
          <w:lang w:val="uk-UA"/>
        </w:rPr>
        <w:t>ХарРІ</w:t>
      </w:r>
      <w:proofErr w:type="spellEnd"/>
      <w:r w:rsidRPr="008D6DD8">
        <w:rPr>
          <w:color w:val="000000"/>
          <w:sz w:val="24"/>
          <w:lang w:val="uk-UA"/>
        </w:rPr>
        <w:t xml:space="preserve"> УАДУ Магістр, 2003. – 236 с. </w:t>
      </w:r>
    </w:p>
    <w:p w:rsidR="008D6DD8" w:rsidRPr="008D6DD8" w:rsidRDefault="008D6DD8" w:rsidP="008D6DD8">
      <w:pPr>
        <w:pStyle w:val="a5"/>
        <w:numPr>
          <w:ilvl w:val="0"/>
          <w:numId w:val="16"/>
        </w:numPr>
        <w:tabs>
          <w:tab w:val="left" w:pos="0"/>
        </w:tabs>
        <w:jc w:val="both"/>
        <w:rPr>
          <w:color w:val="000000"/>
          <w:sz w:val="24"/>
          <w:lang w:val="uk-UA"/>
        </w:rPr>
      </w:pPr>
      <w:r w:rsidRPr="008D6DD8">
        <w:rPr>
          <w:color w:val="000000"/>
          <w:sz w:val="24"/>
          <w:lang w:val="uk-UA"/>
        </w:rPr>
        <w:t>Закон  України  «Про  державні  соціальні  стандарти  та  державні  соціальні гарантії» // Відомості Верховної Ради України. – 2000. – №48. – С. 409. Закон України «Про м</w:t>
      </w:r>
      <w:r w:rsidRPr="008D6DD8">
        <w:rPr>
          <w:color w:val="000000"/>
          <w:sz w:val="24"/>
          <w:lang w:val="uk-UA"/>
        </w:rPr>
        <w:t>і</w:t>
      </w:r>
      <w:r w:rsidRPr="008D6DD8">
        <w:rPr>
          <w:color w:val="000000"/>
          <w:sz w:val="24"/>
          <w:lang w:val="uk-UA"/>
        </w:rPr>
        <w:t>сцеве самоврядування в Україні» від 21.05.1997 р. № 280/97-ВР // Відомості Верхо</w:t>
      </w:r>
      <w:r w:rsidRPr="008D6DD8">
        <w:rPr>
          <w:color w:val="000000"/>
          <w:sz w:val="24"/>
          <w:lang w:val="uk-UA"/>
        </w:rPr>
        <w:t>в</w:t>
      </w:r>
      <w:r w:rsidRPr="008D6DD8">
        <w:rPr>
          <w:color w:val="000000"/>
          <w:sz w:val="24"/>
          <w:lang w:val="uk-UA"/>
        </w:rPr>
        <w:t xml:space="preserve">ної Ради України. – 1997. –№24. – С. 170. </w:t>
      </w:r>
    </w:p>
    <w:p w:rsidR="008D6DD8" w:rsidRPr="008D6DD8" w:rsidRDefault="008D6DD8" w:rsidP="008D6DD8">
      <w:pPr>
        <w:pStyle w:val="a5"/>
        <w:numPr>
          <w:ilvl w:val="0"/>
          <w:numId w:val="16"/>
        </w:numPr>
        <w:tabs>
          <w:tab w:val="left" w:pos="0"/>
        </w:tabs>
        <w:jc w:val="both"/>
        <w:rPr>
          <w:color w:val="000000"/>
          <w:sz w:val="24"/>
          <w:lang w:val="uk-UA"/>
        </w:rPr>
      </w:pPr>
      <w:r w:rsidRPr="008D6DD8">
        <w:rPr>
          <w:color w:val="000000"/>
          <w:sz w:val="24"/>
          <w:lang w:val="uk-UA"/>
        </w:rPr>
        <w:t xml:space="preserve">Закон  України  «Про  місцеві  державні  адміністрації»  від  9  квітня  1999  р.  № </w:t>
      </w:r>
    </w:p>
    <w:p w:rsidR="008D6DD8" w:rsidRPr="008D6DD8" w:rsidRDefault="008D6DD8" w:rsidP="008D6DD8">
      <w:pPr>
        <w:tabs>
          <w:tab w:val="left" w:pos="0"/>
        </w:tabs>
        <w:ind w:left="360"/>
        <w:jc w:val="both"/>
        <w:rPr>
          <w:color w:val="000000"/>
          <w:sz w:val="24"/>
          <w:lang w:val="uk-UA"/>
        </w:rPr>
      </w:pPr>
      <w:r w:rsidRPr="008D6DD8">
        <w:rPr>
          <w:color w:val="000000"/>
          <w:sz w:val="24"/>
          <w:lang w:val="uk-UA"/>
        </w:rPr>
        <w:t xml:space="preserve">586-ХІУ // Офіц. вісник України. – 1999. – № 18. – С. 190. </w:t>
      </w:r>
    </w:p>
    <w:p w:rsidR="008D6DD8" w:rsidRPr="008D6DD8" w:rsidRDefault="008D6DD8" w:rsidP="008D6DD8">
      <w:pPr>
        <w:pStyle w:val="a5"/>
        <w:numPr>
          <w:ilvl w:val="0"/>
          <w:numId w:val="16"/>
        </w:numPr>
        <w:tabs>
          <w:tab w:val="left" w:pos="0"/>
        </w:tabs>
        <w:jc w:val="both"/>
        <w:rPr>
          <w:color w:val="000000"/>
          <w:sz w:val="24"/>
          <w:lang w:val="uk-UA"/>
        </w:rPr>
      </w:pPr>
      <w:proofErr w:type="spellStart"/>
      <w:r w:rsidRPr="008D6DD8">
        <w:rPr>
          <w:color w:val="000000"/>
          <w:sz w:val="24"/>
          <w:lang w:val="uk-UA"/>
        </w:rPr>
        <w:t>Институциональные</w:t>
      </w:r>
      <w:proofErr w:type="spellEnd"/>
      <w:r w:rsidRPr="008D6DD8">
        <w:rPr>
          <w:color w:val="000000"/>
          <w:sz w:val="24"/>
          <w:lang w:val="uk-UA"/>
        </w:rPr>
        <w:t xml:space="preserve">  </w:t>
      </w:r>
      <w:proofErr w:type="spellStart"/>
      <w:r w:rsidRPr="008D6DD8">
        <w:rPr>
          <w:color w:val="000000"/>
          <w:sz w:val="24"/>
          <w:lang w:val="uk-UA"/>
        </w:rPr>
        <w:t>проблемы</w:t>
      </w:r>
      <w:proofErr w:type="spellEnd"/>
      <w:r w:rsidRPr="008D6DD8">
        <w:rPr>
          <w:color w:val="000000"/>
          <w:sz w:val="24"/>
          <w:lang w:val="uk-UA"/>
        </w:rPr>
        <w:t xml:space="preserve">  </w:t>
      </w:r>
      <w:proofErr w:type="spellStart"/>
      <w:r w:rsidRPr="008D6DD8">
        <w:rPr>
          <w:color w:val="000000"/>
          <w:sz w:val="24"/>
          <w:lang w:val="uk-UA"/>
        </w:rPr>
        <w:t>эффективного</w:t>
      </w:r>
      <w:proofErr w:type="spellEnd"/>
      <w:r w:rsidRPr="008D6DD8">
        <w:rPr>
          <w:color w:val="000000"/>
          <w:sz w:val="24"/>
          <w:lang w:val="uk-UA"/>
        </w:rPr>
        <w:t xml:space="preserve">  </w:t>
      </w:r>
      <w:proofErr w:type="spellStart"/>
      <w:r w:rsidRPr="008D6DD8">
        <w:rPr>
          <w:color w:val="000000"/>
          <w:sz w:val="24"/>
          <w:lang w:val="uk-UA"/>
        </w:rPr>
        <w:t>государства</w:t>
      </w:r>
      <w:proofErr w:type="spellEnd"/>
      <w:r w:rsidRPr="008D6DD8">
        <w:rPr>
          <w:color w:val="000000"/>
          <w:sz w:val="24"/>
          <w:lang w:val="uk-UA"/>
        </w:rPr>
        <w:t xml:space="preserve">  /  </w:t>
      </w:r>
      <w:proofErr w:type="spellStart"/>
      <w:r w:rsidRPr="008D6DD8">
        <w:rPr>
          <w:color w:val="000000"/>
          <w:sz w:val="24"/>
          <w:lang w:val="uk-UA"/>
        </w:rPr>
        <w:t>Под</w:t>
      </w:r>
      <w:proofErr w:type="spellEnd"/>
      <w:r w:rsidRPr="008D6DD8">
        <w:rPr>
          <w:color w:val="000000"/>
          <w:sz w:val="24"/>
          <w:lang w:val="uk-UA"/>
        </w:rPr>
        <w:t xml:space="preserve">  ред.  В.  В. </w:t>
      </w:r>
      <w:proofErr w:type="spellStart"/>
      <w:r w:rsidRPr="008D6DD8">
        <w:rPr>
          <w:color w:val="000000"/>
          <w:sz w:val="24"/>
          <w:lang w:val="uk-UA"/>
        </w:rPr>
        <w:t>Дем</w:t>
      </w:r>
      <w:r w:rsidRPr="008D6DD8">
        <w:rPr>
          <w:color w:val="000000"/>
          <w:sz w:val="24"/>
          <w:lang w:val="uk-UA"/>
        </w:rPr>
        <w:t>е</w:t>
      </w:r>
      <w:r w:rsidRPr="008D6DD8">
        <w:rPr>
          <w:color w:val="000000"/>
          <w:sz w:val="24"/>
          <w:lang w:val="uk-UA"/>
        </w:rPr>
        <w:t>нтьева</w:t>
      </w:r>
      <w:proofErr w:type="spellEnd"/>
      <w:r w:rsidRPr="008D6DD8">
        <w:rPr>
          <w:color w:val="000000"/>
          <w:sz w:val="24"/>
          <w:lang w:val="uk-UA"/>
        </w:rPr>
        <w:t xml:space="preserve">, Р. М. </w:t>
      </w:r>
      <w:proofErr w:type="spellStart"/>
      <w:r w:rsidRPr="008D6DD8">
        <w:rPr>
          <w:color w:val="000000"/>
          <w:sz w:val="24"/>
          <w:lang w:val="uk-UA"/>
        </w:rPr>
        <w:t>Нуреева</w:t>
      </w:r>
      <w:proofErr w:type="spellEnd"/>
      <w:r w:rsidRPr="008D6DD8">
        <w:rPr>
          <w:color w:val="000000"/>
          <w:sz w:val="24"/>
          <w:lang w:val="uk-UA"/>
        </w:rPr>
        <w:t xml:space="preserve">. – </w:t>
      </w:r>
      <w:proofErr w:type="spellStart"/>
      <w:r w:rsidRPr="008D6DD8">
        <w:rPr>
          <w:color w:val="000000"/>
          <w:sz w:val="24"/>
          <w:lang w:val="uk-UA"/>
        </w:rPr>
        <w:t>Донецк</w:t>
      </w:r>
      <w:proofErr w:type="spellEnd"/>
      <w:r w:rsidRPr="008D6DD8">
        <w:rPr>
          <w:color w:val="000000"/>
          <w:sz w:val="24"/>
          <w:lang w:val="uk-UA"/>
        </w:rPr>
        <w:t xml:space="preserve">: </w:t>
      </w:r>
      <w:proofErr w:type="spellStart"/>
      <w:r w:rsidRPr="008D6DD8">
        <w:rPr>
          <w:color w:val="000000"/>
          <w:sz w:val="24"/>
          <w:lang w:val="uk-UA"/>
        </w:rPr>
        <w:t>ДонНТУ</w:t>
      </w:r>
      <w:proofErr w:type="spellEnd"/>
      <w:r w:rsidRPr="008D6DD8">
        <w:rPr>
          <w:color w:val="000000"/>
          <w:sz w:val="24"/>
          <w:lang w:val="uk-UA"/>
        </w:rPr>
        <w:t xml:space="preserve">, 2011. – 292 с. </w:t>
      </w:r>
    </w:p>
    <w:p w:rsidR="008D6DD8" w:rsidRPr="008D6DD8" w:rsidRDefault="008D6DD8" w:rsidP="008D6DD8">
      <w:pPr>
        <w:pStyle w:val="a5"/>
        <w:numPr>
          <w:ilvl w:val="0"/>
          <w:numId w:val="16"/>
        </w:numPr>
        <w:tabs>
          <w:tab w:val="left" w:pos="0"/>
        </w:tabs>
        <w:jc w:val="both"/>
        <w:rPr>
          <w:color w:val="000000"/>
          <w:sz w:val="24"/>
          <w:lang w:val="uk-UA"/>
        </w:rPr>
      </w:pPr>
      <w:r w:rsidRPr="008D6DD8">
        <w:rPr>
          <w:color w:val="000000"/>
          <w:sz w:val="24"/>
          <w:lang w:val="uk-UA"/>
        </w:rPr>
        <w:t xml:space="preserve">  </w:t>
      </w:r>
      <w:proofErr w:type="spellStart"/>
      <w:r w:rsidRPr="008D6DD8">
        <w:rPr>
          <w:color w:val="000000"/>
          <w:sz w:val="24"/>
          <w:lang w:val="uk-UA"/>
        </w:rPr>
        <w:t>Лахижа</w:t>
      </w:r>
      <w:proofErr w:type="spellEnd"/>
      <w:r w:rsidRPr="008D6DD8">
        <w:rPr>
          <w:color w:val="000000"/>
          <w:sz w:val="24"/>
          <w:lang w:val="uk-UA"/>
        </w:rPr>
        <w:t xml:space="preserve">  М.І.  Модернізація  публічної  адміністрації:  теоретичні  та  практичні асп</w:t>
      </w:r>
      <w:r w:rsidRPr="008D6DD8">
        <w:rPr>
          <w:color w:val="000000"/>
          <w:sz w:val="24"/>
          <w:lang w:val="uk-UA"/>
        </w:rPr>
        <w:t>е</w:t>
      </w:r>
      <w:r w:rsidRPr="008D6DD8">
        <w:rPr>
          <w:color w:val="000000"/>
          <w:sz w:val="24"/>
          <w:lang w:val="uk-UA"/>
        </w:rPr>
        <w:t xml:space="preserve">кти. – Полтава: РВВ ПУСКУ, 2009. – 289 с. </w:t>
      </w:r>
    </w:p>
    <w:p w:rsidR="008D6DD8" w:rsidRPr="008D6DD8" w:rsidRDefault="008D6DD8" w:rsidP="008D6DD8">
      <w:pPr>
        <w:pStyle w:val="a5"/>
        <w:numPr>
          <w:ilvl w:val="0"/>
          <w:numId w:val="16"/>
        </w:numPr>
        <w:tabs>
          <w:tab w:val="left" w:pos="0"/>
        </w:tabs>
        <w:jc w:val="both"/>
        <w:rPr>
          <w:color w:val="000000"/>
          <w:sz w:val="24"/>
          <w:lang w:val="uk-UA"/>
        </w:rPr>
      </w:pPr>
      <w:r w:rsidRPr="008D6DD8">
        <w:rPr>
          <w:color w:val="000000"/>
          <w:sz w:val="24"/>
          <w:lang w:val="uk-UA"/>
        </w:rPr>
        <w:t xml:space="preserve">Малиновський  В.Я.  Словник  термінів  і  понять  з  державного  управління.  – Центр сприяння інституційному розвитку державної служби, К., 2005. – 254 с. </w:t>
      </w:r>
    </w:p>
    <w:p w:rsidR="008D6DD8" w:rsidRPr="008D6DD8" w:rsidRDefault="008D6DD8" w:rsidP="008D6DD8">
      <w:pPr>
        <w:pStyle w:val="a5"/>
        <w:numPr>
          <w:ilvl w:val="0"/>
          <w:numId w:val="16"/>
        </w:numPr>
        <w:tabs>
          <w:tab w:val="left" w:pos="0"/>
        </w:tabs>
        <w:jc w:val="both"/>
        <w:rPr>
          <w:color w:val="000000"/>
          <w:sz w:val="24"/>
          <w:lang w:val="uk-UA"/>
        </w:rPr>
      </w:pPr>
      <w:r w:rsidRPr="008D6DD8">
        <w:rPr>
          <w:color w:val="000000"/>
          <w:sz w:val="24"/>
          <w:lang w:val="uk-UA"/>
        </w:rPr>
        <w:t xml:space="preserve">Новіков  Б.  В.  Основи  адміністративного  менеджменту:  </w:t>
      </w:r>
      <w:proofErr w:type="spellStart"/>
      <w:r w:rsidRPr="008D6DD8">
        <w:rPr>
          <w:color w:val="000000"/>
          <w:sz w:val="24"/>
          <w:lang w:val="uk-UA"/>
        </w:rPr>
        <w:t>Навч</w:t>
      </w:r>
      <w:proofErr w:type="spellEnd"/>
      <w:r w:rsidRPr="008D6DD8">
        <w:rPr>
          <w:color w:val="000000"/>
          <w:sz w:val="24"/>
          <w:lang w:val="uk-UA"/>
        </w:rPr>
        <w:t xml:space="preserve">.  </w:t>
      </w:r>
      <w:proofErr w:type="spellStart"/>
      <w:r w:rsidRPr="008D6DD8">
        <w:rPr>
          <w:color w:val="000000"/>
          <w:sz w:val="24"/>
          <w:lang w:val="uk-UA"/>
        </w:rPr>
        <w:t>посіб</w:t>
      </w:r>
      <w:proofErr w:type="spellEnd"/>
      <w:r w:rsidRPr="008D6DD8">
        <w:rPr>
          <w:color w:val="000000"/>
          <w:sz w:val="24"/>
          <w:lang w:val="uk-UA"/>
        </w:rPr>
        <w:t>.  /    Б.  В. Н</w:t>
      </w:r>
      <w:r w:rsidRPr="008D6DD8">
        <w:rPr>
          <w:color w:val="000000"/>
          <w:sz w:val="24"/>
          <w:lang w:val="uk-UA"/>
        </w:rPr>
        <w:t>о</w:t>
      </w:r>
      <w:r w:rsidRPr="008D6DD8">
        <w:rPr>
          <w:color w:val="000000"/>
          <w:sz w:val="24"/>
          <w:lang w:val="uk-UA"/>
        </w:rPr>
        <w:t xml:space="preserve">виков, Г. Ф. </w:t>
      </w:r>
      <w:proofErr w:type="spellStart"/>
      <w:r w:rsidRPr="008D6DD8">
        <w:rPr>
          <w:color w:val="000000"/>
          <w:sz w:val="24"/>
          <w:lang w:val="uk-UA"/>
        </w:rPr>
        <w:t>Сініок</w:t>
      </w:r>
      <w:proofErr w:type="spellEnd"/>
      <w:r w:rsidRPr="008D6DD8">
        <w:rPr>
          <w:color w:val="000000"/>
          <w:sz w:val="24"/>
          <w:lang w:val="uk-UA"/>
        </w:rPr>
        <w:t xml:space="preserve">, П. В. </w:t>
      </w:r>
      <w:proofErr w:type="spellStart"/>
      <w:r w:rsidRPr="008D6DD8">
        <w:rPr>
          <w:color w:val="000000"/>
          <w:sz w:val="24"/>
          <w:lang w:val="uk-UA"/>
        </w:rPr>
        <w:t>Круш</w:t>
      </w:r>
      <w:proofErr w:type="spellEnd"/>
      <w:r w:rsidRPr="008D6DD8">
        <w:rPr>
          <w:color w:val="000000"/>
          <w:sz w:val="24"/>
          <w:lang w:val="uk-UA"/>
        </w:rPr>
        <w:t xml:space="preserve">. – К.: Центр навчальної літератури, 2004. – 560 с. </w:t>
      </w:r>
    </w:p>
    <w:p w:rsidR="008D6DD8" w:rsidRPr="008D6DD8" w:rsidRDefault="008D6DD8" w:rsidP="008D6DD8">
      <w:pPr>
        <w:pStyle w:val="a5"/>
        <w:numPr>
          <w:ilvl w:val="0"/>
          <w:numId w:val="16"/>
        </w:numPr>
        <w:tabs>
          <w:tab w:val="left" w:pos="0"/>
        </w:tabs>
        <w:jc w:val="both"/>
        <w:rPr>
          <w:color w:val="000000"/>
          <w:sz w:val="24"/>
          <w:lang w:val="uk-UA"/>
        </w:rPr>
      </w:pPr>
      <w:proofErr w:type="spellStart"/>
      <w:r w:rsidRPr="008D6DD8">
        <w:rPr>
          <w:color w:val="000000"/>
          <w:sz w:val="24"/>
          <w:lang w:val="uk-UA"/>
        </w:rPr>
        <w:t>Пронкин</w:t>
      </w:r>
      <w:proofErr w:type="spellEnd"/>
      <w:r w:rsidRPr="008D6DD8">
        <w:rPr>
          <w:color w:val="000000"/>
          <w:sz w:val="24"/>
          <w:lang w:val="uk-UA"/>
        </w:rPr>
        <w:t xml:space="preserve">  С.  В.  </w:t>
      </w:r>
      <w:proofErr w:type="spellStart"/>
      <w:r w:rsidRPr="008D6DD8">
        <w:rPr>
          <w:color w:val="000000"/>
          <w:sz w:val="24"/>
          <w:lang w:val="uk-UA"/>
        </w:rPr>
        <w:t>Государственное</w:t>
      </w:r>
      <w:proofErr w:type="spellEnd"/>
      <w:r w:rsidRPr="008D6DD8">
        <w:rPr>
          <w:color w:val="000000"/>
          <w:sz w:val="24"/>
          <w:lang w:val="uk-UA"/>
        </w:rPr>
        <w:t xml:space="preserve">  </w:t>
      </w:r>
      <w:proofErr w:type="spellStart"/>
      <w:r w:rsidRPr="008D6DD8">
        <w:rPr>
          <w:color w:val="000000"/>
          <w:sz w:val="24"/>
          <w:lang w:val="uk-UA"/>
        </w:rPr>
        <w:t>управление</w:t>
      </w:r>
      <w:proofErr w:type="spellEnd"/>
      <w:r w:rsidRPr="008D6DD8">
        <w:rPr>
          <w:color w:val="000000"/>
          <w:sz w:val="24"/>
          <w:lang w:val="uk-UA"/>
        </w:rPr>
        <w:t xml:space="preserve">  </w:t>
      </w:r>
      <w:proofErr w:type="spellStart"/>
      <w:r w:rsidRPr="008D6DD8">
        <w:rPr>
          <w:color w:val="000000"/>
          <w:sz w:val="24"/>
          <w:lang w:val="uk-UA"/>
        </w:rPr>
        <w:t>зарубежных</w:t>
      </w:r>
      <w:proofErr w:type="spellEnd"/>
      <w:r w:rsidRPr="008D6DD8">
        <w:rPr>
          <w:color w:val="000000"/>
          <w:sz w:val="24"/>
          <w:lang w:val="uk-UA"/>
        </w:rPr>
        <w:t xml:space="preserve">  </w:t>
      </w:r>
      <w:proofErr w:type="spellStart"/>
      <w:r w:rsidRPr="008D6DD8">
        <w:rPr>
          <w:color w:val="000000"/>
          <w:sz w:val="24"/>
          <w:lang w:val="uk-UA"/>
        </w:rPr>
        <w:t>стран</w:t>
      </w:r>
      <w:proofErr w:type="spellEnd"/>
      <w:r w:rsidRPr="008D6DD8">
        <w:rPr>
          <w:color w:val="000000"/>
          <w:sz w:val="24"/>
          <w:lang w:val="uk-UA"/>
        </w:rPr>
        <w:t xml:space="preserve">:  </w:t>
      </w:r>
      <w:proofErr w:type="spellStart"/>
      <w:r w:rsidRPr="008D6DD8">
        <w:rPr>
          <w:color w:val="000000"/>
          <w:sz w:val="24"/>
          <w:lang w:val="uk-UA"/>
        </w:rPr>
        <w:t>Учебное</w:t>
      </w:r>
      <w:proofErr w:type="spellEnd"/>
      <w:r w:rsidRPr="008D6DD8">
        <w:rPr>
          <w:color w:val="000000"/>
          <w:sz w:val="24"/>
          <w:lang w:val="uk-UA"/>
        </w:rPr>
        <w:t xml:space="preserve"> </w:t>
      </w:r>
      <w:proofErr w:type="spellStart"/>
      <w:r w:rsidRPr="008D6DD8">
        <w:rPr>
          <w:color w:val="000000"/>
          <w:sz w:val="24"/>
          <w:lang w:val="uk-UA"/>
        </w:rPr>
        <w:t>пособие</w:t>
      </w:r>
      <w:proofErr w:type="spellEnd"/>
      <w:r w:rsidRPr="008D6DD8">
        <w:rPr>
          <w:color w:val="000000"/>
          <w:sz w:val="24"/>
          <w:lang w:val="uk-UA"/>
        </w:rPr>
        <w:t xml:space="preserve"> / С. В. Пронин, О. Е. </w:t>
      </w:r>
      <w:proofErr w:type="spellStart"/>
      <w:r w:rsidRPr="008D6DD8">
        <w:rPr>
          <w:color w:val="000000"/>
          <w:sz w:val="24"/>
          <w:lang w:val="uk-UA"/>
        </w:rPr>
        <w:t>Петрунина</w:t>
      </w:r>
      <w:proofErr w:type="spellEnd"/>
      <w:r w:rsidRPr="008D6DD8">
        <w:rPr>
          <w:color w:val="000000"/>
          <w:sz w:val="24"/>
          <w:lang w:val="uk-UA"/>
        </w:rPr>
        <w:t xml:space="preserve">. – М–.: Аспект Пресс, 2011. – 416 с. </w:t>
      </w:r>
    </w:p>
    <w:p w:rsidR="00444AFD" w:rsidRPr="008D6DD8" w:rsidRDefault="008D6DD8" w:rsidP="008D6DD8">
      <w:pPr>
        <w:pStyle w:val="a5"/>
        <w:numPr>
          <w:ilvl w:val="0"/>
          <w:numId w:val="16"/>
        </w:numPr>
        <w:tabs>
          <w:tab w:val="left" w:pos="0"/>
        </w:tabs>
        <w:jc w:val="both"/>
        <w:rPr>
          <w:color w:val="000000"/>
          <w:sz w:val="24"/>
          <w:lang w:val="uk-UA"/>
        </w:rPr>
      </w:pPr>
      <w:r w:rsidRPr="008D6DD8">
        <w:rPr>
          <w:color w:val="000000"/>
          <w:sz w:val="24"/>
          <w:lang w:val="uk-UA"/>
        </w:rPr>
        <w:t xml:space="preserve">Теоретичні  засади  та  організаційні  механізми  реформування  державної служби в Україні : монографія / Н. Л. </w:t>
      </w:r>
      <w:proofErr w:type="spellStart"/>
      <w:r w:rsidRPr="008D6DD8">
        <w:rPr>
          <w:color w:val="000000"/>
          <w:sz w:val="24"/>
          <w:lang w:val="uk-UA"/>
        </w:rPr>
        <w:t>Гавкалова</w:t>
      </w:r>
      <w:proofErr w:type="spellEnd"/>
      <w:r w:rsidRPr="008D6DD8">
        <w:rPr>
          <w:color w:val="000000"/>
          <w:sz w:val="24"/>
          <w:lang w:val="uk-UA"/>
        </w:rPr>
        <w:t xml:space="preserve">, Л. Й. </w:t>
      </w:r>
      <w:proofErr w:type="spellStart"/>
      <w:r w:rsidRPr="008D6DD8">
        <w:rPr>
          <w:color w:val="000000"/>
          <w:sz w:val="24"/>
          <w:lang w:val="uk-UA"/>
        </w:rPr>
        <w:t>Аведян</w:t>
      </w:r>
      <w:proofErr w:type="spellEnd"/>
      <w:r w:rsidRPr="008D6DD8">
        <w:rPr>
          <w:color w:val="000000"/>
          <w:sz w:val="24"/>
          <w:lang w:val="uk-UA"/>
        </w:rPr>
        <w:t xml:space="preserve">, Л. Ю. Гордієнко та ін. ; за </w:t>
      </w:r>
      <w:proofErr w:type="spellStart"/>
      <w:r w:rsidRPr="008D6DD8">
        <w:rPr>
          <w:color w:val="000000"/>
          <w:sz w:val="24"/>
          <w:lang w:val="uk-UA"/>
        </w:rPr>
        <w:t>заг</w:t>
      </w:r>
      <w:proofErr w:type="spellEnd"/>
      <w:r w:rsidRPr="008D6DD8">
        <w:rPr>
          <w:color w:val="000000"/>
          <w:sz w:val="24"/>
          <w:lang w:val="uk-UA"/>
        </w:rPr>
        <w:t xml:space="preserve">. ред. </w:t>
      </w:r>
      <w:proofErr w:type="spellStart"/>
      <w:r w:rsidRPr="008D6DD8">
        <w:rPr>
          <w:color w:val="000000"/>
          <w:sz w:val="24"/>
          <w:lang w:val="uk-UA"/>
        </w:rPr>
        <w:t>докт</w:t>
      </w:r>
      <w:proofErr w:type="spellEnd"/>
      <w:r w:rsidRPr="008D6DD8">
        <w:rPr>
          <w:color w:val="000000"/>
          <w:sz w:val="24"/>
          <w:lang w:val="uk-UA"/>
        </w:rPr>
        <w:t xml:space="preserve">. </w:t>
      </w:r>
      <w:proofErr w:type="spellStart"/>
      <w:r w:rsidRPr="008D6DD8">
        <w:rPr>
          <w:color w:val="000000"/>
          <w:sz w:val="24"/>
          <w:lang w:val="uk-UA"/>
        </w:rPr>
        <w:t>екон</w:t>
      </w:r>
      <w:proofErr w:type="spellEnd"/>
      <w:r w:rsidRPr="008D6DD8">
        <w:rPr>
          <w:color w:val="000000"/>
          <w:sz w:val="24"/>
          <w:lang w:val="uk-UA"/>
        </w:rPr>
        <w:t xml:space="preserve">. наук, професора </w:t>
      </w:r>
      <w:proofErr w:type="spellStart"/>
      <w:r w:rsidRPr="008D6DD8">
        <w:rPr>
          <w:color w:val="000000"/>
          <w:sz w:val="24"/>
          <w:lang w:val="uk-UA"/>
        </w:rPr>
        <w:t>Гавкалової</w:t>
      </w:r>
      <w:proofErr w:type="spellEnd"/>
      <w:r w:rsidRPr="008D6DD8">
        <w:rPr>
          <w:color w:val="000000"/>
          <w:sz w:val="24"/>
          <w:lang w:val="uk-UA"/>
        </w:rPr>
        <w:t xml:space="preserve"> Н. Л. – Х. : Вид. ХНЕУ, 2012. – 312 с.</w:t>
      </w:r>
    </w:p>
    <w:p w:rsidR="00D8430E" w:rsidRDefault="00D8430E" w:rsidP="001D6667">
      <w:pPr>
        <w:tabs>
          <w:tab w:val="left" w:pos="0"/>
        </w:tabs>
        <w:jc w:val="center"/>
        <w:rPr>
          <w:b/>
          <w:sz w:val="24"/>
          <w:lang w:val="uk-UA"/>
        </w:rPr>
      </w:pPr>
      <w:r w:rsidRPr="00444AFD">
        <w:rPr>
          <w:b/>
          <w:sz w:val="24"/>
          <w:lang w:val="uk-UA"/>
        </w:rPr>
        <w:t>Інформаційні ресурси</w:t>
      </w:r>
    </w:p>
    <w:p w:rsidR="00A82B1F" w:rsidRPr="004C47AF" w:rsidRDefault="00A82B1F" w:rsidP="00A82B1F">
      <w:pPr>
        <w:pStyle w:val="a5"/>
        <w:numPr>
          <w:ilvl w:val="0"/>
          <w:numId w:val="15"/>
        </w:numPr>
        <w:tabs>
          <w:tab w:val="left" w:pos="0"/>
        </w:tabs>
        <w:jc w:val="both"/>
        <w:rPr>
          <w:sz w:val="24"/>
          <w:lang w:val="uk-UA"/>
        </w:rPr>
      </w:pPr>
      <w:r w:rsidRPr="004C47AF">
        <w:rPr>
          <w:sz w:val="24"/>
          <w:lang w:val="uk-UA"/>
        </w:rPr>
        <w:t xml:space="preserve">Асамблея європейських регіонів / Офіційний веб-сайт [Електронний ресурс]. – Режим доступу – http://www.aer.eu/en/home.html  </w:t>
      </w:r>
    </w:p>
    <w:p w:rsidR="00A82B1F" w:rsidRPr="004C47AF" w:rsidRDefault="00A82B1F" w:rsidP="00A82B1F">
      <w:pPr>
        <w:pStyle w:val="a5"/>
        <w:numPr>
          <w:ilvl w:val="0"/>
          <w:numId w:val="15"/>
        </w:numPr>
        <w:tabs>
          <w:tab w:val="left" w:pos="0"/>
        </w:tabs>
        <w:jc w:val="both"/>
        <w:rPr>
          <w:sz w:val="24"/>
          <w:lang w:val="uk-UA"/>
        </w:rPr>
      </w:pPr>
      <w:r w:rsidRPr="004C47AF">
        <w:rPr>
          <w:sz w:val="24"/>
          <w:lang w:val="uk-UA"/>
        </w:rPr>
        <w:t xml:space="preserve">Василенко  И.  А.  </w:t>
      </w:r>
      <w:proofErr w:type="spellStart"/>
      <w:r w:rsidRPr="004C47AF">
        <w:rPr>
          <w:sz w:val="24"/>
          <w:lang w:val="uk-UA"/>
        </w:rPr>
        <w:t>Административно-государственное</w:t>
      </w:r>
      <w:proofErr w:type="spellEnd"/>
      <w:r w:rsidRPr="004C47AF">
        <w:rPr>
          <w:sz w:val="24"/>
          <w:lang w:val="uk-UA"/>
        </w:rPr>
        <w:t xml:space="preserve">  </w:t>
      </w:r>
      <w:proofErr w:type="spellStart"/>
      <w:r w:rsidRPr="004C47AF">
        <w:rPr>
          <w:sz w:val="24"/>
          <w:lang w:val="uk-UA"/>
        </w:rPr>
        <w:t>управление</w:t>
      </w:r>
      <w:proofErr w:type="spellEnd"/>
      <w:r w:rsidRPr="004C47AF">
        <w:rPr>
          <w:sz w:val="24"/>
          <w:lang w:val="uk-UA"/>
        </w:rPr>
        <w:t xml:space="preserve">  в  </w:t>
      </w:r>
      <w:proofErr w:type="spellStart"/>
      <w:r w:rsidRPr="004C47AF">
        <w:rPr>
          <w:sz w:val="24"/>
          <w:lang w:val="uk-UA"/>
        </w:rPr>
        <w:t>странах</w:t>
      </w:r>
      <w:proofErr w:type="spellEnd"/>
      <w:r w:rsidRPr="004C47AF">
        <w:rPr>
          <w:sz w:val="24"/>
          <w:lang w:val="uk-UA"/>
        </w:rPr>
        <w:t xml:space="preserve"> </w:t>
      </w:r>
    </w:p>
    <w:p w:rsidR="00A82B1F" w:rsidRPr="004C47AF" w:rsidRDefault="00A82B1F" w:rsidP="00A82B1F">
      <w:pPr>
        <w:pStyle w:val="a5"/>
        <w:tabs>
          <w:tab w:val="left" w:pos="0"/>
        </w:tabs>
        <w:jc w:val="both"/>
        <w:rPr>
          <w:sz w:val="24"/>
          <w:lang w:val="uk-UA"/>
        </w:rPr>
      </w:pPr>
      <w:proofErr w:type="spellStart"/>
      <w:r w:rsidRPr="004C47AF">
        <w:rPr>
          <w:sz w:val="24"/>
          <w:lang w:val="uk-UA"/>
        </w:rPr>
        <w:t>Запада</w:t>
      </w:r>
      <w:proofErr w:type="spellEnd"/>
      <w:r w:rsidRPr="004C47AF">
        <w:rPr>
          <w:sz w:val="24"/>
          <w:lang w:val="uk-UA"/>
        </w:rPr>
        <w:t xml:space="preserve">:  США,  </w:t>
      </w:r>
      <w:proofErr w:type="spellStart"/>
      <w:r w:rsidRPr="004C47AF">
        <w:rPr>
          <w:sz w:val="24"/>
          <w:lang w:val="uk-UA"/>
        </w:rPr>
        <w:t>Великобритания</w:t>
      </w:r>
      <w:proofErr w:type="spellEnd"/>
      <w:r w:rsidRPr="004C47AF">
        <w:rPr>
          <w:sz w:val="24"/>
          <w:lang w:val="uk-UA"/>
        </w:rPr>
        <w:t xml:space="preserve">,  </w:t>
      </w:r>
      <w:proofErr w:type="spellStart"/>
      <w:r w:rsidRPr="004C47AF">
        <w:rPr>
          <w:sz w:val="24"/>
          <w:lang w:val="uk-UA"/>
        </w:rPr>
        <w:t>Франция</w:t>
      </w:r>
      <w:proofErr w:type="spellEnd"/>
      <w:r w:rsidRPr="004C47AF">
        <w:rPr>
          <w:sz w:val="24"/>
          <w:lang w:val="uk-UA"/>
        </w:rPr>
        <w:t xml:space="preserve">,  </w:t>
      </w:r>
      <w:proofErr w:type="spellStart"/>
      <w:r w:rsidRPr="004C47AF">
        <w:rPr>
          <w:sz w:val="24"/>
          <w:lang w:val="uk-UA"/>
        </w:rPr>
        <w:t>Германия</w:t>
      </w:r>
      <w:proofErr w:type="spellEnd"/>
      <w:r w:rsidRPr="004C47AF">
        <w:rPr>
          <w:sz w:val="24"/>
          <w:lang w:val="uk-UA"/>
        </w:rPr>
        <w:t xml:space="preserve"> /  И. А. Василенко  [</w:t>
      </w:r>
      <w:proofErr w:type="spellStart"/>
      <w:r w:rsidRPr="004C47AF">
        <w:rPr>
          <w:sz w:val="24"/>
          <w:lang w:val="uk-UA"/>
        </w:rPr>
        <w:t>Электро</w:t>
      </w:r>
      <w:r w:rsidRPr="004C47AF">
        <w:rPr>
          <w:sz w:val="24"/>
          <w:lang w:val="uk-UA"/>
        </w:rPr>
        <w:t>н</w:t>
      </w:r>
      <w:r w:rsidRPr="004C47AF">
        <w:rPr>
          <w:sz w:val="24"/>
          <w:lang w:val="uk-UA"/>
        </w:rPr>
        <w:t>ный</w:t>
      </w:r>
      <w:proofErr w:type="spellEnd"/>
      <w:r w:rsidRPr="004C47AF">
        <w:rPr>
          <w:sz w:val="24"/>
          <w:lang w:val="uk-UA"/>
        </w:rPr>
        <w:t xml:space="preserve"> ресурс]. – Режим </w:t>
      </w:r>
      <w:proofErr w:type="spellStart"/>
      <w:r w:rsidRPr="004C47AF">
        <w:rPr>
          <w:sz w:val="24"/>
          <w:lang w:val="uk-UA"/>
        </w:rPr>
        <w:t>доступа</w:t>
      </w:r>
      <w:proofErr w:type="spellEnd"/>
      <w:r w:rsidRPr="004C47AF">
        <w:rPr>
          <w:sz w:val="24"/>
          <w:lang w:val="uk-UA"/>
        </w:rPr>
        <w:t xml:space="preserve">: http://www.gumer.info/bibliotek_Buks/Polit/Vasil/index.php. </w:t>
      </w:r>
    </w:p>
    <w:p w:rsidR="00A82B1F" w:rsidRPr="004C47AF" w:rsidRDefault="00A82B1F" w:rsidP="00A82B1F">
      <w:pPr>
        <w:pStyle w:val="a5"/>
        <w:numPr>
          <w:ilvl w:val="0"/>
          <w:numId w:val="15"/>
        </w:numPr>
        <w:tabs>
          <w:tab w:val="left" w:pos="0"/>
        </w:tabs>
        <w:jc w:val="both"/>
        <w:rPr>
          <w:sz w:val="24"/>
          <w:lang w:val="uk-UA"/>
        </w:rPr>
      </w:pPr>
      <w:r w:rsidRPr="004C47AF">
        <w:rPr>
          <w:sz w:val="24"/>
          <w:lang w:val="uk-UA"/>
        </w:rPr>
        <w:t xml:space="preserve">Глосарій  термінів  Європейського  Союзу.  Доступно  з http://europa.dovidka.com.ua/p.html#Enterprise_policy </w:t>
      </w:r>
    </w:p>
    <w:p w:rsidR="00A82B1F" w:rsidRPr="004C47AF" w:rsidRDefault="00A82B1F" w:rsidP="00A82B1F">
      <w:pPr>
        <w:pStyle w:val="a5"/>
        <w:numPr>
          <w:ilvl w:val="0"/>
          <w:numId w:val="15"/>
        </w:numPr>
        <w:tabs>
          <w:tab w:val="left" w:pos="0"/>
        </w:tabs>
        <w:jc w:val="both"/>
        <w:rPr>
          <w:sz w:val="24"/>
          <w:lang w:val="uk-UA"/>
        </w:rPr>
      </w:pPr>
      <w:r w:rsidRPr="004C47AF">
        <w:rPr>
          <w:sz w:val="24"/>
          <w:lang w:val="uk-UA"/>
        </w:rPr>
        <w:t xml:space="preserve">Децентралізація підвищить конкурентоспроможність регіонів / Офіційний веб-сайт  Фонду  ефективного  управління  [Електронний  ресурс].  –  Режим  доступу  – http://ua.debaty.org/cms/decentralizatia_main. </w:t>
      </w:r>
    </w:p>
    <w:p w:rsidR="00A82B1F" w:rsidRPr="004C47AF" w:rsidRDefault="00A82B1F" w:rsidP="00A82B1F">
      <w:pPr>
        <w:pStyle w:val="a5"/>
        <w:numPr>
          <w:ilvl w:val="0"/>
          <w:numId w:val="15"/>
        </w:numPr>
        <w:tabs>
          <w:tab w:val="left" w:pos="0"/>
        </w:tabs>
        <w:jc w:val="both"/>
        <w:rPr>
          <w:sz w:val="24"/>
          <w:lang w:val="uk-UA"/>
        </w:rPr>
      </w:pPr>
      <w:r w:rsidRPr="004C47AF">
        <w:rPr>
          <w:sz w:val="24"/>
          <w:lang w:val="uk-UA"/>
        </w:rPr>
        <w:t>Інформаційні  матеріали  сайту  представництва  ООН  в Україні [Електронний р</w:t>
      </w:r>
      <w:r w:rsidRPr="004C47AF">
        <w:rPr>
          <w:sz w:val="24"/>
          <w:lang w:val="uk-UA"/>
        </w:rPr>
        <w:t>е</w:t>
      </w:r>
      <w:r w:rsidRPr="004C47AF">
        <w:rPr>
          <w:sz w:val="24"/>
          <w:lang w:val="uk-UA"/>
        </w:rPr>
        <w:t xml:space="preserve">сурс]. – Режим доступу. http://www.un.kiev.ua/ua/undp/arias/project.php?id=31 </w:t>
      </w:r>
    </w:p>
    <w:p w:rsidR="00A82B1F" w:rsidRPr="004C47AF" w:rsidRDefault="00A82B1F" w:rsidP="00A82B1F">
      <w:pPr>
        <w:pStyle w:val="a5"/>
        <w:numPr>
          <w:ilvl w:val="0"/>
          <w:numId w:val="15"/>
        </w:numPr>
        <w:tabs>
          <w:tab w:val="left" w:pos="0"/>
        </w:tabs>
        <w:jc w:val="both"/>
        <w:rPr>
          <w:sz w:val="24"/>
          <w:lang w:val="uk-UA"/>
        </w:rPr>
      </w:pPr>
      <w:r w:rsidRPr="004C47AF">
        <w:rPr>
          <w:sz w:val="24"/>
          <w:lang w:val="uk-UA"/>
        </w:rPr>
        <w:t xml:space="preserve">Концепція  реформування  публічної  адміністрації  в  Україні  [Електронний ресурс].  –  Режим  доступу.  http://www.pravo.org.ua/files/administr/Koncrpciya_reform_pabl_admin_2.doc. </w:t>
      </w:r>
    </w:p>
    <w:p w:rsidR="00A82B1F" w:rsidRPr="004C47AF" w:rsidRDefault="00A82B1F" w:rsidP="00A82B1F">
      <w:pPr>
        <w:pStyle w:val="a5"/>
        <w:numPr>
          <w:ilvl w:val="0"/>
          <w:numId w:val="15"/>
        </w:numPr>
        <w:tabs>
          <w:tab w:val="left" w:pos="0"/>
        </w:tabs>
        <w:jc w:val="both"/>
        <w:rPr>
          <w:sz w:val="24"/>
          <w:lang w:val="uk-UA"/>
        </w:rPr>
      </w:pPr>
      <w:proofErr w:type="spellStart"/>
      <w:r w:rsidRPr="004C47AF">
        <w:rPr>
          <w:sz w:val="24"/>
          <w:lang w:val="uk-UA"/>
        </w:rPr>
        <w:t>Корнєєва</w:t>
      </w:r>
      <w:proofErr w:type="spellEnd"/>
      <w:r w:rsidRPr="004C47AF">
        <w:rPr>
          <w:sz w:val="24"/>
          <w:lang w:val="uk-UA"/>
        </w:rPr>
        <w:t xml:space="preserve">  Т.  Відкритість  української  влади  як  системний  функціональний фен</w:t>
      </w:r>
      <w:r w:rsidRPr="004C47AF">
        <w:rPr>
          <w:sz w:val="24"/>
          <w:lang w:val="uk-UA"/>
        </w:rPr>
        <w:t>о</w:t>
      </w:r>
      <w:r w:rsidRPr="004C47AF">
        <w:rPr>
          <w:sz w:val="24"/>
          <w:lang w:val="uk-UA"/>
        </w:rPr>
        <w:t xml:space="preserve">мен  у  сфері  управління  [Електронний  ресурс].  –  Режим  доступу.  http://www.isu.org.ua. </w:t>
      </w:r>
    </w:p>
    <w:p w:rsidR="00A82B1F" w:rsidRPr="004C47AF" w:rsidRDefault="00A82B1F" w:rsidP="00A82B1F">
      <w:pPr>
        <w:pStyle w:val="a5"/>
        <w:numPr>
          <w:ilvl w:val="0"/>
          <w:numId w:val="15"/>
        </w:numPr>
        <w:tabs>
          <w:tab w:val="left" w:pos="0"/>
        </w:tabs>
        <w:jc w:val="both"/>
        <w:rPr>
          <w:sz w:val="24"/>
          <w:lang w:val="uk-UA"/>
        </w:rPr>
      </w:pPr>
      <w:proofErr w:type="spellStart"/>
      <w:r w:rsidRPr="004C47AF">
        <w:rPr>
          <w:sz w:val="24"/>
          <w:lang w:val="uk-UA"/>
        </w:rPr>
        <w:t>ЛигаБизнесИнформ</w:t>
      </w:r>
      <w:proofErr w:type="spellEnd"/>
      <w:r w:rsidRPr="004C47AF">
        <w:rPr>
          <w:sz w:val="24"/>
          <w:lang w:val="uk-UA"/>
        </w:rPr>
        <w:t xml:space="preserve"> // www.liga.net </w:t>
      </w:r>
    </w:p>
    <w:p w:rsidR="00A82B1F" w:rsidRPr="004C47AF" w:rsidRDefault="00A82B1F" w:rsidP="00A82B1F">
      <w:pPr>
        <w:pStyle w:val="a5"/>
        <w:numPr>
          <w:ilvl w:val="0"/>
          <w:numId w:val="15"/>
        </w:numPr>
        <w:tabs>
          <w:tab w:val="left" w:pos="0"/>
        </w:tabs>
        <w:jc w:val="both"/>
        <w:rPr>
          <w:sz w:val="24"/>
          <w:lang w:val="uk-UA"/>
        </w:rPr>
      </w:pPr>
      <w:proofErr w:type="spellStart"/>
      <w:r w:rsidRPr="004C47AF">
        <w:rPr>
          <w:sz w:val="24"/>
          <w:lang w:val="uk-UA"/>
        </w:rPr>
        <w:t>Нормативные</w:t>
      </w:r>
      <w:proofErr w:type="spellEnd"/>
      <w:r w:rsidRPr="004C47AF">
        <w:rPr>
          <w:sz w:val="24"/>
          <w:lang w:val="uk-UA"/>
        </w:rPr>
        <w:t xml:space="preserve"> </w:t>
      </w:r>
      <w:proofErr w:type="spellStart"/>
      <w:r w:rsidRPr="004C47AF">
        <w:rPr>
          <w:sz w:val="24"/>
          <w:lang w:val="uk-UA"/>
        </w:rPr>
        <w:t>акты</w:t>
      </w:r>
      <w:proofErr w:type="spellEnd"/>
      <w:r w:rsidRPr="004C47AF">
        <w:rPr>
          <w:sz w:val="24"/>
          <w:lang w:val="uk-UA"/>
        </w:rPr>
        <w:t xml:space="preserve"> </w:t>
      </w:r>
      <w:proofErr w:type="spellStart"/>
      <w:r w:rsidRPr="004C47AF">
        <w:rPr>
          <w:sz w:val="24"/>
          <w:lang w:val="uk-UA"/>
        </w:rPr>
        <w:t>Украины</w:t>
      </w:r>
      <w:proofErr w:type="spellEnd"/>
      <w:r w:rsidRPr="004C47AF">
        <w:rPr>
          <w:sz w:val="24"/>
          <w:lang w:val="uk-UA"/>
        </w:rPr>
        <w:t xml:space="preserve"> // www.nau.kiev.ua </w:t>
      </w:r>
    </w:p>
    <w:p w:rsidR="00A82B1F" w:rsidRPr="004C47AF" w:rsidRDefault="00A82B1F" w:rsidP="00A82B1F">
      <w:pPr>
        <w:pStyle w:val="a5"/>
        <w:numPr>
          <w:ilvl w:val="0"/>
          <w:numId w:val="15"/>
        </w:numPr>
        <w:tabs>
          <w:tab w:val="left" w:pos="0"/>
        </w:tabs>
        <w:jc w:val="both"/>
        <w:rPr>
          <w:sz w:val="24"/>
          <w:lang w:val="uk-UA"/>
        </w:rPr>
      </w:pPr>
      <w:r w:rsidRPr="004C47AF">
        <w:rPr>
          <w:sz w:val="24"/>
          <w:lang w:val="uk-UA"/>
        </w:rPr>
        <w:t xml:space="preserve">Портал  органа  </w:t>
      </w:r>
      <w:proofErr w:type="spellStart"/>
      <w:r w:rsidRPr="004C47AF">
        <w:rPr>
          <w:sz w:val="24"/>
          <w:lang w:val="uk-UA"/>
        </w:rPr>
        <w:t>государственной</w:t>
      </w:r>
      <w:proofErr w:type="spellEnd"/>
      <w:r w:rsidRPr="004C47AF">
        <w:rPr>
          <w:sz w:val="24"/>
          <w:lang w:val="uk-UA"/>
        </w:rPr>
        <w:t xml:space="preserve">  </w:t>
      </w:r>
      <w:proofErr w:type="spellStart"/>
      <w:r w:rsidRPr="004C47AF">
        <w:rPr>
          <w:sz w:val="24"/>
          <w:lang w:val="uk-UA"/>
        </w:rPr>
        <w:t>власти</w:t>
      </w:r>
      <w:proofErr w:type="spellEnd"/>
      <w:r w:rsidRPr="004C47AF">
        <w:rPr>
          <w:sz w:val="24"/>
          <w:lang w:val="uk-UA"/>
        </w:rPr>
        <w:t xml:space="preserve">  [Електронний  ресурс].  –  Режим доступу. http://www.microsoft.com/rus/government/portal. </w:t>
      </w:r>
    </w:p>
    <w:p w:rsidR="00A82B1F" w:rsidRPr="004C47AF" w:rsidRDefault="00A82B1F" w:rsidP="00A82B1F">
      <w:pPr>
        <w:pStyle w:val="a5"/>
        <w:numPr>
          <w:ilvl w:val="0"/>
          <w:numId w:val="15"/>
        </w:numPr>
        <w:tabs>
          <w:tab w:val="left" w:pos="0"/>
        </w:tabs>
        <w:jc w:val="both"/>
        <w:rPr>
          <w:sz w:val="24"/>
          <w:lang w:val="uk-UA"/>
        </w:rPr>
      </w:pPr>
      <w:r w:rsidRPr="004C47AF">
        <w:rPr>
          <w:sz w:val="24"/>
          <w:lang w:val="uk-UA"/>
        </w:rPr>
        <w:t xml:space="preserve">Право. </w:t>
      </w:r>
      <w:proofErr w:type="spellStart"/>
      <w:r w:rsidRPr="004C47AF">
        <w:rPr>
          <w:sz w:val="24"/>
          <w:lang w:val="uk-UA"/>
        </w:rPr>
        <w:t>Украина</w:t>
      </w:r>
      <w:proofErr w:type="spellEnd"/>
      <w:r w:rsidRPr="004C47AF">
        <w:rPr>
          <w:sz w:val="24"/>
          <w:lang w:val="uk-UA"/>
        </w:rPr>
        <w:t xml:space="preserve"> // </w:t>
      </w:r>
      <w:proofErr w:type="spellStart"/>
      <w:r w:rsidRPr="004C47AF">
        <w:rPr>
          <w:sz w:val="24"/>
          <w:lang w:val="uk-UA"/>
        </w:rPr>
        <w:t>www.legal.cov.ua</w:t>
      </w:r>
      <w:proofErr w:type="spellEnd"/>
      <w:r w:rsidRPr="004C47AF">
        <w:rPr>
          <w:sz w:val="24"/>
          <w:lang w:val="uk-UA"/>
        </w:rPr>
        <w:t>/cgi-</w:t>
      </w:r>
      <w:proofErr w:type="spellStart"/>
      <w:r w:rsidRPr="004C47AF">
        <w:rPr>
          <w:sz w:val="24"/>
          <w:lang w:val="uk-UA"/>
        </w:rPr>
        <w:t>bin</w:t>
      </w:r>
      <w:proofErr w:type="spellEnd"/>
      <w:r w:rsidRPr="004C47AF">
        <w:rPr>
          <w:sz w:val="24"/>
          <w:lang w:val="uk-UA"/>
        </w:rPr>
        <w:t>/</w:t>
      </w:r>
      <w:proofErr w:type="spellStart"/>
      <w:r w:rsidRPr="004C47AF">
        <w:rPr>
          <w:sz w:val="24"/>
          <w:lang w:val="uk-UA"/>
        </w:rPr>
        <w:t>matrix.cgi</w:t>
      </w:r>
      <w:proofErr w:type="spellEnd"/>
      <w:r w:rsidRPr="004C47AF">
        <w:rPr>
          <w:sz w:val="24"/>
          <w:lang w:val="uk-UA"/>
        </w:rPr>
        <w:t xml:space="preserve">/pravo.html </w:t>
      </w:r>
    </w:p>
    <w:p w:rsidR="00A82B1F" w:rsidRPr="004C47AF" w:rsidRDefault="00A82B1F" w:rsidP="00A82B1F">
      <w:pPr>
        <w:pStyle w:val="a5"/>
        <w:numPr>
          <w:ilvl w:val="0"/>
          <w:numId w:val="15"/>
        </w:numPr>
        <w:tabs>
          <w:tab w:val="left" w:pos="0"/>
        </w:tabs>
        <w:jc w:val="both"/>
        <w:rPr>
          <w:sz w:val="24"/>
          <w:lang w:val="uk-UA"/>
        </w:rPr>
      </w:pPr>
      <w:r w:rsidRPr="004C47AF">
        <w:rPr>
          <w:sz w:val="24"/>
          <w:lang w:val="uk-UA"/>
        </w:rPr>
        <w:lastRenderedPageBreak/>
        <w:t xml:space="preserve">Ресурсний центр розвитку громадських організацій. http://issuu.com/gurtrc/docs </w:t>
      </w:r>
    </w:p>
    <w:p w:rsidR="00A82B1F" w:rsidRPr="004C47AF" w:rsidRDefault="00A82B1F" w:rsidP="00A82B1F">
      <w:pPr>
        <w:pStyle w:val="a5"/>
        <w:numPr>
          <w:ilvl w:val="0"/>
          <w:numId w:val="15"/>
        </w:numPr>
        <w:tabs>
          <w:tab w:val="left" w:pos="0"/>
        </w:tabs>
        <w:jc w:val="both"/>
        <w:rPr>
          <w:sz w:val="24"/>
          <w:lang w:val="uk-UA"/>
        </w:rPr>
      </w:pPr>
      <w:r w:rsidRPr="004C47AF">
        <w:rPr>
          <w:sz w:val="24"/>
          <w:lang w:val="uk-UA"/>
        </w:rPr>
        <w:t xml:space="preserve">Сервер </w:t>
      </w:r>
      <w:proofErr w:type="spellStart"/>
      <w:r w:rsidRPr="004C47AF">
        <w:rPr>
          <w:sz w:val="24"/>
          <w:lang w:val="uk-UA"/>
        </w:rPr>
        <w:t>Верховной</w:t>
      </w:r>
      <w:proofErr w:type="spellEnd"/>
      <w:r w:rsidRPr="004C47AF">
        <w:rPr>
          <w:sz w:val="24"/>
          <w:lang w:val="uk-UA"/>
        </w:rPr>
        <w:t xml:space="preserve"> </w:t>
      </w:r>
      <w:proofErr w:type="spellStart"/>
      <w:r w:rsidRPr="004C47AF">
        <w:rPr>
          <w:sz w:val="24"/>
          <w:lang w:val="uk-UA"/>
        </w:rPr>
        <w:t>Рады</w:t>
      </w:r>
      <w:proofErr w:type="spellEnd"/>
      <w:r w:rsidRPr="004C47AF">
        <w:rPr>
          <w:sz w:val="24"/>
          <w:lang w:val="uk-UA"/>
        </w:rPr>
        <w:t xml:space="preserve"> </w:t>
      </w:r>
      <w:proofErr w:type="spellStart"/>
      <w:r w:rsidRPr="004C47AF">
        <w:rPr>
          <w:sz w:val="24"/>
          <w:lang w:val="uk-UA"/>
        </w:rPr>
        <w:t>Украины</w:t>
      </w:r>
      <w:proofErr w:type="spellEnd"/>
      <w:r w:rsidRPr="004C47AF">
        <w:rPr>
          <w:sz w:val="24"/>
          <w:lang w:val="uk-UA"/>
        </w:rPr>
        <w:t xml:space="preserve"> // portal.Rada.gov.ua </w:t>
      </w:r>
    </w:p>
    <w:p w:rsidR="00A82B1F" w:rsidRPr="004C47AF" w:rsidRDefault="00A82B1F" w:rsidP="00A82B1F">
      <w:pPr>
        <w:pStyle w:val="a5"/>
        <w:numPr>
          <w:ilvl w:val="0"/>
          <w:numId w:val="15"/>
        </w:numPr>
        <w:tabs>
          <w:tab w:val="left" w:pos="0"/>
        </w:tabs>
        <w:jc w:val="both"/>
        <w:rPr>
          <w:sz w:val="24"/>
          <w:lang w:val="uk-UA"/>
        </w:rPr>
      </w:pPr>
      <w:r w:rsidRPr="004C47AF">
        <w:rPr>
          <w:sz w:val="24"/>
          <w:lang w:val="uk-UA"/>
        </w:rPr>
        <w:t>Словник  з  регіональної  політики  /  Офіційний  сайт Інституту  регіональних  та євро  інтеграційних  досліджень  «</w:t>
      </w:r>
      <w:proofErr w:type="spellStart"/>
      <w:r w:rsidRPr="004C47AF">
        <w:rPr>
          <w:sz w:val="24"/>
          <w:lang w:val="uk-UA"/>
        </w:rPr>
        <w:t>ЄвроРегіо</w:t>
      </w:r>
      <w:proofErr w:type="spellEnd"/>
      <w:r w:rsidRPr="004C47AF">
        <w:rPr>
          <w:sz w:val="24"/>
          <w:lang w:val="uk-UA"/>
        </w:rPr>
        <w:t xml:space="preserve">  Україна»  [Електронний  ресурс].  –  Режим </w:t>
      </w:r>
    </w:p>
    <w:p w:rsidR="00A82B1F" w:rsidRPr="004C47AF" w:rsidRDefault="00A82B1F" w:rsidP="00A82B1F">
      <w:pPr>
        <w:pStyle w:val="a5"/>
        <w:numPr>
          <w:ilvl w:val="0"/>
          <w:numId w:val="15"/>
        </w:numPr>
        <w:tabs>
          <w:tab w:val="left" w:pos="0"/>
        </w:tabs>
        <w:jc w:val="both"/>
        <w:rPr>
          <w:sz w:val="24"/>
          <w:lang w:val="uk-UA"/>
        </w:rPr>
      </w:pPr>
      <w:r w:rsidRPr="004C47AF">
        <w:rPr>
          <w:sz w:val="24"/>
          <w:lang w:val="uk-UA"/>
        </w:rPr>
        <w:t xml:space="preserve">доступу – http://www.eru.org.ua/sndex.php?page=883 </w:t>
      </w:r>
    </w:p>
    <w:p w:rsidR="001D6667" w:rsidRPr="004C47AF" w:rsidRDefault="00A82B1F" w:rsidP="00A82B1F">
      <w:pPr>
        <w:pStyle w:val="a5"/>
        <w:numPr>
          <w:ilvl w:val="0"/>
          <w:numId w:val="15"/>
        </w:numPr>
        <w:tabs>
          <w:tab w:val="left" w:pos="0"/>
        </w:tabs>
        <w:jc w:val="both"/>
        <w:rPr>
          <w:sz w:val="24"/>
          <w:lang w:val="uk-UA"/>
        </w:rPr>
      </w:pPr>
      <w:proofErr w:type="spellStart"/>
      <w:r w:rsidRPr="004C47AF">
        <w:rPr>
          <w:sz w:val="24"/>
          <w:lang w:val="uk-UA"/>
        </w:rPr>
        <w:t>Украинское</w:t>
      </w:r>
      <w:proofErr w:type="spellEnd"/>
      <w:r w:rsidRPr="004C47AF">
        <w:rPr>
          <w:sz w:val="24"/>
          <w:lang w:val="uk-UA"/>
        </w:rPr>
        <w:t xml:space="preserve"> право // </w:t>
      </w:r>
      <w:hyperlink r:id="rId13" w:history="1">
        <w:r w:rsidRPr="004C47AF">
          <w:rPr>
            <w:rStyle w:val="ad"/>
            <w:sz w:val="24"/>
            <w:lang w:val="uk-UA"/>
          </w:rPr>
          <w:t>www.ukrpravo.com</w:t>
        </w:r>
      </w:hyperlink>
    </w:p>
    <w:p w:rsidR="00A82B1F" w:rsidRDefault="00A82B1F" w:rsidP="00A82B1F">
      <w:pPr>
        <w:tabs>
          <w:tab w:val="left" w:pos="0"/>
        </w:tabs>
        <w:jc w:val="both"/>
        <w:rPr>
          <w:b/>
          <w:sz w:val="24"/>
          <w:lang w:val="uk-UA"/>
        </w:rPr>
      </w:pPr>
      <w:bookmarkStart w:id="0" w:name="_GoBack"/>
      <w:bookmarkEnd w:id="0"/>
    </w:p>
    <w:sectPr w:rsidR="00A82B1F" w:rsidSect="00D8430E">
      <w:pgSz w:w="11906" w:h="16838"/>
      <w:pgMar w:top="850" w:right="850" w:bottom="850" w:left="1417" w:header="708"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C8D" w:rsidRDefault="00DA3C8D" w:rsidP="006A76E7">
      <w:r>
        <w:separator/>
      </w:r>
    </w:p>
  </w:endnote>
  <w:endnote w:type="continuationSeparator" w:id="0">
    <w:p w:rsidR="00DA3C8D" w:rsidRDefault="00DA3C8D" w:rsidP="006A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757182"/>
      <w:docPartObj>
        <w:docPartGallery w:val="Page Numbers (Bottom of Page)"/>
        <w:docPartUnique/>
      </w:docPartObj>
    </w:sdtPr>
    <w:sdtContent>
      <w:p w:rsidR="00884F90" w:rsidRDefault="00884F90">
        <w:pPr>
          <w:pStyle w:val="af0"/>
          <w:jc w:val="center"/>
        </w:pPr>
        <w:r w:rsidRPr="0097715B">
          <w:rPr>
            <w:sz w:val="22"/>
            <w:szCs w:val="22"/>
          </w:rPr>
          <w:fldChar w:fldCharType="begin"/>
        </w:r>
        <w:r w:rsidRPr="0097715B">
          <w:rPr>
            <w:sz w:val="22"/>
            <w:szCs w:val="22"/>
          </w:rPr>
          <w:instrText>PAGE   \* MERGEFORMAT</w:instrText>
        </w:r>
        <w:r w:rsidRPr="0097715B">
          <w:rPr>
            <w:sz w:val="22"/>
            <w:szCs w:val="22"/>
          </w:rPr>
          <w:fldChar w:fldCharType="separate"/>
        </w:r>
        <w:r w:rsidR="00466045">
          <w:rPr>
            <w:noProof/>
            <w:sz w:val="22"/>
            <w:szCs w:val="22"/>
          </w:rPr>
          <w:t>10</w:t>
        </w:r>
        <w:r w:rsidRPr="0097715B">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C8D" w:rsidRDefault="00DA3C8D" w:rsidP="006A76E7">
      <w:r>
        <w:separator/>
      </w:r>
    </w:p>
  </w:footnote>
  <w:footnote w:type="continuationSeparator" w:id="0">
    <w:p w:rsidR="00DA3C8D" w:rsidRDefault="00DA3C8D" w:rsidP="006A7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0381"/>
    <w:multiLevelType w:val="hybridMultilevel"/>
    <w:tmpl w:val="444A42A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1855552"/>
    <w:multiLevelType w:val="hybridMultilevel"/>
    <w:tmpl w:val="E760D1B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61"/>
        </w:tabs>
        <w:ind w:left="1061" w:hanging="360"/>
      </w:pPr>
    </w:lvl>
    <w:lvl w:ilvl="2" w:tplc="0419001B">
      <w:start w:val="1"/>
      <w:numFmt w:val="decimal"/>
      <w:lvlText w:val="%3."/>
      <w:lvlJc w:val="left"/>
      <w:pPr>
        <w:tabs>
          <w:tab w:val="num" w:pos="1781"/>
        </w:tabs>
        <w:ind w:left="1781" w:hanging="360"/>
      </w:pPr>
    </w:lvl>
    <w:lvl w:ilvl="3" w:tplc="0419000F">
      <w:start w:val="1"/>
      <w:numFmt w:val="decimal"/>
      <w:lvlText w:val="%4."/>
      <w:lvlJc w:val="left"/>
      <w:pPr>
        <w:tabs>
          <w:tab w:val="num" w:pos="2501"/>
        </w:tabs>
        <w:ind w:left="2501" w:hanging="360"/>
      </w:pPr>
    </w:lvl>
    <w:lvl w:ilvl="4" w:tplc="04190019">
      <w:start w:val="1"/>
      <w:numFmt w:val="decimal"/>
      <w:lvlText w:val="%5."/>
      <w:lvlJc w:val="left"/>
      <w:pPr>
        <w:tabs>
          <w:tab w:val="num" w:pos="3221"/>
        </w:tabs>
        <w:ind w:left="3221" w:hanging="360"/>
      </w:pPr>
    </w:lvl>
    <w:lvl w:ilvl="5" w:tplc="0419001B">
      <w:start w:val="1"/>
      <w:numFmt w:val="decimal"/>
      <w:lvlText w:val="%6."/>
      <w:lvlJc w:val="left"/>
      <w:pPr>
        <w:tabs>
          <w:tab w:val="num" w:pos="3941"/>
        </w:tabs>
        <w:ind w:left="3941" w:hanging="360"/>
      </w:pPr>
    </w:lvl>
    <w:lvl w:ilvl="6" w:tplc="0419000F">
      <w:start w:val="1"/>
      <w:numFmt w:val="decimal"/>
      <w:lvlText w:val="%7."/>
      <w:lvlJc w:val="left"/>
      <w:pPr>
        <w:tabs>
          <w:tab w:val="num" w:pos="4661"/>
        </w:tabs>
        <w:ind w:left="4661" w:hanging="360"/>
      </w:pPr>
    </w:lvl>
    <w:lvl w:ilvl="7" w:tplc="04190019">
      <w:start w:val="1"/>
      <w:numFmt w:val="decimal"/>
      <w:lvlText w:val="%8."/>
      <w:lvlJc w:val="left"/>
      <w:pPr>
        <w:tabs>
          <w:tab w:val="num" w:pos="5381"/>
        </w:tabs>
        <w:ind w:left="5381" w:hanging="360"/>
      </w:pPr>
    </w:lvl>
    <w:lvl w:ilvl="8" w:tplc="0419001B">
      <w:start w:val="1"/>
      <w:numFmt w:val="decimal"/>
      <w:lvlText w:val="%9."/>
      <w:lvlJc w:val="left"/>
      <w:pPr>
        <w:tabs>
          <w:tab w:val="num" w:pos="6101"/>
        </w:tabs>
        <w:ind w:left="6101" w:hanging="360"/>
      </w:pPr>
    </w:lvl>
  </w:abstractNum>
  <w:abstractNum w:abstractNumId="2">
    <w:nsid w:val="16F30BCF"/>
    <w:multiLevelType w:val="hybridMultilevel"/>
    <w:tmpl w:val="4B521A12"/>
    <w:lvl w:ilvl="0" w:tplc="04847D48">
      <w:numFmt w:val="bullet"/>
      <w:lvlText w:val=""/>
      <w:lvlJc w:val="left"/>
      <w:pPr>
        <w:ind w:left="720" w:hanging="360"/>
      </w:pPr>
      <w:rPr>
        <w:rFonts w:ascii="Symbol" w:eastAsiaTheme="minorEastAsia"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097294"/>
    <w:multiLevelType w:val="hybridMultilevel"/>
    <w:tmpl w:val="F282FD2A"/>
    <w:lvl w:ilvl="0" w:tplc="8720754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7417A45"/>
    <w:multiLevelType w:val="hybridMultilevel"/>
    <w:tmpl w:val="17346FF0"/>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3B1E28C2"/>
    <w:multiLevelType w:val="hybridMultilevel"/>
    <w:tmpl w:val="377289B2"/>
    <w:lvl w:ilvl="0" w:tplc="0234D758">
      <w:start w:val="1"/>
      <w:numFmt w:val="decimal"/>
      <w:lvlText w:val="%1."/>
      <w:lvlJc w:val="left"/>
      <w:pPr>
        <w:ind w:left="1080" w:hanging="360"/>
      </w:pPr>
      <w:rPr>
        <w:rFonts w:cs="Times New Roman"/>
        <w:sz w:val="24"/>
        <w:szCs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7">
    <w:nsid w:val="3B93255A"/>
    <w:multiLevelType w:val="hybridMultilevel"/>
    <w:tmpl w:val="0ACA4882"/>
    <w:lvl w:ilvl="0" w:tplc="92C881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DD71650"/>
    <w:multiLevelType w:val="hybridMultilevel"/>
    <w:tmpl w:val="70828C7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9EE721A"/>
    <w:multiLevelType w:val="hybridMultilevel"/>
    <w:tmpl w:val="4000963A"/>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D0D334B"/>
    <w:multiLevelType w:val="hybridMultilevel"/>
    <w:tmpl w:val="1554A69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2C220BD"/>
    <w:multiLevelType w:val="hybridMultilevel"/>
    <w:tmpl w:val="65EEBC9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2023FC2"/>
    <w:multiLevelType w:val="hybridMultilevel"/>
    <w:tmpl w:val="7C006E28"/>
    <w:lvl w:ilvl="0" w:tplc="8720754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70F6A06"/>
    <w:multiLevelType w:val="hybridMultilevel"/>
    <w:tmpl w:val="5C629E5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A206CE0"/>
    <w:multiLevelType w:val="hybridMultilevel"/>
    <w:tmpl w:val="329CD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AB25967"/>
    <w:multiLevelType w:val="multilevel"/>
    <w:tmpl w:val="33B4C86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552C15"/>
    <w:multiLevelType w:val="hybridMultilevel"/>
    <w:tmpl w:val="2390AD4A"/>
    <w:lvl w:ilvl="0" w:tplc="8720754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7"/>
  </w:num>
  <w:num w:numId="3">
    <w:abstractNumId w:val="3"/>
  </w:num>
  <w:num w:numId="4">
    <w:abstractNumId w:val="0"/>
  </w:num>
  <w:num w:numId="5">
    <w:abstractNumId w:val="5"/>
  </w:num>
  <w:num w:numId="6">
    <w:abstractNumId w:val="13"/>
  </w:num>
  <w:num w:numId="7">
    <w:abstractNumId w:val="6"/>
  </w:num>
  <w:num w:numId="8">
    <w:abstractNumId w:val="15"/>
  </w:num>
  <w:num w:numId="9">
    <w:abstractNumId w:val="9"/>
  </w:num>
  <w:num w:numId="10">
    <w:abstractNumId w:val="10"/>
  </w:num>
  <w:num w:numId="11">
    <w:abstractNumId w:val="16"/>
  </w:num>
  <w:num w:numId="12">
    <w:abstractNumId w:val="11"/>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2"/>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32"/>
    <w:rsid w:val="0000172F"/>
    <w:rsid w:val="000017F6"/>
    <w:rsid w:val="00001B25"/>
    <w:rsid w:val="00004988"/>
    <w:rsid w:val="00004AAB"/>
    <w:rsid w:val="000063CD"/>
    <w:rsid w:val="00007AE3"/>
    <w:rsid w:val="00010EAD"/>
    <w:rsid w:val="000115DD"/>
    <w:rsid w:val="000118CD"/>
    <w:rsid w:val="00011914"/>
    <w:rsid w:val="00011AAE"/>
    <w:rsid w:val="00012F66"/>
    <w:rsid w:val="00014120"/>
    <w:rsid w:val="000174FF"/>
    <w:rsid w:val="00017E21"/>
    <w:rsid w:val="000206AE"/>
    <w:rsid w:val="00021239"/>
    <w:rsid w:val="0002371D"/>
    <w:rsid w:val="00023BE6"/>
    <w:rsid w:val="00026779"/>
    <w:rsid w:val="00034A64"/>
    <w:rsid w:val="00042AD0"/>
    <w:rsid w:val="00046427"/>
    <w:rsid w:val="00052CDD"/>
    <w:rsid w:val="00053A36"/>
    <w:rsid w:val="00053A45"/>
    <w:rsid w:val="000546A2"/>
    <w:rsid w:val="00055F79"/>
    <w:rsid w:val="00056991"/>
    <w:rsid w:val="000575DE"/>
    <w:rsid w:val="00060812"/>
    <w:rsid w:val="00062D5F"/>
    <w:rsid w:val="00064B37"/>
    <w:rsid w:val="00066BBB"/>
    <w:rsid w:val="00067083"/>
    <w:rsid w:val="000763FD"/>
    <w:rsid w:val="000778F1"/>
    <w:rsid w:val="00080889"/>
    <w:rsid w:val="00081432"/>
    <w:rsid w:val="0008190B"/>
    <w:rsid w:val="00083092"/>
    <w:rsid w:val="00083E7E"/>
    <w:rsid w:val="00091268"/>
    <w:rsid w:val="00091AE5"/>
    <w:rsid w:val="000958C4"/>
    <w:rsid w:val="0009769C"/>
    <w:rsid w:val="000A0CB5"/>
    <w:rsid w:val="000A1267"/>
    <w:rsid w:val="000A1BEE"/>
    <w:rsid w:val="000A2159"/>
    <w:rsid w:val="000A40CA"/>
    <w:rsid w:val="000A7CDC"/>
    <w:rsid w:val="000B721A"/>
    <w:rsid w:val="000C016E"/>
    <w:rsid w:val="000C0429"/>
    <w:rsid w:val="000C0AFE"/>
    <w:rsid w:val="000C4D83"/>
    <w:rsid w:val="000C5666"/>
    <w:rsid w:val="000C5670"/>
    <w:rsid w:val="000D05C3"/>
    <w:rsid w:val="000D3C90"/>
    <w:rsid w:val="000D48A2"/>
    <w:rsid w:val="000D562B"/>
    <w:rsid w:val="000E1CBE"/>
    <w:rsid w:val="000E304F"/>
    <w:rsid w:val="000E718E"/>
    <w:rsid w:val="000F1F0D"/>
    <w:rsid w:val="000F39F2"/>
    <w:rsid w:val="000F6CB4"/>
    <w:rsid w:val="001020D2"/>
    <w:rsid w:val="0010273F"/>
    <w:rsid w:val="00104CA2"/>
    <w:rsid w:val="00106419"/>
    <w:rsid w:val="001102BC"/>
    <w:rsid w:val="00110A47"/>
    <w:rsid w:val="001120A9"/>
    <w:rsid w:val="00120FED"/>
    <w:rsid w:val="001251D7"/>
    <w:rsid w:val="001311A1"/>
    <w:rsid w:val="001319F7"/>
    <w:rsid w:val="00133E94"/>
    <w:rsid w:val="001368FA"/>
    <w:rsid w:val="00140D2B"/>
    <w:rsid w:val="00141392"/>
    <w:rsid w:val="0014279F"/>
    <w:rsid w:val="001429A6"/>
    <w:rsid w:val="001440DB"/>
    <w:rsid w:val="001445F9"/>
    <w:rsid w:val="00146846"/>
    <w:rsid w:val="00146E69"/>
    <w:rsid w:val="00150454"/>
    <w:rsid w:val="00153798"/>
    <w:rsid w:val="00156AAD"/>
    <w:rsid w:val="00164923"/>
    <w:rsid w:val="00164BD2"/>
    <w:rsid w:val="001657F6"/>
    <w:rsid w:val="00166CB5"/>
    <w:rsid w:val="00171712"/>
    <w:rsid w:val="00177EF9"/>
    <w:rsid w:val="00181E7C"/>
    <w:rsid w:val="0018510D"/>
    <w:rsid w:val="001905BC"/>
    <w:rsid w:val="00191571"/>
    <w:rsid w:val="00191A2C"/>
    <w:rsid w:val="00191FA8"/>
    <w:rsid w:val="001946BF"/>
    <w:rsid w:val="001966FB"/>
    <w:rsid w:val="00197BCB"/>
    <w:rsid w:val="001A1E0E"/>
    <w:rsid w:val="001A2513"/>
    <w:rsid w:val="001A3208"/>
    <w:rsid w:val="001A596D"/>
    <w:rsid w:val="001B3345"/>
    <w:rsid w:val="001B53AE"/>
    <w:rsid w:val="001C15A7"/>
    <w:rsid w:val="001C37E4"/>
    <w:rsid w:val="001C4C42"/>
    <w:rsid w:val="001C5C67"/>
    <w:rsid w:val="001D3144"/>
    <w:rsid w:val="001D33AF"/>
    <w:rsid w:val="001D5CA5"/>
    <w:rsid w:val="001D6667"/>
    <w:rsid w:val="001D745A"/>
    <w:rsid w:val="001D7990"/>
    <w:rsid w:val="001D7A74"/>
    <w:rsid w:val="001E04BC"/>
    <w:rsid w:val="001E4E86"/>
    <w:rsid w:val="001F052C"/>
    <w:rsid w:val="001F053C"/>
    <w:rsid w:val="001F1C61"/>
    <w:rsid w:val="001F4D27"/>
    <w:rsid w:val="001F6DA0"/>
    <w:rsid w:val="002026DB"/>
    <w:rsid w:val="00214F57"/>
    <w:rsid w:val="00215381"/>
    <w:rsid w:val="00215DA1"/>
    <w:rsid w:val="00220658"/>
    <w:rsid w:val="00223918"/>
    <w:rsid w:val="00224840"/>
    <w:rsid w:val="00227FEE"/>
    <w:rsid w:val="00230CCF"/>
    <w:rsid w:val="0024361B"/>
    <w:rsid w:val="002546DC"/>
    <w:rsid w:val="00255AE1"/>
    <w:rsid w:val="00261BE5"/>
    <w:rsid w:val="002659D1"/>
    <w:rsid w:val="00266335"/>
    <w:rsid w:val="00266F3B"/>
    <w:rsid w:val="00271CBA"/>
    <w:rsid w:val="0027318A"/>
    <w:rsid w:val="00280E38"/>
    <w:rsid w:val="00282CCB"/>
    <w:rsid w:val="00284C4C"/>
    <w:rsid w:val="002861CB"/>
    <w:rsid w:val="002868A7"/>
    <w:rsid w:val="00287B01"/>
    <w:rsid w:val="00291082"/>
    <w:rsid w:val="0029265F"/>
    <w:rsid w:val="00294350"/>
    <w:rsid w:val="002954B4"/>
    <w:rsid w:val="002A1C0C"/>
    <w:rsid w:val="002A3940"/>
    <w:rsid w:val="002B032D"/>
    <w:rsid w:val="002B0CDD"/>
    <w:rsid w:val="002B1ABE"/>
    <w:rsid w:val="002B1BA0"/>
    <w:rsid w:val="002B5008"/>
    <w:rsid w:val="002C3538"/>
    <w:rsid w:val="002D75BA"/>
    <w:rsid w:val="002D76FC"/>
    <w:rsid w:val="002E3B23"/>
    <w:rsid w:val="002E4421"/>
    <w:rsid w:val="002F2C5D"/>
    <w:rsid w:val="002F4246"/>
    <w:rsid w:val="002F436D"/>
    <w:rsid w:val="002F4493"/>
    <w:rsid w:val="00303AB5"/>
    <w:rsid w:val="00304AC4"/>
    <w:rsid w:val="00305E8F"/>
    <w:rsid w:val="00306389"/>
    <w:rsid w:val="0030737B"/>
    <w:rsid w:val="00310365"/>
    <w:rsid w:val="00316057"/>
    <w:rsid w:val="00340098"/>
    <w:rsid w:val="00341E3E"/>
    <w:rsid w:val="0035742A"/>
    <w:rsid w:val="00357E13"/>
    <w:rsid w:val="003641D2"/>
    <w:rsid w:val="0036594E"/>
    <w:rsid w:val="00366689"/>
    <w:rsid w:val="00367BD2"/>
    <w:rsid w:val="003711B4"/>
    <w:rsid w:val="00372A6B"/>
    <w:rsid w:val="00372B7D"/>
    <w:rsid w:val="0037315F"/>
    <w:rsid w:val="00374E28"/>
    <w:rsid w:val="00377C40"/>
    <w:rsid w:val="00380701"/>
    <w:rsid w:val="003818EC"/>
    <w:rsid w:val="00386615"/>
    <w:rsid w:val="0038712C"/>
    <w:rsid w:val="003943AF"/>
    <w:rsid w:val="003A2FD2"/>
    <w:rsid w:val="003A36FC"/>
    <w:rsid w:val="003A43B7"/>
    <w:rsid w:val="003A45C1"/>
    <w:rsid w:val="003A6312"/>
    <w:rsid w:val="003A650B"/>
    <w:rsid w:val="003A6943"/>
    <w:rsid w:val="003A766D"/>
    <w:rsid w:val="003B2097"/>
    <w:rsid w:val="003B2FD1"/>
    <w:rsid w:val="003B363E"/>
    <w:rsid w:val="003B3CF4"/>
    <w:rsid w:val="003B4D44"/>
    <w:rsid w:val="003B4D8E"/>
    <w:rsid w:val="003C282C"/>
    <w:rsid w:val="003C3473"/>
    <w:rsid w:val="003C4B4F"/>
    <w:rsid w:val="003C4D3E"/>
    <w:rsid w:val="003C72F5"/>
    <w:rsid w:val="003D1FC7"/>
    <w:rsid w:val="003D2DD6"/>
    <w:rsid w:val="003D56AD"/>
    <w:rsid w:val="003D65E7"/>
    <w:rsid w:val="003E0763"/>
    <w:rsid w:val="003E7489"/>
    <w:rsid w:val="003F1BCA"/>
    <w:rsid w:val="003F2EAF"/>
    <w:rsid w:val="003F454E"/>
    <w:rsid w:val="003F538A"/>
    <w:rsid w:val="00401878"/>
    <w:rsid w:val="004022A0"/>
    <w:rsid w:val="004064C3"/>
    <w:rsid w:val="0040658B"/>
    <w:rsid w:val="00407314"/>
    <w:rsid w:val="00407912"/>
    <w:rsid w:val="0041199C"/>
    <w:rsid w:val="00414AA9"/>
    <w:rsid w:val="00416DC3"/>
    <w:rsid w:val="00426546"/>
    <w:rsid w:val="00427C8A"/>
    <w:rsid w:val="004328F1"/>
    <w:rsid w:val="00435289"/>
    <w:rsid w:val="00436F3D"/>
    <w:rsid w:val="00437684"/>
    <w:rsid w:val="00441AA1"/>
    <w:rsid w:val="00444903"/>
    <w:rsid w:val="00444AFD"/>
    <w:rsid w:val="00444CA3"/>
    <w:rsid w:val="00445352"/>
    <w:rsid w:val="00446331"/>
    <w:rsid w:val="00447346"/>
    <w:rsid w:val="0045125C"/>
    <w:rsid w:val="00452790"/>
    <w:rsid w:val="004559FB"/>
    <w:rsid w:val="00462A91"/>
    <w:rsid w:val="0046337A"/>
    <w:rsid w:val="00466045"/>
    <w:rsid w:val="0047638B"/>
    <w:rsid w:val="0047677B"/>
    <w:rsid w:val="00477712"/>
    <w:rsid w:val="00480251"/>
    <w:rsid w:val="00481C8E"/>
    <w:rsid w:val="004823BE"/>
    <w:rsid w:val="00487722"/>
    <w:rsid w:val="004944CF"/>
    <w:rsid w:val="004A11F5"/>
    <w:rsid w:val="004A1275"/>
    <w:rsid w:val="004A2098"/>
    <w:rsid w:val="004A218F"/>
    <w:rsid w:val="004A272A"/>
    <w:rsid w:val="004A3D1C"/>
    <w:rsid w:val="004A409E"/>
    <w:rsid w:val="004B0335"/>
    <w:rsid w:val="004B0EA9"/>
    <w:rsid w:val="004B3152"/>
    <w:rsid w:val="004B3AD6"/>
    <w:rsid w:val="004B45D4"/>
    <w:rsid w:val="004C3B41"/>
    <w:rsid w:val="004C47AF"/>
    <w:rsid w:val="004C5C50"/>
    <w:rsid w:val="004C5F55"/>
    <w:rsid w:val="004C7762"/>
    <w:rsid w:val="004D0F61"/>
    <w:rsid w:val="004E5572"/>
    <w:rsid w:val="004E6F45"/>
    <w:rsid w:val="004E70C1"/>
    <w:rsid w:val="004F1143"/>
    <w:rsid w:val="004F2AE1"/>
    <w:rsid w:val="004F6123"/>
    <w:rsid w:val="004F7771"/>
    <w:rsid w:val="00500CF6"/>
    <w:rsid w:val="00505D94"/>
    <w:rsid w:val="00506371"/>
    <w:rsid w:val="00511C9A"/>
    <w:rsid w:val="005125EA"/>
    <w:rsid w:val="005128A2"/>
    <w:rsid w:val="00512E55"/>
    <w:rsid w:val="00513480"/>
    <w:rsid w:val="0051418F"/>
    <w:rsid w:val="00514908"/>
    <w:rsid w:val="00515040"/>
    <w:rsid w:val="00517713"/>
    <w:rsid w:val="005332F1"/>
    <w:rsid w:val="00534294"/>
    <w:rsid w:val="0053524E"/>
    <w:rsid w:val="00537019"/>
    <w:rsid w:val="005421AE"/>
    <w:rsid w:val="00543A97"/>
    <w:rsid w:val="00543E49"/>
    <w:rsid w:val="00547469"/>
    <w:rsid w:val="00547778"/>
    <w:rsid w:val="00553EF4"/>
    <w:rsid w:val="005546FC"/>
    <w:rsid w:val="0055749D"/>
    <w:rsid w:val="0056203F"/>
    <w:rsid w:val="00563163"/>
    <w:rsid w:val="00564B73"/>
    <w:rsid w:val="00564FC1"/>
    <w:rsid w:val="00566CC0"/>
    <w:rsid w:val="00566E55"/>
    <w:rsid w:val="00572EFA"/>
    <w:rsid w:val="0057569C"/>
    <w:rsid w:val="00580D47"/>
    <w:rsid w:val="00582C84"/>
    <w:rsid w:val="005865C6"/>
    <w:rsid w:val="005922B2"/>
    <w:rsid w:val="005A5C9B"/>
    <w:rsid w:val="005A6ECF"/>
    <w:rsid w:val="005B7F4E"/>
    <w:rsid w:val="005C1621"/>
    <w:rsid w:val="005C5E2D"/>
    <w:rsid w:val="005C5FE5"/>
    <w:rsid w:val="005D260E"/>
    <w:rsid w:val="005D6951"/>
    <w:rsid w:val="005E0F99"/>
    <w:rsid w:val="005E189E"/>
    <w:rsid w:val="005E4A37"/>
    <w:rsid w:val="005E4EAE"/>
    <w:rsid w:val="005F4A8F"/>
    <w:rsid w:val="005F4B05"/>
    <w:rsid w:val="005F7A95"/>
    <w:rsid w:val="0060652E"/>
    <w:rsid w:val="00612923"/>
    <w:rsid w:val="0061340C"/>
    <w:rsid w:val="006152FD"/>
    <w:rsid w:val="0061535B"/>
    <w:rsid w:val="0061721F"/>
    <w:rsid w:val="006173B6"/>
    <w:rsid w:val="006179D8"/>
    <w:rsid w:val="006207D7"/>
    <w:rsid w:val="006265B8"/>
    <w:rsid w:val="00626714"/>
    <w:rsid w:val="00631CFC"/>
    <w:rsid w:val="006356C2"/>
    <w:rsid w:val="006358EE"/>
    <w:rsid w:val="00635F4F"/>
    <w:rsid w:val="00636D1D"/>
    <w:rsid w:val="006425B9"/>
    <w:rsid w:val="0064404E"/>
    <w:rsid w:val="00645347"/>
    <w:rsid w:val="00645B34"/>
    <w:rsid w:val="006472EB"/>
    <w:rsid w:val="0065031E"/>
    <w:rsid w:val="00652402"/>
    <w:rsid w:val="00653FB7"/>
    <w:rsid w:val="00657F77"/>
    <w:rsid w:val="00664082"/>
    <w:rsid w:val="00670D8E"/>
    <w:rsid w:val="00672446"/>
    <w:rsid w:val="00672744"/>
    <w:rsid w:val="0067505E"/>
    <w:rsid w:val="00676225"/>
    <w:rsid w:val="0068391E"/>
    <w:rsid w:val="00684B3D"/>
    <w:rsid w:val="00694864"/>
    <w:rsid w:val="00694C03"/>
    <w:rsid w:val="006954EA"/>
    <w:rsid w:val="00696BA5"/>
    <w:rsid w:val="00697502"/>
    <w:rsid w:val="006A1BEE"/>
    <w:rsid w:val="006A1E6C"/>
    <w:rsid w:val="006A1FFF"/>
    <w:rsid w:val="006A5121"/>
    <w:rsid w:val="006A566F"/>
    <w:rsid w:val="006A70DE"/>
    <w:rsid w:val="006A76E7"/>
    <w:rsid w:val="006B0D47"/>
    <w:rsid w:val="006C22B9"/>
    <w:rsid w:val="006C2DA5"/>
    <w:rsid w:val="006C339A"/>
    <w:rsid w:val="006C4A15"/>
    <w:rsid w:val="006C681F"/>
    <w:rsid w:val="006D3208"/>
    <w:rsid w:val="006D539F"/>
    <w:rsid w:val="006E0E58"/>
    <w:rsid w:val="006E1D73"/>
    <w:rsid w:val="006E4DEC"/>
    <w:rsid w:val="006E6381"/>
    <w:rsid w:val="006F0AB3"/>
    <w:rsid w:val="006F191A"/>
    <w:rsid w:val="006F2BD9"/>
    <w:rsid w:val="006F408D"/>
    <w:rsid w:val="006F6843"/>
    <w:rsid w:val="006F6B91"/>
    <w:rsid w:val="00700C30"/>
    <w:rsid w:val="00701027"/>
    <w:rsid w:val="00701198"/>
    <w:rsid w:val="00704DCA"/>
    <w:rsid w:val="00710175"/>
    <w:rsid w:val="00711DC3"/>
    <w:rsid w:val="0071267B"/>
    <w:rsid w:val="00714058"/>
    <w:rsid w:val="00716D9B"/>
    <w:rsid w:val="007211C3"/>
    <w:rsid w:val="00722D92"/>
    <w:rsid w:val="00724ECF"/>
    <w:rsid w:val="00727A01"/>
    <w:rsid w:val="00730F65"/>
    <w:rsid w:val="00731C2B"/>
    <w:rsid w:val="007358F7"/>
    <w:rsid w:val="00746F02"/>
    <w:rsid w:val="00751CE5"/>
    <w:rsid w:val="00755194"/>
    <w:rsid w:val="0076128F"/>
    <w:rsid w:val="00770395"/>
    <w:rsid w:val="00771768"/>
    <w:rsid w:val="00773B22"/>
    <w:rsid w:val="007747A7"/>
    <w:rsid w:val="007753AB"/>
    <w:rsid w:val="007812CD"/>
    <w:rsid w:val="00782876"/>
    <w:rsid w:val="007833FB"/>
    <w:rsid w:val="00783757"/>
    <w:rsid w:val="0079032A"/>
    <w:rsid w:val="007931B0"/>
    <w:rsid w:val="007971E5"/>
    <w:rsid w:val="007A0128"/>
    <w:rsid w:val="007A264C"/>
    <w:rsid w:val="007A40D3"/>
    <w:rsid w:val="007A62EB"/>
    <w:rsid w:val="007B1B2A"/>
    <w:rsid w:val="007B77EF"/>
    <w:rsid w:val="007C111C"/>
    <w:rsid w:val="007C1304"/>
    <w:rsid w:val="007C46AA"/>
    <w:rsid w:val="007C6E7F"/>
    <w:rsid w:val="007D05F8"/>
    <w:rsid w:val="007D3BA0"/>
    <w:rsid w:val="007D3F00"/>
    <w:rsid w:val="007E1581"/>
    <w:rsid w:val="007E3CEC"/>
    <w:rsid w:val="007E482C"/>
    <w:rsid w:val="007E56B7"/>
    <w:rsid w:val="007E5B40"/>
    <w:rsid w:val="007E65F0"/>
    <w:rsid w:val="007E72A3"/>
    <w:rsid w:val="007F0CAB"/>
    <w:rsid w:val="0080035D"/>
    <w:rsid w:val="00800CC5"/>
    <w:rsid w:val="00801D77"/>
    <w:rsid w:val="00807C71"/>
    <w:rsid w:val="00810079"/>
    <w:rsid w:val="008105DE"/>
    <w:rsid w:val="00811807"/>
    <w:rsid w:val="0081418A"/>
    <w:rsid w:val="00814E97"/>
    <w:rsid w:val="008160A9"/>
    <w:rsid w:val="00816CAD"/>
    <w:rsid w:val="008200F9"/>
    <w:rsid w:val="008253AD"/>
    <w:rsid w:val="00825D51"/>
    <w:rsid w:val="00831CBD"/>
    <w:rsid w:val="008354F5"/>
    <w:rsid w:val="008367B4"/>
    <w:rsid w:val="0083771F"/>
    <w:rsid w:val="00837B85"/>
    <w:rsid w:val="0084609D"/>
    <w:rsid w:val="00852272"/>
    <w:rsid w:val="008525D5"/>
    <w:rsid w:val="0085279E"/>
    <w:rsid w:val="008527BC"/>
    <w:rsid w:val="00854A80"/>
    <w:rsid w:val="00855574"/>
    <w:rsid w:val="00857E4A"/>
    <w:rsid w:val="008603E1"/>
    <w:rsid w:val="008617F4"/>
    <w:rsid w:val="00861C9D"/>
    <w:rsid w:val="008626C8"/>
    <w:rsid w:val="00862B89"/>
    <w:rsid w:val="008669A8"/>
    <w:rsid w:val="008735E4"/>
    <w:rsid w:val="00873A4B"/>
    <w:rsid w:val="00873D23"/>
    <w:rsid w:val="00875223"/>
    <w:rsid w:val="00880583"/>
    <w:rsid w:val="00880F13"/>
    <w:rsid w:val="008823B0"/>
    <w:rsid w:val="00882D27"/>
    <w:rsid w:val="00884F90"/>
    <w:rsid w:val="00895C54"/>
    <w:rsid w:val="008A0EA5"/>
    <w:rsid w:val="008A3B71"/>
    <w:rsid w:val="008A7791"/>
    <w:rsid w:val="008B1617"/>
    <w:rsid w:val="008B6774"/>
    <w:rsid w:val="008B7CED"/>
    <w:rsid w:val="008C0895"/>
    <w:rsid w:val="008C2106"/>
    <w:rsid w:val="008C416C"/>
    <w:rsid w:val="008C5F0E"/>
    <w:rsid w:val="008C7AAC"/>
    <w:rsid w:val="008D02BA"/>
    <w:rsid w:val="008D1B85"/>
    <w:rsid w:val="008D2291"/>
    <w:rsid w:val="008D3021"/>
    <w:rsid w:val="008D444F"/>
    <w:rsid w:val="008D4627"/>
    <w:rsid w:val="008D47A9"/>
    <w:rsid w:val="008D47CC"/>
    <w:rsid w:val="008D4C66"/>
    <w:rsid w:val="008D6DD8"/>
    <w:rsid w:val="008E3234"/>
    <w:rsid w:val="008E5432"/>
    <w:rsid w:val="008F1FD9"/>
    <w:rsid w:val="008F3845"/>
    <w:rsid w:val="009013D8"/>
    <w:rsid w:val="00913260"/>
    <w:rsid w:val="00914D6A"/>
    <w:rsid w:val="0091715F"/>
    <w:rsid w:val="00923F22"/>
    <w:rsid w:val="00931AB1"/>
    <w:rsid w:val="0093402C"/>
    <w:rsid w:val="009345C4"/>
    <w:rsid w:val="00934A01"/>
    <w:rsid w:val="00935FB8"/>
    <w:rsid w:val="00936862"/>
    <w:rsid w:val="00945332"/>
    <w:rsid w:val="00946263"/>
    <w:rsid w:val="0095026D"/>
    <w:rsid w:val="00951A75"/>
    <w:rsid w:val="00952894"/>
    <w:rsid w:val="00953BD8"/>
    <w:rsid w:val="009575AE"/>
    <w:rsid w:val="009603A3"/>
    <w:rsid w:val="0096090C"/>
    <w:rsid w:val="0096345B"/>
    <w:rsid w:val="00963A42"/>
    <w:rsid w:val="00965AE3"/>
    <w:rsid w:val="00967762"/>
    <w:rsid w:val="00967C93"/>
    <w:rsid w:val="009727AF"/>
    <w:rsid w:val="0097588F"/>
    <w:rsid w:val="009768F7"/>
    <w:rsid w:val="0097715B"/>
    <w:rsid w:val="00996F1B"/>
    <w:rsid w:val="0099748E"/>
    <w:rsid w:val="009A0351"/>
    <w:rsid w:val="009A2430"/>
    <w:rsid w:val="009A2B51"/>
    <w:rsid w:val="009A3E5D"/>
    <w:rsid w:val="009A6029"/>
    <w:rsid w:val="009B4012"/>
    <w:rsid w:val="009C1C3D"/>
    <w:rsid w:val="009C2264"/>
    <w:rsid w:val="009C2C78"/>
    <w:rsid w:val="009C3973"/>
    <w:rsid w:val="009C7822"/>
    <w:rsid w:val="009D663C"/>
    <w:rsid w:val="009D6CC7"/>
    <w:rsid w:val="009D7611"/>
    <w:rsid w:val="009E295E"/>
    <w:rsid w:val="009E5432"/>
    <w:rsid w:val="009E5A7B"/>
    <w:rsid w:val="009E7381"/>
    <w:rsid w:val="009F4CFF"/>
    <w:rsid w:val="009F7D86"/>
    <w:rsid w:val="00A01387"/>
    <w:rsid w:val="00A030D7"/>
    <w:rsid w:val="00A10B66"/>
    <w:rsid w:val="00A13C29"/>
    <w:rsid w:val="00A16B28"/>
    <w:rsid w:val="00A22FA7"/>
    <w:rsid w:val="00A25345"/>
    <w:rsid w:val="00A25AFA"/>
    <w:rsid w:val="00A33040"/>
    <w:rsid w:val="00A40047"/>
    <w:rsid w:val="00A41790"/>
    <w:rsid w:val="00A466D0"/>
    <w:rsid w:val="00A5490B"/>
    <w:rsid w:val="00A55890"/>
    <w:rsid w:val="00A55B6C"/>
    <w:rsid w:val="00A57A44"/>
    <w:rsid w:val="00A601BB"/>
    <w:rsid w:val="00A62C8D"/>
    <w:rsid w:val="00A63DF4"/>
    <w:rsid w:val="00A67DE0"/>
    <w:rsid w:val="00A74847"/>
    <w:rsid w:val="00A81EE3"/>
    <w:rsid w:val="00A82B1F"/>
    <w:rsid w:val="00A845A2"/>
    <w:rsid w:val="00A85B50"/>
    <w:rsid w:val="00A92644"/>
    <w:rsid w:val="00AA0B1D"/>
    <w:rsid w:val="00AA28F0"/>
    <w:rsid w:val="00AA471B"/>
    <w:rsid w:val="00AA7774"/>
    <w:rsid w:val="00AB01BA"/>
    <w:rsid w:val="00AB42D7"/>
    <w:rsid w:val="00AC018B"/>
    <w:rsid w:val="00AC4021"/>
    <w:rsid w:val="00AD07D8"/>
    <w:rsid w:val="00AD10B2"/>
    <w:rsid w:val="00AD2776"/>
    <w:rsid w:val="00AD40DE"/>
    <w:rsid w:val="00AD5C9C"/>
    <w:rsid w:val="00AD643E"/>
    <w:rsid w:val="00AE533C"/>
    <w:rsid w:val="00B0328D"/>
    <w:rsid w:val="00B03CE5"/>
    <w:rsid w:val="00B06E33"/>
    <w:rsid w:val="00B11433"/>
    <w:rsid w:val="00B1476B"/>
    <w:rsid w:val="00B2107C"/>
    <w:rsid w:val="00B214E9"/>
    <w:rsid w:val="00B21BAA"/>
    <w:rsid w:val="00B21BBC"/>
    <w:rsid w:val="00B22644"/>
    <w:rsid w:val="00B23E9B"/>
    <w:rsid w:val="00B23F3D"/>
    <w:rsid w:val="00B30A4D"/>
    <w:rsid w:val="00B316F0"/>
    <w:rsid w:val="00B318B0"/>
    <w:rsid w:val="00B31AB0"/>
    <w:rsid w:val="00B32AE2"/>
    <w:rsid w:val="00B45C3B"/>
    <w:rsid w:val="00B45D85"/>
    <w:rsid w:val="00B52FBA"/>
    <w:rsid w:val="00B62BE2"/>
    <w:rsid w:val="00B72EC0"/>
    <w:rsid w:val="00B77EB6"/>
    <w:rsid w:val="00B801A2"/>
    <w:rsid w:val="00B81126"/>
    <w:rsid w:val="00B86C25"/>
    <w:rsid w:val="00B908D2"/>
    <w:rsid w:val="00B923EF"/>
    <w:rsid w:val="00B95D43"/>
    <w:rsid w:val="00BA068C"/>
    <w:rsid w:val="00BA16C7"/>
    <w:rsid w:val="00BB2FAD"/>
    <w:rsid w:val="00BB33E9"/>
    <w:rsid w:val="00BB4295"/>
    <w:rsid w:val="00BB6A7A"/>
    <w:rsid w:val="00BB6FCD"/>
    <w:rsid w:val="00BC5B16"/>
    <w:rsid w:val="00BD09F4"/>
    <w:rsid w:val="00BD0EFB"/>
    <w:rsid w:val="00BD1486"/>
    <w:rsid w:val="00BD174D"/>
    <w:rsid w:val="00BD21A9"/>
    <w:rsid w:val="00BE2457"/>
    <w:rsid w:val="00BE3497"/>
    <w:rsid w:val="00BE5717"/>
    <w:rsid w:val="00BE59FD"/>
    <w:rsid w:val="00BF2785"/>
    <w:rsid w:val="00BF5F51"/>
    <w:rsid w:val="00BF7383"/>
    <w:rsid w:val="00BF73D8"/>
    <w:rsid w:val="00C00791"/>
    <w:rsid w:val="00C019A7"/>
    <w:rsid w:val="00C04C10"/>
    <w:rsid w:val="00C04CDA"/>
    <w:rsid w:val="00C07F63"/>
    <w:rsid w:val="00C1454C"/>
    <w:rsid w:val="00C14A3F"/>
    <w:rsid w:val="00C257ED"/>
    <w:rsid w:val="00C261BA"/>
    <w:rsid w:val="00C2636B"/>
    <w:rsid w:val="00C269F6"/>
    <w:rsid w:val="00C309AE"/>
    <w:rsid w:val="00C35C65"/>
    <w:rsid w:val="00C35E0F"/>
    <w:rsid w:val="00C3737F"/>
    <w:rsid w:val="00C43506"/>
    <w:rsid w:val="00C52271"/>
    <w:rsid w:val="00C54C1D"/>
    <w:rsid w:val="00C54C99"/>
    <w:rsid w:val="00C5525E"/>
    <w:rsid w:val="00C55D21"/>
    <w:rsid w:val="00C57857"/>
    <w:rsid w:val="00C61B25"/>
    <w:rsid w:val="00C671A5"/>
    <w:rsid w:val="00C71AA2"/>
    <w:rsid w:val="00C71BFB"/>
    <w:rsid w:val="00C72EE9"/>
    <w:rsid w:val="00C74C0E"/>
    <w:rsid w:val="00C808F7"/>
    <w:rsid w:val="00C81573"/>
    <w:rsid w:val="00C825B3"/>
    <w:rsid w:val="00C91578"/>
    <w:rsid w:val="00C92162"/>
    <w:rsid w:val="00CA13E3"/>
    <w:rsid w:val="00CA261C"/>
    <w:rsid w:val="00CA68E3"/>
    <w:rsid w:val="00CB0225"/>
    <w:rsid w:val="00CB2D3B"/>
    <w:rsid w:val="00CB6D3E"/>
    <w:rsid w:val="00CC1CF4"/>
    <w:rsid w:val="00CC1FC7"/>
    <w:rsid w:val="00CC31A3"/>
    <w:rsid w:val="00CC3799"/>
    <w:rsid w:val="00CC7C98"/>
    <w:rsid w:val="00CC7DC8"/>
    <w:rsid w:val="00CD2C31"/>
    <w:rsid w:val="00CD5C67"/>
    <w:rsid w:val="00CD5D91"/>
    <w:rsid w:val="00CE18B0"/>
    <w:rsid w:val="00CE4719"/>
    <w:rsid w:val="00CE7C56"/>
    <w:rsid w:val="00CF235B"/>
    <w:rsid w:val="00CF6D69"/>
    <w:rsid w:val="00CF74E9"/>
    <w:rsid w:val="00D00E9B"/>
    <w:rsid w:val="00D06990"/>
    <w:rsid w:val="00D07B6A"/>
    <w:rsid w:val="00D07F9A"/>
    <w:rsid w:val="00D10453"/>
    <w:rsid w:val="00D10D09"/>
    <w:rsid w:val="00D130D0"/>
    <w:rsid w:val="00D1371C"/>
    <w:rsid w:val="00D13A5B"/>
    <w:rsid w:val="00D14279"/>
    <w:rsid w:val="00D14D20"/>
    <w:rsid w:val="00D14F68"/>
    <w:rsid w:val="00D26D56"/>
    <w:rsid w:val="00D273FC"/>
    <w:rsid w:val="00D33783"/>
    <w:rsid w:val="00D41511"/>
    <w:rsid w:val="00D41F43"/>
    <w:rsid w:val="00D44C26"/>
    <w:rsid w:val="00D46487"/>
    <w:rsid w:val="00D52A21"/>
    <w:rsid w:val="00D54840"/>
    <w:rsid w:val="00D552B0"/>
    <w:rsid w:val="00D5590D"/>
    <w:rsid w:val="00D60378"/>
    <w:rsid w:val="00D6145B"/>
    <w:rsid w:val="00D61577"/>
    <w:rsid w:val="00D62786"/>
    <w:rsid w:val="00D66927"/>
    <w:rsid w:val="00D701A9"/>
    <w:rsid w:val="00D723E9"/>
    <w:rsid w:val="00D75384"/>
    <w:rsid w:val="00D84008"/>
    <w:rsid w:val="00D8430E"/>
    <w:rsid w:val="00D84A25"/>
    <w:rsid w:val="00D91913"/>
    <w:rsid w:val="00D91A39"/>
    <w:rsid w:val="00D93E9B"/>
    <w:rsid w:val="00D94850"/>
    <w:rsid w:val="00D95AC6"/>
    <w:rsid w:val="00DA1C60"/>
    <w:rsid w:val="00DA1D1D"/>
    <w:rsid w:val="00DA1E98"/>
    <w:rsid w:val="00DA3C8D"/>
    <w:rsid w:val="00DB00D5"/>
    <w:rsid w:val="00DB11AF"/>
    <w:rsid w:val="00DB4ECC"/>
    <w:rsid w:val="00DB7272"/>
    <w:rsid w:val="00DB793A"/>
    <w:rsid w:val="00DC1FC9"/>
    <w:rsid w:val="00DC4C11"/>
    <w:rsid w:val="00DC7BF2"/>
    <w:rsid w:val="00DD0A37"/>
    <w:rsid w:val="00DD4291"/>
    <w:rsid w:val="00DD72A5"/>
    <w:rsid w:val="00DE0797"/>
    <w:rsid w:val="00DE5B4D"/>
    <w:rsid w:val="00DF0473"/>
    <w:rsid w:val="00DF2D60"/>
    <w:rsid w:val="00DF653E"/>
    <w:rsid w:val="00E008A1"/>
    <w:rsid w:val="00E024BE"/>
    <w:rsid w:val="00E05CDA"/>
    <w:rsid w:val="00E06371"/>
    <w:rsid w:val="00E10036"/>
    <w:rsid w:val="00E10B8D"/>
    <w:rsid w:val="00E14D27"/>
    <w:rsid w:val="00E20011"/>
    <w:rsid w:val="00E20298"/>
    <w:rsid w:val="00E21A30"/>
    <w:rsid w:val="00E21EB5"/>
    <w:rsid w:val="00E3429E"/>
    <w:rsid w:val="00E44D53"/>
    <w:rsid w:val="00E46ED3"/>
    <w:rsid w:val="00E52AF2"/>
    <w:rsid w:val="00E53493"/>
    <w:rsid w:val="00E55782"/>
    <w:rsid w:val="00E55ADA"/>
    <w:rsid w:val="00E6128E"/>
    <w:rsid w:val="00E648E1"/>
    <w:rsid w:val="00E66255"/>
    <w:rsid w:val="00E72E5B"/>
    <w:rsid w:val="00E745D8"/>
    <w:rsid w:val="00E83957"/>
    <w:rsid w:val="00E84359"/>
    <w:rsid w:val="00E87B50"/>
    <w:rsid w:val="00E9087E"/>
    <w:rsid w:val="00E92C1D"/>
    <w:rsid w:val="00E952AE"/>
    <w:rsid w:val="00E96357"/>
    <w:rsid w:val="00EA0CC1"/>
    <w:rsid w:val="00EA5E0E"/>
    <w:rsid w:val="00EA7295"/>
    <w:rsid w:val="00EB3EB3"/>
    <w:rsid w:val="00ED2A97"/>
    <w:rsid w:val="00ED7B55"/>
    <w:rsid w:val="00EE044C"/>
    <w:rsid w:val="00EE1824"/>
    <w:rsid w:val="00EE22DB"/>
    <w:rsid w:val="00EE2D81"/>
    <w:rsid w:val="00EE3071"/>
    <w:rsid w:val="00EE336B"/>
    <w:rsid w:val="00EE356B"/>
    <w:rsid w:val="00EF06E1"/>
    <w:rsid w:val="00EF0CDC"/>
    <w:rsid w:val="00EF4825"/>
    <w:rsid w:val="00EF4BE2"/>
    <w:rsid w:val="00EF79C7"/>
    <w:rsid w:val="00F05272"/>
    <w:rsid w:val="00F10203"/>
    <w:rsid w:val="00F1033B"/>
    <w:rsid w:val="00F10F76"/>
    <w:rsid w:val="00F1679B"/>
    <w:rsid w:val="00F215BC"/>
    <w:rsid w:val="00F21A89"/>
    <w:rsid w:val="00F305F3"/>
    <w:rsid w:val="00F335D2"/>
    <w:rsid w:val="00F3403C"/>
    <w:rsid w:val="00F355BA"/>
    <w:rsid w:val="00F365BD"/>
    <w:rsid w:val="00F36765"/>
    <w:rsid w:val="00F43225"/>
    <w:rsid w:val="00F43A41"/>
    <w:rsid w:val="00F44BF6"/>
    <w:rsid w:val="00F47CC1"/>
    <w:rsid w:val="00F51040"/>
    <w:rsid w:val="00F52C6A"/>
    <w:rsid w:val="00F61D02"/>
    <w:rsid w:val="00F63DFE"/>
    <w:rsid w:val="00F6585D"/>
    <w:rsid w:val="00F65B46"/>
    <w:rsid w:val="00F722B9"/>
    <w:rsid w:val="00F7314F"/>
    <w:rsid w:val="00F7720C"/>
    <w:rsid w:val="00F843AC"/>
    <w:rsid w:val="00F8463C"/>
    <w:rsid w:val="00F84A93"/>
    <w:rsid w:val="00F9028B"/>
    <w:rsid w:val="00F90B24"/>
    <w:rsid w:val="00F92152"/>
    <w:rsid w:val="00F95298"/>
    <w:rsid w:val="00FA6BDF"/>
    <w:rsid w:val="00FA7047"/>
    <w:rsid w:val="00FA731E"/>
    <w:rsid w:val="00FA744F"/>
    <w:rsid w:val="00FB03E8"/>
    <w:rsid w:val="00FB647B"/>
    <w:rsid w:val="00FC243C"/>
    <w:rsid w:val="00FC4763"/>
    <w:rsid w:val="00FC7D9F"/>
    <w:rsid w:val="00FD00CC"/>
    <w:rsid w:val="00FD0AFA"/>
    <w:rsid w:val="00FD0D90"/>
    <w:rsid w:val="00FD717A"/>
    <w:rsid w:val="00FE07DE"/>
    <w:rsid w:val="00FE3EB0"/>
    <w:rsid w:val="00FE4DFC"/>
    <w:rsid w:val="00FE72E1"/>
    <w:rsid w:val="00FF1F70"/>
    <w:rsid w:val="00FF3DCD"/>
    <w:rsid w:val="00FF3E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32"/>
    <w:rPr>
      <w:rFonts w:ascii="Times New Roman" w:eastAsia="Times New Roman" w:hAnsi="Times New Roman"/>
      <w:sz w:val="28"/>
      <w:szCs w:val="24"/>
      <w:lang w:val="ru-RU" w:eastAsia="ru-RU"/>
    </w:rPr>
  </w:style>
  <w:style w:type="paragraph" w:styleId="1">
    <w:name w:val="heading 1"/>
    <w:basedOn w:val="a"/>
    <w:next w:val="a"/>
    <w:link w:val="10"/>
    <w:qFormat/>
    <w:rsid w:val="009E5432"/>
    <w:pPr>
      <w:keepNext/>
      <w:outlineLvl w:val="0"/>
    </w:pPr>
    <w:rPr>
      <w:sz w:val="32"/>
      <w:lang w:val="uk-UA"/>
    </w:rPr>
  </w:style>
  <w:style w:type="paragraph" w:styleId="2">
    <w:name w:val="heading 2"/>
    <w:basedOn w:val="a"/>
    <w:next w:val="a"/>
    <w:link w:val="20"/>
    <w:qFormat/>
    <w:rsid w:val="009E5432"/>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056991"/>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qFormat/>
    <w:rsid w:val="009E5432"/>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E5432"/>
    <w:rPr>
      <w:rFonts w:ascii="Times New Roman" w:eastAsia="Times New Roman" w:hAnsi="Times New Roman" w:cs="Times New Roman"/>
      <w:sz w:val="32"/>
      <w:szCs w:val="24"/>
      <w:lang w:eastAsia="ru-RU"/>
    </w:rPr>
  </w:style>
  <w:style w:type="character" w:customStyle="1" w:styleId="20">
    <w:name w:val="Заголовок 2 Знак"/>
    <w:link w:val="2"/>
    <w:rsid w:val="009E5432"/>
    <w:rPr>
      <w:rFonts w:ascii="Arial" w:eastAsia="Times New Roman" w:hAnsi="Arial" w:cs="Arial"/>
      <w:b/>
      <w:bCs/>
      <w:i/>
      <w:iCs/>
      <w:sz w:val="28"/>
      <w:szCs w:val="28"/>
      <w:lang w:val="ru-RU" w:eastAsia="ru-RU"/>
    </w:rPr>
  </w:style>
  <w:style w:type="character" w:customStyle="1" w:styleId="40">
    <w:name w:val="Заголовок 4 Знак"/>
    <w:link w:val="4"/>
    <w:rsid w:val="009E5432"/>
    <w:rPr>
      <w:rFonts w:ascii="Times New Roman" w:eastAsia="Times New Roman" w:hAnsi="Times New Roman" w:cs="Times New Roman"/>
      <w:b/>
      <w:bCs/>
      <w:sz w:val="28"/>
      <w:szCs w:val="24"/>
      <w:lang w:eastAsia="ru-RU"/>
    </w:rPr>
  </w:style>
  <w:style w:type="paragraph" w:styleId="a3">
    <w:name w:val="Body Text"/>
    <w:basedOn w:val="a"/>
    <w:link w:val="a4"/>
    <w:rsid w:val="009E5432"/>
    <w:pPr>
      <w:spacing w:after="120"/>
    </w:pPr>
  </w:style>
  <w:style w:type="character" w:customStyle="1" w:styleId="a4">
    <w:name w:val="Основной текст Знак"/>
    <w:link w:val="a3"/>
    <w:rsid w:val="009E5432"/>
    <w:rPr>
      <w:rFonts w:ascii="Times New Roman" w:eastAsia="Times New Roman" w:hAnsi="Times New Roman" w:cs="Times New Roman"/>
      <w:sz w:val="28"/>
      <w:szCs w:val="24"/>
      <w:lang w:val="ru-RU" w:eastAsia="ru-RU"/>
    </w:rPr>
  </w:style>
  <w:style w:type="paragraph" w:styleId="a5">
    <w:name w:val="List Paragraph"/>
    <w:basedOn w:val="a"/>
    <w:uiPriority w:val="99"/>
    <w:qFormat/>
    <w:rsid w:val="00444CA3"/>
    <w:pPr>
      <w:ind w:left="720"/>
      <w:contextualSpacing/>
    </w:pPr>
  </w:style>
  <w:style w:type="table" w:styleId="a6">
    <w:name w:val="Table Grid"/>
    <w:basedOn w:val="a1"/>
    <w:uiPriority w:val="59"/>
    <w:rsid w:val="00444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C1FC9"/>
    <w:rPr>
      <w:rFonts w:ascii="Segoe UI" w:hAnsi="Segoe UI" w:cs="Segoe UI"/>
      <w:sz w:val="18"/>
      <w:szCs w:val="18"/>
    </w:rPr>
  </w:style>
  <w:style w:type="character" w:customStyle="1" w:styleId="a8">
    <w:name w:val="Текст выноски Знак"/>
    <w:basedOn w:val="a0"/>
    <w:link w:val="a7"/>
    <w:uiPriority w:val="99"/>
    <w:semiHidden/>
    <w:rsid w:val="00DC1FC9"/>
    <w:rPr>
      <w:rFonts w:ascii="Segoe UI" w:eastAsia="Times New Roman" w:hAnsi="Segoe UI" w:cs="Segoe UI"/>
      <w:sz w:val="18"/>
      <w:szCs w:val="18"/>
      <w:lang w:val="ru-RU" w:eastAsia="ru-RU"/>
    </w:rPr>
  </w:style>
  <w:style w:type="paragraph" w:styleId="a9">
    <w:name w:val="Body Text Indent"/>
    <w:basedOn w:val="a"/>
    <w:link w:val="aa"/>
    <w:unhideWhenUsed/>
    <w:rsid w:val="00B03CE5"/>
    <w:pPr>
      <w:spacing w:after="120"/>
      <w:ind w:left="283"/>
    </w:pPr>
  </w:style>
  <w:style w:type="character" w:customStyle="1" w:styleId="aa">
    <w:name w:val="Основной текст с отступом Знак"/>
    <w:basedOn w:val="a0"/>
    <w:link w:val="a9"/>
    <w:rsid w:val="00B03CE5"/>
    <w:rPr>
      <w:rFonts w:ascii="Times New Roman" w:eastAsia="Times New Roman" w:hAnsi="Times New Roman"/>
      <w:sz w:val="28"/>
      <w:szCs w:val="24"/>
      <w:lang w:val="ru-RU" w:eastAsia="ru-RU"/>
    </w:rPr>
  </w:style>
  <w:style w:type="paragraph" w:styleId="31">
    <w:name w:val="Body Text Indent 3"/>
    <w:basedOn w:val="a"/>
    <w:link w:val="32"/>
    <w:uiPriority w:val="99"/>
    <w:semiHidden/>
    <w:unhideWhenUsed/>
    <w:rsid w:val="00B45C3B"/>
    <w:pPr>
      <w:spacing w:after="120"/>
      <w:ind w:left="283"/>
    </w:pPr>
    <w:rPr>
      <w:sz w:val="16"/>
      <w:szCs w:val="16"/>
    </w:rPr>
  </w:style>
  <w:style w:type="character" w:customStyle="1" w:styleId="32">
    <w:name w:val="Основной текст с отступом 3 Знак"/>
    <w:basedOn w:val="a0"/>
    <w:link w:val="31"/>
    <w:uiPriority w:val="99"/>
    <w:semiHidden/>
    <w:rsid w:val="00B45C3B"/>
    <w:rPr>
      <w:rFonts w:ascii="Times New Roman" w:eastAsia="Times New Roman" w:hAnsi="Times New Roman"/>
      <w:sz w:val="16"/>
      <w:szCs w:val="16"/>
      <w:lang w:val="ru-RU" w:eastAsia="ru-RU"/>
    </w:rPr>
  </w:style>
  <w:style w:type="paragraph" w:styleId="ab">
    <w:name w:val="Title"/>
    <w:basedOn w:val="a"/>
    <w:link w:val="ac"/>
    <w:qFormat/>
    <w:rsid w:val="00FD0D90"/>
    <w:pPr>
      <w:jc w:val="center"/>
    </w:pPr>
    <w:rPr>
      <w:b/>
      <w:bCs/>
      <w:lang w:val="uk-UA"/>
    </w:rPr>
  </w:style>
  <w:style w:type="character" w:customStyle="1" w:styleId="ac">
    <w:name w:val="Название Знак"/>
    <w:basedOn w:val="a0"/>
    <w:link w:val="ab"/>
    <w:rsid w:val="00FD0D90"/>
    <w:rPr>
      <w:rFonts w:ascii="Times New Roman" w:eastAsia="Times New Roman" w:hAnsi="Times New Roman"/>
      <w:b/>
      <w:bCs/>
      <w:sz w:val="28"/>
      <w:szCs w:val="24"/>
      <w:lang w:eastAsia="ru-RU"/>
    </w:rPr>
  </w:style>
  <w:style w:type="character" w:styleId="ad">
    <w:name w:val="Hyperlink"/>
    <w:rsid w:val="00C71AA2"/>
    <w:rPr>
      <w:color w:val="0000FF"/>
      <w:u w:val="single"/>
    </w:rPr>
  </w:style>
  <w:style w:type="paragraph" w:styleId="ae">
    <w:name w:val="header"/>
    <w:basedOn w:val="a"/>
    <w:link w:val="af"/>
    <w:uiPriority w:val="99"/>
    <w:unhideWhenUsed/>
    <w:rsid w:val="006A76E7"/>
    <w:pPr>
      <w:tabs>
        <w:tab w:val="center" w:pos="4819"/>
        <w:tab w:val="right" w:pos="9639"/>
      </w:tabs>
    </w:pPr>
  </w:style>
  <w:style w:type="character" w:customStyle="1" w:styleId="af">
    <w:name w:val="Верхний колонтитул Знак"/>
    <w:basedOn w:val="a0"/>
    <w:link w:val="ae"/>
    <w:uiPriority w:val="99"/>
    <w:rsid w:val="006A76E7"/>
    <w:rPr>
      <w:rFonts w:ascii="Times New Roman" w:eastAsia="Times New Roman" w:hAnsi="Times New Roman"/>
      <w:sz w:val="28"/>
      <w:szCs w:val="24"/>
      <w:lang w:val="ru-RU" w:eastAsia="ru-RU"/>
    </w:rPr>
  </w:style>
  <w:style w:type="paragraph" w:styleId="af0">
    <w:name w:val="footer"/>
    <w:basedOn w:val="a"/>
    <w:link w:val="af1"/>
    <w:uiPriority w:val="99"/>
    <w:unhideWhenUsed/>
    <w:rsid w:val="006A76E7"/>
    <w:pPr>
      <w:tabs>
        <w:tab w:val="center" w:pos="4819"/>
        <w:tab w:val="right" w:pos="9639"/>
      </w:tabs>
    </w:pPr>
  </w:style>
  <w:style w:type="character" w:customStyle="1" w:styleId="af1">
    <w:name w:val="Нижний колонтитул Знак"/>
    <w:basedOn w:val="a0"/>
    <w:link w:val="af0"/>
    <w:uiPriority w:val="99"/>
    <w:rsid w:val="006A76E7"/>
    <w:rPr>
      <w:rFonts w:ascii="Times New Roman" w:eastAsia="Times New Roman" w:hAnsi="Times New Roman"/>
      <w:sz w:val="28"/>
      <w:szCs w:val="24"/>
      <w:lang w:val="ru-RU" w:eastAsia="ru-RU"/>
    </w:rPr>
  </w:style>
  <w:style w:type="character" w:customStyle="1" w:styleId="30">
    <w:name w:val="Заголовок 3 Знак"/>
    <w:basedOn w:val="a0"/>
    <w:link w:val="3"/>
    <w:uiPriority w:val="9"/>
    <w:semiHidden/>
    <w:rsid w:val="00056991"/>
    <w:rPr>
      <w:rFonts w:asciiTheme="majorHAnsi" w:eastAsiaTheme="majorEastAsia" w:hAnsiTheme="majorHAnsi" w:cstheme="majorBidi"/>
      <w:color w:val="1F4D78" w:themeColor="accent1" w:themeShade="7F"/>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32"/>
    <w:rPr>
      <w:rFonts w:ascii="Times New Roman" w:eastAsia="Times New Roman" w:hAnsi="Times New Roman"/>
      <w:sz w:val="28"/>
      <w:szCs w:val="24"/>
      <w:lang w:val="ru-RU" w:eastAsia="ru-RU"/>
    </w:rPr>
  </w:style>
  <w:style w:type="paragraph" w:styleId="1">
    <w:name w:val="heading 1"/>
    <w:basedOn w:val="a"/>
    <w:next w:val="a"/>
    <w:link w:val="10"/>
    <w:qFormat/>
    <w:rsid w:val="009E5432"/>
    <w:pPr>
      <w:keepNext/>
      <w:outlineLvl w:val="0"/>
    </w:pPr>
    <w:rPr>
      <w:sz w:val="32"/>
      <w:lang w:val="uk-UA"/>
    </w:rPr>
  </w:style>
  <w:style w:type="paragraph" w:styleId="2">
    <w:name w:val="heading 2"/>
    <w:basedOn w:val="a"/>
    <w:next w:val="a"/>
    <w:link w:val="20"/>
    <w:qFormat/>
    <w:rsid w:val="009E5432"/>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056991"/>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qFormat/>
    <w:rsid w:val="009E5432"/>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E5432"/>
    <w:rPr>
      <w:rFonts w:ascii="Times New Roman" w:eastAsia="Times New Roman" w:hAnsi="Times New Roman" w:cs="Times New Roman"/>
      <w:sz w:val="32"/>
      <w:szCs w:val="24"/>
      <w:lang w:eastAsia="ru-RU"/>
    </w:rPr>
  </w:style>
  <w:style w:type="character" w:customStyle="1" w:styleId="20">
    <w:name w:val="Заголовок 2 Знак"/>
    <w:link w:val="2"/>
    <w:rsid w:val="009E5432"/>
    <w:rPr>
      <w:rFonts w:ascii="Arial" w:eastAsia="Times New Roman" w:hAnsi="Arial" w:cs="Arial"/>
      <w:b/>
      <w:bCs/>
      <w:i/>
      <w:iCs/>
      <w:sz w:val="28"/>
      <w:szCs w:val="28"/>
      <w:lang w:val="ru-RU" w:eastAsia="ru-RU"/>
    </w:rPr>
  </w:style>
  <w:style w:type="character" w:customStyle="1" w:styleId="40">
    <w:name w:val="Заголовок 4 Знак"/>
    <w:link w:val="4"/>
    <w:rsid w:val="009E5432"/>
    <w:rPr>
      <w:rFonts w:ascii="Times New Roman" w:eastAsia="Times New Roman" w:hAnsi="Times New Roman" w:cs="Times New Roman"/>
      <w:b/>
      <w:bCs/>
      <w:sz w:val="28"/>
      <w:szCs w:val="24"/>
      <w:lang w:eastAsia="ru-RU"/>
    </w:rPr>
  </w:style>
  <w:style w:type="paragraph" w:styleId="a3">
    <w:name w:val="Body Text"/>
    <w:basedOn w:val="a"/>
    <w:link w:val="a4"/>
    <w:rsid w:val="009E5432"/>
    <w:pPr>
      <w:spacing w:after="120"/>
    </w:pPr>
  </w:style>
  <w:style w:type="character" w:customStyle="1" w:styleId="a4">
    <w:name w:val="Основной текст Знак"/>
    <w:link w:val="a3"/>
    <w:rsid w:val="009E5432"/>
    <w:rPr>
      <w:rFonts w:ascii="Times New Roman" w:eastAsia="Times New Roman" w:hAnsi="Times New Roman" w:cs="Times New Roman"/>
      <w:sz w:val="28"/>
      <w:szCs w:val="24"/>
      <w:lang w:val="ru-RU" w:eastAsia="ru-RU"/>
    </w:rPr>
  </w:style>
  <w:style w:type="paragraph" w:styleId="a5">
    <w:name w:val="List Paragraph"/>
    <w:basedOn w:val="a"/>
    <w:uiPriority w:val="99"/>
    <w:qFormat/>
    <w:rsid w:val="00444CA3"/>
    <w:pPr>
      <w:ind w:left="720"/>
      <w:contextualSpacing/>
    </w:pPr>
  </w:style>
  <w:style w:type="table" w:styleId="a6">
    <w:name w:val="Table Grid"/>
    <w:basedOn w:val="a1"/>
    <w:uiPriority w:val="59"/>
    <w:rsid w:val="00444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C1FC9"/>
    <w:rPr>
      <w:rFonts w:ascii="Segoe UI" w:hAnsi="Segoe UI" w:cs="Segoe UI"/>
      <w:sz w:val="18"/>
      <w:szCs w:val="18"/>
    </w:rPr>
  </w:style>
  <w:style w:type="character" w:customStyle="1" w:styleId="a8">
    <w:name w:val="Текст выноски Знак"/>
    <w:basedOn w:val="a0"/>
    <w:link w:val="a7"/>
    <w:uiPriority w:val="99"/>
    <w:semiHidden/>
    <w:rsid w:val="00DC1FC9"/>
    <w:rPr>
      <w:rFonts w:ascii="Segoe UI" w:eastAsia="Times New Roman" w:hAnsi="Segoe UI" w:cs="Segoe UI"/>
      <w:sz w:val="18"/>
      <w:szCs w:val="18"/>
      <w:lang w:val="ru-RU" w:eastAsia="ru-RU"/>
    </w:rPr>
  </w:style>
  <w:style w:type="paragraph" w:styleId="a9">
    <w:name w:val="Body Text Indent"/>
    <w:basedOn w:val="a"/>
    <w:link w:val="aa"/>
    <w:unhideWhenUsed/>
    <w:rsid w:val="00B03CE5"/>
    <w:pPr>
      <w:spacing w:after="120"/>
      <w:ind w:left="283"/>
    </w:pPr>
  </w:style>
  <w:style w:type="character" w:customStyle="1" w:styleId="aa">
    <w:name w:val="Основной текст с отступом Знак"/>
    <w:basedOn w:val="a0"/>
    <w:link w:val="a9"/>
    <w:rsid w:val="00B03CE5"/>
    <w:rPr>
      <w:rFonts w:ascii="Times New Roman" w:eastAsia="Times New Roman" w:hAnsi="Times New Roman"/>
      <w:sz w:val="28"/>
      <w:szCs w:val="24"/>
      <w:lang w:val="ru-RU" w:eastAsia="ru-RU"/>
    </w:rPr>
  </w:style>
  <w:style w:type="paragraph" w:styleId="31">
    <w:name w:val="Body Text Indent 3"/>
    <w:basedOn w:val="a"/>
    <w:link w:val="32"/>
    <w:uiPriority w:val="99"/>
    <w:semiHidden/>
    <w:unhideWhenUsed/>
    <w:rsid w:val="00B45C3B"/>
    <w:pPr>
      <w:spacing w:after="120"/>
      <w:ind w:left="283"/>
    </w:pPr>
    <w:rPr>
      <w:sz w:val="16"/>
      <w:szCs w:val="16"/>
    </w:rPr>
  </w:style>
  <w:style w:type="character" w:customStyle="1" w:styleId="32">
    <w:name w:val="Основной текст с отступом 3 Знак"/>
    <w:basedOn w:val="a0"/>
    <w:link w:val="31"/>
    <w:uiPriority w:val="99"/>
    <w:semiHidden/>
    <w:rsid w:val="00B45C3B"/>
    <w:rPr>
      <w:rFonts w:ascii="Times New Roman" w:eastAsia="Times New Roman" w:hAnsi="Times New Roman"/>
      <w:sz w:val="16"/>
      <w:szCs w:val="16"/>
      <w:lang w:val="ru-RU" w:eastAsia="ru-RU"/>
    </w:rPr>
  </w:style>
  <w:style w:type="paragraph" w:styleId="ab">
    <w:name w:val="Title"/>
    <w:basedOn w:val="a"/>
    <w:link w:val="ac"/>
    <w:qFormat/>
    <w:rsid w:val="00FD0D90"/>
    <w:pPr>
      <w:jc w:val="center"/>
    </w:pPr>
    <w:rPr>
      <w:b/>
      <w:bCs/>
      <w:lang w:val="uk-UA"/>
    </w:rPr>
  </w:style>
  <w:style w:type="character" w:customStyle="1" w:styleId="ac">
    <w:name w:val="Название Знак"/>
    <w:basedOn w:val="a0"/>
    <w:link w:val="ab"/>
    <w:rsid w:val="00FD0D90"/>
    <w:rPr>
      <w:rFonts w:ascii="Times New Roman" w:eastAsia="Times New Roman" w:hAnsi="Times New Roman"/>
      <w:b/>
      <w:bCs/>
      <w:sz w:val="28"/>
      <w:szCs w:val="24"/>
      <w:lang w:eastAsia="ru-RU"/>
    </w:rPr>
  </w:style>
  <w:style w:type="character" w:styleId="ad">
    <w:name w:val="Hyperlink"/>
    <w:rsid w:val="00C71AA2"/>
    <w:rPr>
      <w:color w:val="0000FF"/>
      <w:u w:val="single"/>
    </w:rPr>
  </w:style>
  <w:style w:type="paragraph" w:styleId="ae">
    <w:name w:val="header"/>
    <w:basedOn w:val="a"/>
    <w:link w:val="af"/>
    <w:uiPriority w:val="99"/>
    <w:unhideWhenUsed/>
    <w:rsid w:val="006A76E7"/>
    <w:pPr>
      <w:tabs>
        <w:tab w:val="center" w:pos="4819"/>
        <w:tab w:val="right" w:pos="9639"/>
      </w:tabs>
    </w:pPr>
  </w:style>
  <w:style w:type="character" w:customStyle="1" w:styleId="af">
    <w:name w:val="Верхний колонтитул Знак"/>
    <w:basedOn w:val="a0"/>
    <w:link w:val="ae"/>
    <w:uiPriority w:val="99"/>
    <w:rsid w:val="006A76E7"/>
    <w:rPr>
      <w:rFonts w:ascii="Times New Roman" w:eastAsia="Times New Roman" w:hAnsi="Times New Roman"/>
      <w:sz w:val="28"/>
      <w:szCs w:val="24"/>
      <w:lang w:val="ru-RU" w:eastAsia="ru-RU"/>
    </w:rPr>
  </w:style>
  <w:style w:type="paragraph" w:styleId="af0">
    <w:name w:val="footer"/>
    <w:basedOn w:val="a"/>
    <w:link w:val="af1"/>
    <w:uiPriority w:val="99"/>
    <w:unhideWhenUsed/>
    <w:rsid w:val="006A76E7"/>
    <w:pPr>
      <w:tabs>
        <w:tab w:val="center" w:pos="4819"/>
        <w:tab w:val="right" w:pos="9639"/>
      </w:tabs>
    </w:pPr>
  </w:style>
  <w:style w:type="character" w:customStyle="1" w:styleId="af1">
    <w:name w:val="Нижний колонтитул Знак"/>
    <w:basedOn w:val="a0"/>
    <w:link w:val="af0"/>
    <w:uiPriority w:val="99"/>
    <w:rsid w:val="006A76E7"/>
    <w:rPr>
      <w:rFonts w:ascii="Times New Roman" w:eastAsia="Times New Roman" w:hAnsi="Times New Roman"/>
      <w:sz w:val="28"/>
      <w:szCs w:val="24"/>
      <w:lang w:val="ru-RU" w:eastAsia="ru-RU"/>
    </w:rPr>
  </w:style>
  <w:style w:type="character" w:customStyle="1" w:styleId="30">
    <w:name w:val="Заголовок 3 Знак"/>
    <w:basedOn w:val="a0"/>
    <w:link w:val="3"/>
    <w:uiPriority w:val="9"/>
    <w:semiHidden/>
    <w:rsid w:val="00056991"/>
    <w:rPr>
      <w:rFonts w:asciiTheme="majorHAnsi" w:eastAsiaTheme="majorEastAsia" w:hAnsiTheme="majorHAnsi" w:cstheme="majorBidi"/>
      <w:color w:val="1F4D78" w:themeColor="accent1" w:themeShade="7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1877">
      <w:bodyDiv w:val="1"/>
      <w:marLeft w:val="0"/>
      <w:marRight w:val="0"/>
      <w:marTop w:val="0"/>
      <w:marBottom w:val="0"/>
      <w:divBdr>
        <w:top w:val="none" w:sz="0" w:space="0" w:color="auto"/>
        <w:left w:val="none" w:sz="0" w:space="0" w:color="auto"/>
        <w:bottom w:val="none" w:sz="0" w:space="0" w:color="auto"/>
        <w:right w:val="none" w:sz="0" w:space="0" w:color="auto"/>
      </w:divBdr>
    </w:div>
    <w:div w:id="240874077">
      <w:bodyDiv w:val="1"/>
      <w:marLeft w:val="0"/>
      <w:marRight w:val="0"/>
      <w:marTop w:val="0"/>
      <w:marBottom w:val="0"/>
      <w:divBdr>
        <w:top w:val="none" w:sz="0" w:space="0" w:color="auto"/>
        <w:left w:val="none" w:sz="0" w:space="0" w:color="auto"/>
        <w:bottom w:val="none" w:sz="0" w:space="0" w:color="auto"/>
        <w:right w:val="none" w:sz="0" w:space="0" w:color="auto"/>
      </w:divBdr>
    </w:div>
    <w:div w:id="1055852821">
      <w:bodyDiv w:val="1"/>
      <w:marLeft w:val="0"/>
      <w:marRight w:val="0"/>
      <w:marTop w:val="0"/>
      <w:marBottom w:val="0"/>
      <w:divBdr>
        <w:top w:val="none" w:sz="0" w:space="0" w:color="auto"/>
        <w:left w:val="none" w:sz="0" w:space="0" w:color="auto"/>
        <w:bottom w:val="none" w:sz="0" w:space="0" w:color="auto"/>
        <w:right w:val="none" w:sz="0" w:space="0" w:color="auto"/>
      </w:divBdr>
    </w:div>
    <w:div w:id="10854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krprav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2946</Words>
  <Characters>16793</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У.В.М</Company>
  <LinksUpToDate>false</LinksUpToDate>
  <CharactersWithSpaces>19700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110</cp:revision>
  <cp:lastPrinted>2021-05-03T13:58:00Z</cp:lastPrinted>
  <dcterms:created xsi:type="dcterms:W3CDTF">2021-04-08T16:01:00Z</dcterms:created>
  <dcterms:modified xsi:type="dcterms:W3CDTF">2021-05-03T14:09:00Z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231501</vt:lpwstr>
  </property>
  <property fmtid="{D5CDD505-2E9C-101B-9397-08002B2CF9AE}" name="NXPowerLiteSettings" pid="3">
    <vt:lpwstr>C7000400038000</vt:lpwstr>
  </property>
  <property fmtid="{D5CDD505-2E9C-101B-9397-08002B2CF9AE}" name="NXPowerLiteVersion" pid="4">
    <vt:lpwstr>S9.0.3</vt:lpwstr>
  </property>
</Properties>
</file>