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20"/>
        <w:spacing w:lineRule="auto" w:line="240" w:before="0" w:after="0" w:beforeAutospacing="0" w:afterAutospacing="0"/>
        <w:ind w:left="5529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>Додаток 2</w:t>
      </w:r>
    </w:p>
    <w:p>
      <w:pPr>
        <w:pStyle w:val="P20"/>
        <w:spacing w:lineRule="atLeast" w:line="1" w:before="0" w:after="0" w:beforeAutospacing="0" w:afterAutospacing="0"/>
        <w:ind w:hanging="1" w:left="5529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до вимог до проєктів </w:t>
      </w:r>
    </w:p>
    <w:p>
      <w:pPr>
        <w:pStyle w:val="P20"/>
        <w:spacing w:lineRule="atLeast" w:line="1" w:before="0" w:after="0" w:beforeAutospacing="0" w:afterAutospacing="0"/>
        <w:ind w:hanging="1" w:left="5529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досліджень </w:t>
      </w:r>
      <w:r>
        <w:rPr>
          <w:rFonts w:ascii="Times" w:hAnsi="Times"/>
          <w:sz w:val="28"/>
          <w:lang w:val="uk-UA"/>
        </w:rPr>
        <w:t>та/</w:t>
      </w:r>
      <w:r>
        <w:rPr>
          <w:rFonts w:ascii="Times" w:hAnsi="Times"/>
          <w:sz w:val="28"/>
          <w:lang w:val="uk-UA"/>
        </w:rPr>
        <w:t xml:space="preserve">або розробок, </w:t>
      </w:r>
    </w:p>
    <w:p>
      <w:pPr>
        <w:pStyle w:val="P20"/>
        <w:spacing w:lineRule="atLeast" w:line="1" w:before="0" w:after="0" w:beforeAutospacing="0" w:afterAutospacing="0"/>
        <w:ind w:hanging="1" w:left="5529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 xml:space="preserve">які  подаються на Конкурс</w:t>
      </w:r>
    </w:p>
    <w:p>
      <w:pPr>
        <w:pStyle w:val="P20"/>
        <w:spacing w:lineRule="atLeast" w:line="1" w:before="0" w:after="0" w:beforeAutospacing="0" w:afterAutospacing="0"/>
        <w:ind w:hanging="1" w:left="5529"/>
        <w:rPr>
          <w:rFonts w:ascii="Times" w:hAnsi="Times"/>
          <w:sz w:val="28"/>
          <w:lang w:val="uk-UA"/>
        </w:rPr>
      </w:pPr>
      <w:r>
        <w:rPr>
          <w:rFonts w:ascii="Times" w:hAnsi="Times"/>
          <w:sz w:val="28"/>
          <w:lang w:val="uk-UA"/>
        </w:rPr>
        <w:t>(пункт 4)</w:t>
      </w:r>
    </w:p>
    <w:p>
      <w:pPr>
        <w:pStyle w:val="P20"/>
        <w:tabs>
          <w:tab w:val="left" w:pos="4536" w:leader="none"/>
        </w:tabs>
        <w:ind w:firstLine="708" w:left="4248"/>
        <w:rPr>
          <w:sz w:val="28"/>
          <w:lang w:val="uk-UA"/>
        </w:rPr>
      </w:pPr>
    </w:p>
    <w:p>
      <w:pPr>
        <w:spacing w:lineRule="auto" w:line="240" w:beforeAutospacing="0" w:afterAutospacing="0"/>
        <w:ind w:firstLine="3118" w:left="3261"/>
        <w:jc w:val="right"/>
        <w:rPr>
          <w:rFonts w:ascii="Times" w:hAnsi="Times"/>
          <w:i w:val="1"/>
          <w:shd w:val="clear" w:color="auto" w:fill="FFFFFF"/>
          <w:lang w:val="uk-UA"/>
        </w:rPr>
      </w:pPr>
      <w:r>
        <w:rPr>
          <w:i w:val="1"/>
          <w:iCs w:val="1"/>
          <w:sz w:val="28"/>
          <w:lang w:val="uk-UA"/>
        </w:rPr>
        <w:t xml:space="preserve">Форма проєкту </w:t>
      </w:r>
    </w:p>
    <w:p>
      <w:pPr>
        <w:spacing w:lineRule="auto" w:line="240" w:beforeAutospacing="0" w:afterAutospacing="0"/>
        <w:ind w:firstLine="3118" w:left="3261"/>
        <w:jc w:val="right"/>
        <w:rPr>
          <w:i w:val="1"/>
          <w:iCs w:val="1"/>
          <w:sz w:val="28"/>
          <w:lang w:val="uk-UA"/>
        </w:rPr>
      </w:pPr>
      <w:r>
        <w:rPr>
          <w:i w:val="1"/>
          <w:iCs w:val="1"/>
          <w:sz w:val="28"/>
          <w:lang w:val="uk-UA"/>
        </w:rPr>
        <w:t xml:space="preserve">прикладного дослідження </w:t>
      </w:r>
    </w:p>
    <w:p>
      <w:pPr>
        <w:spacing w:lineRule="auto" w:line="240" w:beforeAutospacing="0" w:afterAutospacing="0"/>
        <w:ind w:hanging="2"/>
        <w:jc w:val="center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sz w:val="28"/>
          <w:lang w:val="uk-UA"/>
        </w:rPr>
      </w:pPr>
      <w:r>
        <w:rPr>
          <w:b w:val="1"/>
          <w:sz w:val="28"/>
          <w:shd w:val="clear" w:color="auto" w:fill="FFFFFF"/>
          <w:lang w:val="uk-UA"/>
        </w:rPr>
        <w:t xml:space="preserve">Картка </w:t>
      </w:r>
      <w:r>
        <w:rPr>
          <w:b w:val="1"/>
          <w:sz w:val="28"/>
          <w:lang w:val="uk-UA"/>
        </w:rPr>
        <w:t>проєкту прикладного дослідження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sz w:val="18"/>
          <w:lang w:val="uk-UA"/>
        </w:rPr>
      </w:pPr>
      <w:r>
        <w:rPr>
          <w:i w:val="1"/>
          <w:sz w:val="18"/>
          <w:lang w:val="uk-UA"/>
        </w:rPr>
        <w:t>(не більше 15-ти слів)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 xml:space="preserve">Назва наукового(их) піднапряму(ів) за тематичним напрямом секції  (обирається до 2-х піднапрямів):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sz w:val="18"/>
          <w:szCs w:val="18"/>
          <w:lang w:val="uk-UA"/>
        </w:rPr>
      </w:pPr>
      <w:r>
        <w:rPr>
          <w:i w:val="1"/>
          <w:sz w:val="18"/>
          <w:szCs w:val="18"/>
          <w:lang w:val="uk-UA"/>
        </w:rPr>
        <w:t>(повне найменування)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АВТОРИ ПРОЄКТУ: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Керівник проєкту (ПІБ) 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i w:val="1"/>
          <w:sz w:val="18"/>
          <w:szCs w:val="18"/>
          <w:lang w:val="uk-UA"/>
        </w:rPr>
      </w:pPr>
      <w:r>
        <w:rPr>
          <w:i w:val="1"/>
          <w:sz w:val="18"/>
          <w:szCs w:val="18"/>
          <w:lang w:val="uk-UA"/>
        </w:rPr>
        <w:t>(основним місцем роботи керівника проєкту має бути організація, від якої подається проєкт)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Науковий ступінь _____________________________ вчене звання 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 xml:space="preserve">Посада    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Відповідальний виконавець проєкту (ПІБ, науковий ступінь, вчене звання, посада):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59" w:beforeAutospacing="0" w:afterAutospacing="0"/>
        <w:ind w:firstLine="0" w:left="0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(найменування закладу вищої освіти/наукової установи) від ____.____.20___ р., протокол № ________.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tbl>
      <w:tblPr>
        <w:tblStyle w:val="T3"/>
        <w:tblW w:w="10672" w:type="dxa"/>
        <w:tblInd w:w="0" w:type="dxa"/>
        <w:tblLayout w:type="fixed"/>
        <w:tblLook w:val="0000"/>
      </w:tblPr>
      <w:tblGrid/>
      <w:tr>
        <w:tc>
          <w:tcPr>
            <w:tcW w:w="10672" w:type="dxa"/>
          </w:tcPr>
          <w:tbl>
            <w:tblPr>
              <w:tblStyle w:val="T3"/>
              <w:tblW w:w="10456" w:type="dxa"/>
              <w:tblInd w:w="0" w:type="dxa"/>
              <w:tblLayout w:type="fixed"/>
              <w:tblLook w:val="0000"/>
            </w:tblPr>
            <w:tblGrid/>
            <w:tr>
              <w:tc>
                <w:tcPr>
                  <w:tcW w:w="5637" w:type="dxa"/>
                </w:tcPr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Керівник проєкту  </w:t>
                  </w:r>
                </w:p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</w:p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819" w:type="dxa"/>
                </w:tcPr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Керівник закладу/установи</w:t>
                  </w:r>
                </w:p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</w:p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 / _______________</w:t>
                  </w:r>
                </w:p>
              </w:tc>
            </w:tr>
            <w:tr>
              <w:tc>
                <w:tcPr>
                  <w:tcW w:w="5637" w:type="dxa"/>
                </w:tcPr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819" w:type="dxa"/>
                </w:tcPr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«____» ____________20__р.       </w:t>
                  </w:r>
                </w:p>
              </w:tc>
            </w:tr>
            <w:tr>
              <w:tc>
                <w:tcPr>
                  <w:tcW w:w="5637" w:type="dxa"/>
                </w:tcPr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hanging="2" w:left="0"/>
                    <w:rPr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>
                  <w:pPr>
                    <w:pBdr>
                      <w:top w:val="nil" w:sz="0" w:space="0" w:shadow="0" w:frame="0" w:color="auto"/>
                      <w:left w:val="nil" w:sz="0" w:space="0" w:shadow="0" w:frame="0" w:color="auto"/>
                      <w:bottom w:val="nil" w:sz="0" w:space="0" w:shadow="0" w:frame="0" w:color="auto"/>
                      <w:right w:val="nil" w:sz="0" w:space="0" w:shadow="0" w:frame="0" w:color="auto"/>
                      <w:between w:val="nil" w:sz="0" w:space="0" w:shadow="0" w:frame="0" w:color="auto"/>
                    </w:pBdr>
                    <w:spacing w:lineRule="auto" w:line="240" w:beforeAutospacing="0" w:afterAutospacing="0"/>
                    <w:ind w:firstLine="0" w:left="0"/>
                    <w:rPr>
                      <w:lang w:val="uk-UA"/>
                    </w:rPr>
                  </w:pPr>
                </w:p>
              </w:tc>
            </w:tr>
          </w:tbl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  <w:sectPr>
          <w:headerReference xmlns:r="http://schemas.openxmlformats.org/officeDocument/2006/relationships" w:type="first" r:id="RelHdr1"/>
          <w:headerReference xmlns:r="http://schemas.openxmlformats.org/officeDocument/2006/relationships" w:type="default" r:id="RelHdr2"/>
          <w:headerReference xmlns:r="http://schemas.openxmlformats.org/officeDocument/2006/relationships" w:type="even" r:id="RelHdr3"/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footnotePr/>
          <w:endnotePr/>
          <w:type w:val="nextPage"/>
          <w:pgSz w:w="11907" w:h="16839" w:code="9"/>
          <w:pgMar w:left="1417" w:right="680" w:top="1134" w:bottom="1134" w:header="567" w:footer="709" w:gutter="0"/>
          <w:pgNumType w:start="1" w:chapSep="period"/>
          <w:cols w:equalWidth="1" w:space="720"/>
          <w:titlePg w:val="1"/>
        </w:sect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b w:val="1"/>
          <w:bCs w:val="1"/>
          <w:lang w:val="uk-UA"/>
        </w:rPr>
      </w:pPr>
      <w:r>
        <w:rPr>
          <w:b w:val="1"/>
          <w:bCs w:val="1"/>
          <w:lang w:val="uk-UA"/>
        </w:rPr>
        <w:t>Опис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b w:val="1"/>
          <w:bCs w:val="1"/>
          <w:lang w:val="uk-UA"/>
        </w:rPr>
        <w:t>прикладного дослідження</w:t>
      </w:r>
      <w:r>
        <w:rPr>
          <w:b w:val="1"/>
          <w:lang w:val="uk-UA"/>
        </w:rPr>
        <w:t>,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sz w:val="18"/>
          <w:lang w:val="uk-UA"/>
        </w:rPr>
      </w:pPr>
      <w:r>
        <w:rPr>
          <w:i w:val="1"/>
          <w:sz w:val="18"/>
          <w:lang w:val="uk-UA"/>
        </w:rPr>
        <w:t>(не більше 15-ти слів)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36 місяців)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Орієнтовний обсяг фінансування проєкту: ___________тис. грн.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>1</w:t>
      </w:r>
      <w:r>
        <w:rPr>
          <w:lang w:val="uk-UA"/>
        </w:rPr>
        <w:t>.</w:t>
      </w:r>
      <w:r>
        <w:rPr>
          <w:b w:val="1"/>
          <w:lang w:val="uk-UA"/>
        </w:rPr>
        <w:t xml:space="preserve"> АНОТАЦІЯ </w:t>
      </w:r>
      <w:r>
        <w:rPr>
          <w:lang w:val="uk-UA"/>
        </w:rPr>
        <w:t>(до 15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</w:t>
      </w:r>
      <w:r>
        <w:rPr>
          <w:i w:val="1"/>
          <w:sz w:val="18"/>
          <w:szCs w:val="18"/>
          <w:lang w:val="uk-UA"/>
        </w:rPr>
        <w:t>короткий зміст проєкту</w:t>
      </w:r>
      <w:r>
        <w:rPr>
          <w:sz w:val="18"/>
          <w:szCs w:val="18"/>
          <w:lang w:val="uk-UA"/>
        </w:rPr>
        <w:t>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 xml:space="preserve">2. ПРОБЛЕМАТИКА ДОСЛІДЖЕННЯ </w:t>
      </w:r>
      <w:r>
        <w:rPr>
          <w:lang w:val="uk-UA"/>
        </w:rPr>
        <w:t>(до 15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2.1. Проблема, на вирішення якої спрямовано проєкт (у тому числі, можливо, у сфері національної безпеки та оборони України або подвійного призначення та дослідження, що мають проривний характер).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2.3. Предмет дослідження.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z w:val="18"/>
          <w:szCs w:val="18"/>
          <w:lang w:val="uk-UA"/>
        </w:rPr>
      </w:pPr>
      <w:r>
        <w:rPr>
          <w:b w:val="1"/>
          <w:lang w:val="uk-UA"/>
        </w:rPr>
        <w:t xml:space="preserve">3. СТАН ДОСЛІДЖЕНЬ ПРОБЛЕМИ І НАПРЯМУ </w:t>
      </w:r>
      <w:r>
        <w:rPr>
          <w:i w:val="1"/>
          <w:sz w:val="18"/>
          <w:szCs w:val="18"/>
          <w:lang w:val="uk-UA"/>
        </w:rPr>
        <w:t>(до 70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3.1. 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3.2. Аналіз результатів, отриманих іншими вченими (аналогічно наведеному у п.3.1) за останні 5 років із посиланням на конкретні публікації (до 40 рядків).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3.3. 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проєкту та на які автори посилаються у п.3.2 (до 30 рядків).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rHeight w:hRule="atLeast" w:val="228"/>
        </w:trP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47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 w:val="1"/>
          <w:sz w:val="18"/>
          <w:szCs w:val="18"/>
          <w:lang w:val="uk-UA"/>
        </w:rPr>
        <w:t>(до 70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4.2. Мета і завдання,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завдань проєкту, виходячи із: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567" w:left="0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567" w:left="0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>5. ПІДХІД, МЕТОДИ, ЗАСОБИ ТА ОСОБЛИВОСТІ ДОСЛІДЖЕНЬ ЗА ПРОЄКТОМ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i w:val="1"/>
          <w:sz w:val="18"/>
          <w:szCs w:val="18"/>
          <w:lang w:val="uk-UA"/>
        </w:rPr>
      </w:pPr>
      <w:r>
        <w:rPr>
          <w:i w:val="1"/>
          <w:sz w:val="18"/>
          <w:szCs w:val="18"/>
          <w:lang w:val="uk-UA"/>
        </w:rPr>
        <w:t xml:space="preserve">(до 50 рядків)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 Нові або оновлені підходи, методи та засоби, що створюватимуться авторами у ході виконання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5.2. Особливості структури та складових проведення досліджень.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 державні ключові лабораторії, наукові об’єкти, що становлять національне надбання, науково-дослідні поля ЗВО/НУ та науково-дослідних установ тощо).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ЗВО/НУ за напрямом проєкту, що підтверджується відповідним наказом МОН (зазначити назву напряму за яким атестовано ЗВО/НУ, рік атестації, та категорію отриману за результатами атестації).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i w:val="1"/>
          <w:sz w:val="18"/>
          <w:szCs w:val="18"/>
          <w:lang w:val="uk-UA"/>
        </w:rPr>
      </w:pPr>
      <w:r>
        <w:rPr>
          <w:b w:val="1"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 w:val="1"/>
          <w:lang w:val="uk-UA"/>
        </w:rPr>
        <w:t xml:space="preserve">ЇХ НАУКОВА НОВИЗНА </w:t>
      </w:r>
      <w:r>
        <w:rPr>
          <w:i w:val="1"/>
          <w:sz w:val="18"/>
          <w:szCs w:val="18"/>
          <w:lang w:val="uk-UA"/>
        </w:rPr>
        <w:t>(до 60 рядків)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6.1. Докладно представити очікувані результати – нові знання, призначені для створення нових або вдосконалення існуючих матеріалів, продуктів, пристроїв, методів, систем, технологій, конкретні пропозиції щодо виконання актуальних науково-технічних та суспільних завдань.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6.2. 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smallCaps w:val="1"/>
          <w:lang w:val="uk-UA"/>
        </w:rPr>
        <w:t>7. ПРАКТИЧНА ЦІННІСТЬ ДЛЯ ЕКОНОМІКИ ТА СУСПІЛЬСТВА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i w:val="1"/>
          <w:sz w:val="18"/>
          <w:szCs w:val="18"/>
          <w:lang w:val="uk-UA"/>
        </w:rPr>
      </w:pPr>
      <w:r>
        <w:rPr>
          <w:i w:val="1"/>
          <w:sz w:val="18"/>
          <w:szCs w:val="18"/>
          <w:lang w:val="uk-UA"/>
        </w:rPr>
        <w:t xml:space="preserve">(до 60 рядків, на основі листів підтримки від потенційних замовників з України та закордону)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smallCaps w:val="1"/>
          <w:lang w:val="uk-UA"/>
        </w:rPr>
        <w:t xml:space="preserve">7.1. </w:t>
      </w:r>
      <w:r>
        <w:rPr>
          <w:lang w:val="uk-UA"/>
        </w:rPr>
        <w:t>Обґрунтувати цінність очікуваних результатів для прикладних потреб розвитку країни та загальнолюдської спільноти. Визначити та обґрунтувати використання очікуваних результатів для конкретної галузі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потенційних замовників).</w:t>
      </w:r>
      <w:r>
        <w:rPr>
          <w:i w:val="1"/>
          <w:lang w:val="uk-UA"/>
        </w:rPr>
        <w:t xml:space="preserve">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7.2. Довести, що 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проєкту перевищить витрати.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7.3. Довести цінність результатів для підготовки фахівців у системі освіти, зокрема наукових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проєкту.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7.4. Навести запланований перелік розробок, інформаційно-аналітичних матеріалів, рекомендацій, пропозиції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smallCaps w:val="1"/>
          <w:lang w:val="uk-UA"/>
        </w:rPr>
        <w:t xml:space="preserve">8. ФІНАНСОВЕ ОБГРУНТУВАННЯ ВИТРАТ ДЛЯ ВИКОНАННЯ ПРОЄКТУ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8.1. Обсяг витрат на заробітну плату (розрахунок за кількістю працівників, залучених до виконання (загальний).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8.2. Обсяг витрат на матеріали орієнтовний розрахунок (загальний).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 xml:space="preserve">8.4. Інші витрати (за видами, із обґрунтуванням  їх необхідності, загальні).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8.6. Капітальні видатки – на виконання проєкту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Навести обґрунтування.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b w:val="1"/>
          <w:lang w:val="uk-UA"/>
        </w:rPr>
        <w:t>9. НАУКОМЕТРИЧНІ ПОКАЗНИКИ АВТОРІВ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9.1. Зазначити сумарний h-індекс керівника та 4 авторів проєкту згідно БД Scopus або WoS та веб-адреси їх відповідних авторських профілів і Authors ID. (Google Scholar для соціо-гуманітарних наук).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9.2. Зазначити сумарну кількість цитувань керівника та 4 авторів проєкту згідно БД Scopus або WoS.(Google Scholar для соціо-гуманітарних наук).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 xml:space="preserve">10. НАУКОВИЙ ДОРОБОК ТА  ДОСВІД АВТОРІВ ЗА НАПРЯМОМ ПРОЄКТУ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center"/>
        <w:rPr>
          <w:i w:val="1"/>
          <w:sz w:val="18"/>
          <w:szCs w:val="18"/>
          <w:lang w:val="uk-UA"/>
        </w:rPr>
      </w:pPr>
      <w:r>
        <w:rPr>
          <w:i w:val="1"/>
          <w:sz w:val="18"/>
          <w:szCs w:val="18"/>
          <w:lang w:val="uk-UA"/>
        </w:rPr>
        <w:t>(за попередні 5 років включно з роком подання запиту)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i w:val="1"/>
          <w:lang w:val="uk-UA"/>
        </w:rPr>
      </w:pPr>
      <w:r>
        <w:rPr>
          <w:i w:val="1"/>
          <w:lang w:val="uk-UA"/>
        </w:rPr>
        <w:t>Квартилі Q визначаються за класифікацією Journal Citation Reports або Scimago;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10.1.</w:t>
      </w:r>
      <w:r>
        <w:rPr>
          <w:b w:val="1"/>
          <w:lang w:val="uk-UA"/>
        </w:rPr>
        <w:t xml:space="preserve"> </w:t>
      </w:r>
      <w:r>
        <w:rPr>
          <w:lang w:val="uk-UA"/>
        </w:rPr>
        <w:t>Перелік статей у журналах, що індексуються в наукометричних базах даних WoS та/або Scopus (обов'язково зазначити квартиль Q на момент опублікування). Для</w:t>
      </w:r>
      <w:r>
        <w:rPr>
          <w:b w:val="1"/>
          <w:lang w:val="uk-UA"/>
        </w:rPr>
        <w:t xml:space="preserve"> </w:t>
      </w:r>
      <w:r>
        <w:rPr>
          <w:lang w:val="uk-UA"/>
        </w:rPr>
        <w:t>соціо-гуманітарних наук</w:t>
      </w:r>
      <w:r>
        <w:rPr>
          <w:b w:val="1"/>
          <w:lang w:val="uk-UA"/>
        </w:rPr>
        <w:t xml:space="preserve"> </w:t>
      </w:r>
      <w:r>
        <w:rPr>
          <w:lang w:val="uk-UA"/>
        </w:rPr>
        <w:t>допускаються</w:t>
      </w:r>
      <w:r>
        <w:rPr>
          <w:b w:val="1"/>
          <w:lang w:val="uk-UA"/>
        </w:rPr>
        <w:t xml:space="preserve"> </w:t>
      </w:r>
      <w:r>
        <w:rPr>
          <w:lang w:val="uk-UA"/>
        </w:rPr>
        <w:t>відомості про статті в журналах категорії А, або публікації у виданнях, які містять інформацію, що становить державну таємницю для проєктів оборонного і подвійного призначення.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17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веб-адресою електронної версії; </w:t>
            </w:r>
            <w:r>
              <w:rPr>
                <w:u w:val="single"/>
                <w:lang w:val="uk-UA"/>
              </w:rPr>
              <w:t>обрати прізвища авторів</w:t>
            </w:r>
            <w:r>
              <w:rPr>
                <w:lang w:val="uk-UA"/>
              </w:rPr>
              <w:t>, які належать до списку авторів, квартиль Q</w:t>
            </w:r>
          </w:p>
        </w:tc>
        <w:tc>
          <w:tcPr>
            <w:tcW w:w="1872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39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Квартиль Q</w:t>
            </w:r>
          </w:p>
        </w:tc>
      </w:tr>
      <w:tr>
        <w:tc>
          <w:tcPr>
            <w:tcW w:w="517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9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872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39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п.10.1, а також англомовні тези доповідей у матеріалах міжнародних конференцій, що індексуються науково-метричними базами даних WoS або Scopus.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rHeight w:hRule="atLeast" w:val="674"/>
        </w:trP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веб-адресою електронної версії;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hd w:val="clear" w:color="auto" w:fill="D9D2E9"/>
          <w:lang w:val="uk-UA"/>
        </w:rPr>
      </w:pPr>
      <w:r>
        <w:rPr>
          <w:lang w:val="uk-UA"/>
        </w:rPr>
        <w:t>10.3 Перелік патентів України або інших країн на винахід чи охоронних документів на промисловий зразок/корисну модель (для соціо-гуманітарних наук свідоцтва про реєстрацію авторського права на твір) чи інші отримані охоронні документи на об’єкти права інтелектуальної власності (ОПІВ)).</w:t>
      </w:r>
      <w:r>
        <w:rPr>
          <w:shd w:val="clear" w:color="auto" w:fill="D9D2E9"/>
          <w:lang w:val="uk-UA"/>
        </w:rPr>
        <w:t xml:space="preserve">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spacing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охоронні документи на ОПІВ з веб-адресою електронної версії;</w:t>
            </w:r>
          </w:p>
          <w:p>
            <w:pPr>
              <w:spacing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  <w:r>
        <w:rPr>
          <w:spacing w:val="-2"/>
          <w:lang w:val="uk-UA"/>
        </w:rPr>
        <w:t>10.4. Перелік монографій (розділів монографій) за напрямом проєкту, виданих міжнародними видавництвами офіційними мовами Європейського Союзу або публікацій у виданнях з квартилем Q</w:t>
      </w:r>
      <w:r>
        <w:rPr>
          <w:vertAlign w:val="subscript"/>
          <w:spacing w:val="-2"/>
          <w:lang w:val="uk-UA"/>
        </w:rPr>
        <w:t>1-2</w:t>
      </w:r>
      <w:r>
        <w:rPr>
          <w:spacing w:val="-2"/>
          <w:lang w:val="uk-UA"/>
        </w:rPr>
        <w:t>, або монографії, які містять інформацію, що становить державну таємницю для проєктів оборонного і подвійного призначення, які не входять в табл. 2.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firstLine="0" w:left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5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rHeight w:hRule="atLeast" w:val="678"/>
        </w:trP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видавництва) позначити прізвища авторів, які належать до списку авторів проєкту</w:t>
            </w:r>
          </w:p>
        </w:tc>
        <w:tc>
          <w:tcPr>
            <w:tcW w:w="124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друк. арк.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trike w:val="1"/>
          <w:spacing w:val="-2"/>
          <w:lang w:val="uk-UA"/>
        </w:rPr>
      </w:pPr>
      <w:r>
        <w:rPr>
          <w:spacing w:val="-2"/>
          <w:lang w:val="uk-UA"/>
        </w:rPr>
        <w:t>10.5. Перелік монографій (розділів монографій) за напрямом проєкту, що опубліковані українською мовою в українських видавництвах</w:t>
      </w:r>
      <w:bookmarkStart w:id="0" w:name="_Hlk74722766"/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  <w:bookmarkEnd w:id="0"/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6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rPr>
          <w:trHeight w:hRule="atLeast" w:val="670"/>
        </w:trP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 позначити прізвища авторів, які належать до списку авторів проєкту</w:t>
            </w:r>
          </w:p>
        </w:tc>
        <w:tc>
          <w:tcPr>
            <w:tcW w:w="124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друк. арк.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836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  <w:r>
        <w:rPr>
          <w:spacing w:val="-2"/>
          <w:lang w:val="uk-UA"/>
        </w:rPr>
        <w:t>10.6. Захищені дисертації доктора філософії (кандидата наук) авторами проєкту або під керівництвом авторів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7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позначити прізвища авторів/керівників,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  <w:r>
        <w:rPr>
          <w:spacing w:val="-2"/>
          <w:lang w:val="uk-UA"/>
        </w:rPr>
        <w:t>10.7. Захищені дисертації доктора наук авторами проєкту або під консультуванням авторів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8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позначити прізвища авторів/консультантів, які належать до списку авторів проєкту</w:t>
            </w:r>
          </w:p>
        </w:tc>
      </w:tr>
      <w:tr>
        <w:tc>
          <w:tcPr>
            <w:tcW w:w="53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960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10.8. Перелік загальноуніверситетських наукових грантів та проєктів, зокрема тих, що фінансуються з бюджету МОН, за тематикою проєкту, за якими працювали автори проєкту, що фінансувались закордонними та/чи вітчизняними організаціями.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9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spacing w:val="-2"/>
          <w:lang w:val="uk-UA"/>
        </w:rPr>
      </w:pPr>
      <w:r>
        <w:rPr>
          <w:spacing w:val="-2"/>
          <w:lang w:val="uk-UA"/>
        </w:rPr>
        <w:t>10.9. Авторами проєкту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10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договору</w:t>
            </w:r>
          </w:p>
        </w:tc>
        <w:tc>
          <w:tcPr>
            <w:tcW w:w="1406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грн.</w:t>
            </w:r>
          </w:p>
        </w:tc>
      </w:tr>
      <w:tr>
        <w:tc>
          <w:tcPr>
            <w:tcW w:w="44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</w:p>
        </w:tc>
        <w:tc>
          <w:tcPr>
            <w:tcW w:w="171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spacing w:val="-2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b w:val="1"/>
          <w:spacing w:val="-2"/>
          <w:lang w:val="uk-UA"/>
        </w:rPr>
      </w:pPr>
      <w:r>
        <w:rPr>
          <w:b w:val="1"/>
          <w:spacing w:val="-2"/>
          <w:lang w:val="uk-UA"/>
        </w:rPr>
        <w:t>11. ОЧІКУВАНІ РЕЗУЛЬТАТИ ЗА ТЕМАТИКОЮ ПРОЄКТУ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11</w:t>
      </w:r>
    </w:p>
    <w:tbl>
      <w:tblPr>
        <w:tblW w:w="10207" w:type="dxa"/>
        <w:tblInd w:w="-3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 w:right="-10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Значення</w:t>
            </w:r>
          </w:p>
        </w:tc>
      </w:tr>
      <w:tr>
        <w:trPr>
          <w:trHeight w:hRule="atLeast" w:val="495"/>
        </w:trPr>
        <w:tc>
          <w:tcPr>
            <w:tcW w:w="568" w:type="dxa"/>
            <w:vMerge w:val="restart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1.</w:t>
            </w: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Нові знання, призначені для створення нових або вдосконалення існуючих (вказати одне значення, непотрібне викреслити): 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</w:p>
        </w:tc>
      </w:tr>
      <w:tr>
        <w:trPr>
          <w:trHeight w:hRule="atLeast" w:val="498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>
        <w:trPr>
          <w:trHeight w:hRule="atLeast" w:val="435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матеріалів, продуктів, пристроїв, систем, технологій - як ключовий складовий елемент/-и рішення вищого рівня (надсистеми)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>
        <w:trPr>
          <w:trHeight w:hRule="atLeast" w:val="289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>
        <w:trPr>
          <w:trHeight w:hRule="atLeast" w:val="842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2.</w:t>
            </w: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Буде укладено господарчі договори, продані ліцензії, отримано грантові угоди як впровадження наукових або науково-практичних результатів проєкту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відсоток від загальної суми вартості проєкту</w:t>
            </w:r>
          </w:p>
        </w:tc>
      </w:tr>
      <w:tr>
        <w:trPr>
          <w:trHeight w:hRule="atLeast" w:val="695"/>
        </w:trPr>
        <w:tc>
          <w:tcPr>
            <w:tcW w:w="568" w:type="dxa"/>
            <w:vMerge w:val="restart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3.</w:t>
            </w:r>
          </w:p>
        </w:tc>
        <w:tc>
          <w:tcPr>
            <w:tcW w:w="7371" w:type="dxa"/>
          </w:tcPr>
          <w:p>
            <w:pP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Буде отримано охоронних документів на об’єкти права інтелектуальної власності (у тому числі свідоцтв на реєстрацію авторського права на твір, патентів на винахід)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</w:p>
        </w:tc>
      </w:tr>
      <w:tr>
        <w:trPr>
          <w:trHeight w:hRule="atLeast" w:val="295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винахід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hRule="atLeast" w:val="305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корисну модель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hRule="atLeast" w:val="300"/>
        </w:trPr>
        <w:tc>
          <w:tcPr>
            <w:tcW w:w="568" w:type="dxa"/>
            <w:vMerge w:val="continue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свідоцтва на авторський твір, патент на промисловий зразок</w:t>
            </w:r>
          </w:p>
        </w:tc>
        <w:tc>
          <w:tcPr>
            <w:tcW w:w="22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hRule="atLeast" w:val="690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4.</w:t>
            </w:r>
          </w:p>
        </w:tc>
        <w:tc>
          <w:tcPr>
            <w:tcW w:w="7371" w:type="dxa"/>
          </w:tcPr>
          <w:p>
            <w:pPr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Будуть опубліковані статті у наукових журналах, що входять до науково-метричних баз даних WoS та/або Scopus, або 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2268" w:type="dxa"/>
          </w:tcPr>
          <w:p>
            <w:pPr>
              <w:ind w:hanging="2" w:left="0" w:right="-10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 кожного виду наукового матеріалу</w:t>
            </w:r>
          </w:p>
        </w:tc>
      </w:tr>
      <w:tr>
        <w:trPr>
          <w:trHeight w:hRule="atLeast" w:val="714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5.</w:t>
            </w:r>
          </w:p>
        </w:tc>
        <w:tc>
          <w:tcPr>
            <w:tcW w:w="7371" w:type="dxa"/>
          </w:tcPr>
          <w:p>
            <w:pPr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конференцій.</w:t>
            </w:r>
          </w:p>
        </w:tc>
        <w:tc>
          <w:tcPr>
            <w:tcW w:w="2268" w:type="dxa"/>
          </w:tcPr>
          <w:p>
            <w:pPr>
              <w:ind w:hanging="2" w:left="0" w:right="-10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hRule="atLeast" w:val="917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6.</w:t>
            </w:r>
          </w:p>
        </w:tc>
        <w:tc>
          <w:tcPr>
            <w:tcW w:w="7371" w:type="dxa"/>
          </w:tcPr>
          <w:p>
            <w:pPr>
              <w:ind w:hanging="2" w:left="0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ел.версію заходу/матеріалів/каталогів</w:t>
            </w:r>
          </w:p>
        </w:tc>
        <w:tc>
          <w:tcPr>
            <w:tcW w:w="2268" w:type="dxa"/>
          </w:tcPr>
          <w:p>
            <w:pPr>
              <w:ind w:hanging="2" w:left="0" w:right="-108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hRule="atLeast" w:val="776"/>
        </w:trPr>
        <w:tc>
          <w:tcPr>
            <w:tcW w:w="56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>
            <w:pPr>
              <w:ind w:hanging="2" w:left="0"/>
              <w:rPr>
                <w:shd w:val="clear" w:color="auto" w:fill="D9D2E9"/>
                <w:lang w:val="uk-UA"/>
              </w:rPr>
            </w:pPr>
            <w:r>
              <w:rPr>
                <w:lang w:val="uk-UA"/>
              </w:rPr>
              <w:t>Буде отримано актів впровадження результатів реалізації проєктів у господарську практику органів державної влади, наукоємних підприємств, приватних компаній (на договірній основі) тощо</w:t>
            </w:r>
          </w:p>
        </w:tc>
        <w:tc>
          <w:tcPr>
            <w:tcW w:w="2268" w:type="dxa"/>
          </w:tcPr>
          <w:p>
            <w:pPr>
              <w:ind w:hanging="2" w:left="0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b w:val="1"/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 xml:space="preserve">12. ЕТАПИ ВИКОНАННЯ ПРОЄКТУ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1070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after="6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 етапу</w:t>
            </w:r>
          </w:p>
        </w:tc>
        <w:tc>
          <w:tcPr>
            <w:tcW w:w="4809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  <w:br w:type="textWrapping"/>
              <w:t>(зазначити конкретні наукові результати та наукову і науково-технічну продукцію).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  <w:br w:type="textWrapping"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– відповідно до пп. табл. 11).</w:t>
            </w:r>
          </w:p>
        </w:tc>
      </w:tr>
      <w:tr>
        <w:tc>
          <w:tcPr>
            <w:tcW w:w="107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620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4809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 xml:space="preserve">13. ВИКОНАВЦІ ПРОЄКТУ </w:t>
      </w:r>
      <w:r>
        <w:rPr>
          <w:lang w:val="uk-UA"/>
        </w:rPr>
        <w:t>(з оплатою в межах проєкту):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доктори наук:____ ; кандидати наук/доктори філософії: _____;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 включно) ___, докторів наук (до 40 років включно) ____; 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інженерно-технічні працівники: ______, допоміжний персонал ________;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beforeAutospacing="0" w:afterAutospacing="0"/>
        <w:ind w:hanging="2" w:left="0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lang w:val="uk-UA"/>
        </w:rPr>
        <w:t>Р а з о м _______.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b w:val="1"/>
          <w:lang w:val="uk-UA"/>
        </w:rPr>
        <w:t>14. ОСНОВНІ ВИКОНАВЦІ ПРОЄКТУ</w:t>
      </w:r>
      <w:r>
        <w:rPr>
          <w:b w:val="1"/>
          <w:vertAlign w:val="superscript"/>
          <w:lang w:val="uk-UA"/>
        </w:rPr>
        <w:t>*</w:t>
      </w:r>
      <w:r>
        <w:rPr>
          <w:b w:val="1"/>
          <w:lang w:val="uk-UA"/>
        </w:rPr>
        <w:t xml:space="preserve"> </w:t>
      </w:r>
      <w:r>
        <w:rPr>
          <w:lang w:val="uk-UA"/>
        </w:rPr>
        <w:t>(до 5 осіб, з оплатою в межах запиту):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right"/>
        <w:rPr>
          <w:lang w:val="uk-UA"/>
        </w:rPr>
      </w:pPr>
      <w:r>
        <w:rPr>
          <w:lang w:val="uk-UA"/>
        </w:rPr>
        <w:t xml:space="preserve">Таблиця 13. </w:t>
      </w:r>
    </w:p>
    <w:tbl>
      <w:tblPr>
        <w:tblW w:w="10137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000"/>
      </w:tblPr>
      <w:tblGrid/>
      <w:tr>
        <w:tc>
          <w:tcPr>
            <w:tcW w:w="535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3" w:type="dxa"/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>
        <w:tc>
          <w:tcPr>
            <w:tcW w:w="535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54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27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898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2919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  <w:tc>
          <w:tcPr>
            <w:tcW w:w="1453" w:type="dxa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Autospacing="0" w:afterAutospacing="0"/>
              <w:ind w:hanging="2" w:left="0"/>
              <w:rPr>
                <w:lang w:val="uk-UA"/>
              </w:rPr>
            </w:pPr>
          </w:p>
        </w:tc>
      </w:tr>
    </w:tbl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rPr>
          <w:lang w:val="uk-UA"/>
        </w:rPr>
      </w:pPr>
      <w:r>
        <w:rPr>
          <w:lang w:val="uk-UA"/>
        </w:rPr>
        <w:t>*вносяться дані про основних виконавців (авторів) (до 5 осіб), окрім допоміжного персоналу та студентів.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До складу основних виконавців (авторів) проєкту може входити за необхідності не більше 30 % (2 особи) дослідників,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  <w:r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  <w:between w:val="nil" w:sz="0" w:space="0" w:shadow="0" w:frame="0" w:color="auto"/>
        </w:pBdr>
        <w:spacing w:lineRule="auto" w:line="240" w:after="60" w:beforeAutospacing="0" w:afterAutospacing="0"/>
        <w:ind w:hanging="2" w:left="0"/>
        <w:jc w:val="both"/>
        <w:rPr>
          <w:lang w:val="uk-UA"/>
        </w:rPr>
      </w:pPr>
    </w:p>
    <w:p>
      <w:pPr>
        <w:spacing w:lineRule="auto" w:line="240" w:beforeAutospacing="0" w:afterAutospacing="0"/>
        <w:ind w:hanging="2"/>
      </w:pPr>
    </w:p>
    <w:sectPr>
      <w:footnotePr/>
      <w:endnotePr/>
      <w:type w:val="nextPage"/>
      <w:pgSz w:w="11907" w:h="16839" w:code="9"/>
      <w:pgMar w:left="1417" w:right="680" w:top="1134" w:bottom="1134" w:header="567" w:footer="709" w:gutter="0"/>
      <w:pgNumType w:start="1" w:chapSep="period"/>
      <w:cols w:equalWidth="1" w:space="72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beforeAutospacing="0" w:afterAutospacing="0"/>
        <w:ind w:hanging="2" w:left="0"/>
      </w:pPr>
    </w:p>
  </w:endnote>
  <w:endnote w:type="continuationSeparator" w:id="0">
    <w:p>
      <w:pPr>
        <w:spacing w:lineRule="auto" w:line="240" w:beforeAutospacing="0" w:afterAutospacing="0"/>
        <w:ind w:hanging="2" w:left="0"/>
      </w:pPr>
    </w:p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5"/>
      <w:ind w:hanging="2" w:left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5"/>
      <w:ind w:hanging="2" w:left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5"/>
      <w:ind w:hanging="2" w:left="0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beforeAutospacing="0" w:afterAutospacing="0"/>
        <w:ind w:hanging="2" w:left="0"/>
      </w:pPr>
    </w:p>
  </w:footnote>
  <w:footnote w:type="continuationSeparator" w:id="0">
    <w:p>
      <w:pPr>
        <w:spacing w:lineRule="auto" w:line="240" w:beforeAutospacing="0" w:afterAutospacing="0"/>
        <w:ind w:hanging="2" w:left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4"/>
      <w:ind w:hanging="2" w:left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4"/>
      <w:ind w:hanging="2" w:left="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  <w:lang w:val="uk-UA"/>
      </w:rPr>
      <w:t>#</w:t>
    </w:r>
    <w:r>
      <w:fldChar w:fldCharType="end"/>
    </w:r>
  </w:p>
  <w:p>
    <w:pPr>
      <w:pStyle w:val="P14"/>
      <w:ind w:hanging="2" w:left="0"/>
      <w:jc w:val="right"/>
    </w:pPr>
    <w:r>
      <w:rPr>
        <w:color w:val="000000"/>
        <w:lang w:val="uk-UA"/>
      </w:rPr>
      <w:t xml:space="preserve">Продовження форми проєкту </w:t>
      <w:br w:type="textWrapping"/>
    </w:r>
    <w:r>
      <w:rPr>
        <w:bCs w:val="1"/>
        <w:lang w:val="uk-UA"/>
      </w:rPr>
      <w:t>прикладного дослідження</w:t>
    </w:r>
  </w:p>
  <w:p>
    <w:pPr>
      <w:pBdr>
        <w:top w:val="nil" w:sz="0" w:space="0" w:shadow="0" w:frame="0" w:color="auto"/>
        <w:left w:val="nil" w:sz="0" w:space="0" w:shadow="0" w:frame="0" w:color="auto"/>
        <w:bottom w:val="nil" w:sz="0" w:space="0" w:shadow="0" w:frame="0" w:color="auto"/>
        <w:right w:val="nil" w:sz="0" w:space="0" w:shadow="0" w:frame="0" w:color="auto"/>
        <w:between w:val="nil" w:sz="0" w:space="0" w:shadow="0" w:frame="0" w:color="auto"/>
      </w:pBdr>
      <w:tabs>
        <w:tab w:val="center" w:pos="4819" w:leader="none"/>
        <w:tab w:val="right" w:pos="9639" w:leader="none"/>
      </w:tabs>
      <w:spacing w:lineRule="auto" w:line="240" w:beforeAutospacing="0" w:afterAutospacing="0"/>
      <w:ind w:hanging="2" w:left="0"/>
      <w:rPr>
        <w:color w:val="000000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4"/>
      <w:ind w:hanging="2" w:left="0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sz w:val="20"/>
        <w:szCs w:val="22"/>
        <w:lang w:val="uk-UA" w:bidi="ar-SA" w:eastAsia="uk-UA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uppressAutoHyphens w:val="1"/>
      <w:spacing w:lineRule="atLeast" w:line="1" w:beforeAutospacing="0" w:afterAutospacing="0"/>
      <w:ind w:hanging="1" w:left="-1"/>
      <w:outlineLvl w:val="0"/>
    </w:pPr>
    <w:rPr>
      <w:sz w:val="24"/>
      <w:szCs w:val="24"/>
      <w:position w:val="-1"/>
      <w:lang w:val="ru-RU" w:eastAsia="ru-RU"/>
    </w:rPr>
  </w:style>
  <w:style w:type="paragraph" w:styleId="P1">
    <w:name w:val="heading 1"/>
    <w:basedOn w:val="P0"/>
    <w:next w:val="P0"/>
    <w:qFormat/>
    <w:pPr>
      <w:keepNext w:val="1"/>
      <w:keepLines w:val="1"/>
      <w:spacing w:before="480" w:after="120" w:beforeAutospacing="0" w:afterAutospacing="0"/>
    </w:pPr>
    <w:rPr>
      <w:b w:val="1"/>
      <w:sz w:val="48"/>
      <w:szCs w:val="48"/>
    </w:rPr>
  </w:style>
  <w:style w:type="paragraph" w:styleId="P2">
    <w:name w:val="heading 2"/>
    <w:basedOn w:val="P0"/>
    <w:next w:val="P0"/>
    <w:semiHidden/>
    <w:qFormat/>
    <w:pPr>
      <w:keepNext w:val="1"/>
      <w:keepLines w:val="1"/>
      <w:spacing w:before="360" w:after="80" w:beforeAutospacing="0" w:afterAutospacing="0"/>
      <w:outlineLvl w:val="1"/>
    </w:pPr>
    <w:rPr>
      <w:b w:val="1"/>
      <w:sz w:val="36"/>
      <w:szCs w:val="36"/>
    </w:rPr>
  </w:style>
  <w:style w:type="paragraph" w:styleId="P3">
    <w:name w:val="heading 3"/>
    <w:basedOn w:val="P0"/>
    <w:next w:val="P0"/>
    <w:semiHidden/>
    <w:qFormat/>
    <w:pPr>
      <w:keepNext w:val="1"/>
      <w:keepLines w:val="1"/>
      <w:spacing w:before="280" w:after="80" w:beforeAutospacing="0" w:afterAutospacing="0"/>
      <w:outlineLvl w:val="2"/>
    </w:pPr>
    <w:rPr>
      <w:b w:val="1"/>
      <w:sz w:val="28"/>
      <w:szCs w:val="28"/>
    </w:rPr>
  </w:style>
  <w:style w:type="paragraph" w:styleId="P4">
    <w:name w:val="heading 4"/>
    <w:basedOn w:val="P0"/>
    <w:next w:val="P0"/>
    <w:semiHidden/>
    <w:qFormat/>
    <w:pPr>
      <w:keepNext w:val="1"/>
      <w:keepLines w:val="1"/>
      <w:spacing w:before="240" w:after="40" w:beforeAutospacing="0" w:afterAutospacing="0"/>
      <w:outlineLvl w:val="3"/>
    </w:pPr>
    <w:rPr>
      <w:b w:val="1"/>
    </w:rPr>
  </w:style>
  <w:style w:type="paragraph" w:styleId="P5">
    <w:name w:val="heading 5"/>
    <w:basedOn w:val="P0"/>
    <w:next w:val="P0"/>
    <w:semiHidden/>
    <w:qFormat/>
    <w:pPr>
      <w:keepNext w:val="1"/>
      <w:keepLines w:val="1"/>
      <w:spacing w:before="220" w:after="40" w:beforeAutospacing="0" w:afterAutospacing="0"/>
      <w:outlineLvl w:val="4"/>
    </w:pPr>
    <w:rPr>
      <w:b w:val="1"/>
      <w:sz w:val="22"/>
      <w:szCs w:val="22"/>
    </w:rPr>
  </w:style>
  <w:style w:type="paragraph" w:styleId="P6">
    <w:name w:val="heading 6"/>
    <w:basedOn w:val="P0"/>
    <w:next w:val="P0"/>
    <w:semiHidden/>
    <w:qFormat/>
    <w:pPr>
      <w:keepNext w:val="1"/>
      <w:keepLines w:val="1"/>
      <w:spacing w:before="200" w:after="40" w:beforeAutospacing="0" w:afterAutospacing="0"/>
      <w:outlineLvl w:val="5"/>
    </w:pPr>
    <w:rPr>
      <w:b w:val="1"/>
      <w:sz w:val="20"/>
      <w:szCs w:val="20"/>
    </w:rPr>
  </w:style>
  <w:style w:type="paragraph" w:styleId="P7">
    <w:name w:val="Title"/>
    <w:basedOn w:val="P0"/>
    <w:next w:val="P0"/>
    <w:qFormat/>
    <w:pPr>
      <w:keepNext w:val="1"/>
      <w:keepLines w:val="1"/>
      <w:spacing w:before="480" w:after="120" w:beforeAutospacing="0" w:afterAutospacing="0"/>
    </w:pPr>
    <w:rPr>
      <w:b w:val="1"/>
      <w:sz w:val="72"/>
      <w:szCs w:val="72"/>
    </w:rPr>
  </w:style>
  <w:style w:type="paragraph" w:styleId="P8">
    <w:name w:val="Plain Text"/>
    <w:basedOn w:val="P0"/>
    <w:pPr/>
    <w:rPr>
      <w:rFonts w:ascii="Courier New" w:hAnsi="Courier New"/>
      <w:sz w:val="20"/>
      <w:szCs w:val="20"/>
    </w:rPr>
  </w:style>
  <w:style w:type="paragraph" w:styleId="P9">
    <w:name w:val="Default"/>
    <w:pPr>
      <w:suppressAutoHyphens w:val="1"/>
      <w:spacing w:lineRule="atLeast" w:line="1" w:beforeAutospacing="0" w:afterAutospacing="0"/>
      <w:ind w:hanging="1" w:left="-1"/>
      <w:outlineLvl w:val="0"/>
    </w:pPr>
    <w:rPr>
      <w:color w:val="000000"/>
      <w:sz w:val="24"/>
      <w:szCs w:val="24"/>
      <w:position w:val="-1"/>
    </w:rPr>
  </w:style>
  <w:style w:type="paragraph" w:styleId="P10">
    <w:name w:val="Balloon Text"/>
    <w:basedOn w:val="P0"/>
    <w:pPr/>
    <w:rPr>
      <w:rFonts w:ascii="Tahoma" w:hAnsi="Tahoma"/>
      <w:sz w:val="16"/>
      <w:szCs w:val="16"/>
    </w:rPr>
  </w:style>
  <w:style w:type="paragraph" w:styleId="P11">
    <w:name w:val="No Spacing"/>
    <w:pPr>
      <w:suppressAutoHyphens w:val="1"/>
      <w:spacing w:lineRule="atLeast" w:line="1" w:beforeAutospacing="0" w:afterAutospacing="0"/>
      <w:ind w:hanging="1" w:left="-1"/>
      <w:outlineLvl w:val="0"/>
    </w:pPr>
    <w:rPr>
      <w:sz w:val="24"/>
      <w:szCs w:val="24"/>
      <w:position w:val="-1"/>
      <w:lang w:val="ru-RU" w:eastAsia="ru-RU"/>
    </w:rPr>
  </w:style>
  <w:style w:type="paragraph" w:styleId="P12">
    <w:name w:val="Body Text Indent"/>
    <w:basedOn w:val="P0"/>
    <w:pPr>
      <w:ind w:hanging="360" w:left="-180"/>
    </w:pPr>
    <w:rPr>
      <w:sz w:val="28"/>
      <w:lang w:val="uk-UA"/>
    </w:rPr>
  </w:style>
  <w:style w:type="paragraph" w:styleId="P13">
    <w:name w:val="Обычный (веб)1"/>
    <w:basedOn w:val="P0"/>
    <w:pPr>
      <w:spacing w:before="100" w:after="238" w:beforeAutospacing="1" w:afterAutospacing="0"/>
    </w:pPr>
    <w:rPr/>
  </w:style>
  <w:style w:type="paragraph" w:styleId="P14">
    <w:name w:val="header"/>
    <w:basedOn w:val="P0"/>
    <w:link w:val="C13"/>
    <w:pPr>
      <w:tabs>
        <w:tab w:val="center" w:pos="4819" w:leader="none"/>
        <w:tab w:val="right" w:pos="9639" w:leader="none"/>
      </w:tabs>
    </w:pPr>
    <w:rPr/>
  </w:style>
  <w:style w:type="paragraph" w:styleId="P15">
    <w:name w:val="footer"/>
    <w:basedOn w:val="P0"/>
    <w:link w:val="C14"/>
    <w:pPr>
      <w:tabs>
        <w:tab w:val="center" w:pos="4819" w:leader="none"/>
        <w:tab w:val="right" w:pos="9639" w:leader="none"/>
      </w:tabs>
    </w:pPr>
    <w:rPr/>
  </w:style>
  <w:style w:type="paragraph" w:styleId="P16">
    <w:name w:val="annotation text"/>
    <w:basedOn w:val="P0"/>
    <w:pPr/>
    <w:rPr>
      <w:sz w:val="20"/>
      <w:szCs w:val="20"/>
    </w:rPr>
  </w:style>
  <w:style w:type="paragraph" w:styleId="P17">
    <w:name w:val="annotation subject"/>
    <w:basedOn w:val="P16"/>
    <w:next w:val="P16"/>
    <w:pPr/>
    <w:rPr>
      <w:b w:val="1"/>
      <w:bCs w:val="1"/>
    </w:rPr>
  </w:style>
  <w:style w:type="paragraph" w:styleId="P18">
    <w:name w:val="Subtitle"/>
    <w:basedOn w:val="P0"/>
    <w:next w:val="P0"/>
    <w:qFormat/>
    <w:pPr>
      <w:keepNext w:val="1"/>
      <w:keepLines w:val="1"/>
      <w:spacing w:before="360" w:after="80" w:beforeAutospacing="0" w:afterAutospacing="0"/>
    </w:pPr>
    <w:rPr>
      <w:rFonts w:ascii="Georgia" w:hAnsi="Georgia"/>
      <w:i w:val="1"/>
      <w:color w:val="666666"/>
      <w:sz w:val="48"/>
      <w:szCs w:val="48"/>
    </w:rPr>
  </w:style>
  <w:style w:type="paragraph" w:styleId="P19">
    <w:name w:val="Звичайний1"/>
    <w:pPr>
      <w:spacing w:lineRule="auto" w:line="276" w:after="200" w:beforeAutospacing="0" w:afterAutospacing="0"/>
    </w:pPr>
    <w:rPr>
      <w:rFonts w:ascii="Calibri" w:hAnsi="Calibri"/>
      <w:sz w:val="22"/>
      <w:lang w:val="en-US" w:eastAsia="en-US"/>
    </w:rPr>
  </w:style>
  <w:style w:type="paragraph" w:styleId="P20">
    <w:name w:val="Звичайний2"/>
    <w:qFormat/>
    <w:pPr>
      <w:pBdr>
        <w:top w:val="nil" w:sz="0" w:space="0" w:shadow="0" w:frame="0" w:color="auto"/>
        <w:left w:val="nil" w:sz="0" w:space="0" w:shadow="0" w:frame="0" w:color="auto"/>
        <w:bottom w:val="nil" w:sz="0" w:space="0" w:shadow="0" w:frame="0" w:color="auto"/>
        <w:right w:val="nil" w:sz="0" w:space="0" w:shadow="0" w:frame="0" w:color="auto"/>
        <w:between w:val="nil" w:sz="0" w:space="0" w:shadow="0" w:frame="0" w:color="auto"/>
      </w:pBdr>
    </w:pPr>
    <w:rPr>
      <w:sz w:val="24"/>
      <w:lang w:val="ru-RU"/>
    </w:rPr>
  </w:style>
  <w:style w:type="paragraph" w:styleId="P21">
    <w:name w:val="footnote text"/>
    <w:link w:val="C16"/>
    <w:semiHidden/>
    <w:pPr/>
    <w:rPr>
      <w:szCs w:val="20"/>
    </w:rPr>
  </w:style>
  <w:style w:type="paragraph" w:styleId="P22">
    <w:name w:val="endnote text"/>
    <w:link w:val="C18"/>
    <w:semiHidden/>
    <w:pPr/>
    <w:rPr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  <w:vertAlign w:val="baseline"/>
      <w:cs w:val="0"/>
      <w:w w:val="100"/>
      <w:position w:val="-1"/>
    </w:rPr>
  </w:style>
  <w:style w:type="character" w:styleId="C3">
    <w:name w:val="line number"/>
    <w:basedOn w:val="C0"/>
    <w:semiHidden/>
    <w:rPr/>
  </w:style>
  <w:style w:type="character" w:styleId="C4">
    <w:name w:val="Текст Знак"/>
    <w:rPr>
      <w:rFonts w:ascii="Courier New" w:hAnsi="Courier New"/>
      <w:vertAlign w:val="baseline"/>
      <w:cs w:val="0"/>
      <w:w w:val="100"/>
      <w:position w:val="-1"/>
      <w:lang w:val="ru-RU" w:bidi="ar-SA" w:eastAsia="ru-RU"/>
    </w:rPr>
  </w:style>
  <w:style w:type="character" w:styleId="C5">
    <w:name w:val="Strong"/>
    <w:rPr>
      <w:b w:val="1"/>
      <w:bCs w:val="1"/>
      <w:vertAlign w:val="baseline"/>
      <w:cs w:val="0"/>
      <w:w w:val="100"/>
      <w:position w:val="-1"/>
    </w:rPr>
  </w:style>
  <w:style w:type="character" w:styleId="C6">
    <w:name w:val="Текст выноски Знак"/>
    <w:rPr>
      <w:rFonts w:ascii="Tahoma" w:hAnsi="Tahoma"/>
      <w:sz w:val="16"/>
      <w:szCs w:val="16"/>
      <w:vertAlign w:val="baseline"/>
      <w:cs w:val="0"/>
      <w:w w:val="100"/>
      <w:position w:val="-1"/>
      <w:lang w:val="ru-RU" w:eastAsia="ru-RU"/>
    </w:rPr>
  </w:style>
  <w:style w:type="character" w:styleId="C7">
    <w:name w:val="Основной текст с отступом Знак"/>
    <w:rPr>
      <w:sz w:val="28"/>
      <w:szCs w:val="24"/>
      <w:vertAlign w:val="baseline"/>
      <w:cs w:val="0"/>
      <w:w w:val="100"/>
      <w:position w:val="-1"/>
      <w:lang w:eastAsia="ru-RU"/>
    </w:rPr>
  </w:style>
  <w:style w:type="character" w:styleId="C8">
    <w:name w:val="Верхний колонтитул Знак"/>
    <w:rPr>
      <w:sz w:val="24"/>
      <w:szCs w:val="24"/>
      <w:vertAlign w:val="baseline"/>
      <w:cs w:val="0"/>
      <w:w w:val="100"/>
      <w:position w:val="-1"/>
      <w:lang w:val="ru-RU" w:eastAsia="ru-RU"/>
    </w:rPr>
  </w:style>
  <w:style w:type="character" w:styleId="C9">
    <w:name w:val="Нижний колонтитул Знак"/>
    <w:rPr>
      <w:sz w:val="24"/>
      <w:szCs w:val="24"/>
      <w:vertAlign w:val="baseline"/>
      <w:cs w:val="0"/>
      <w:w w:val="100"/>
      <w:position w:val="-1"/>
      <w:lang w:val="ru-RU" w:eastAsia="ru-RU"/>
    </w:rPr>
  </w:style>
  <w:style w:type="character" w:styleId="C10">
    <w:name w:val="annotation reference"/>
    <w:rPr>
      <w:sz w:val="16"/>
      <w:szCs w:val="16"/>
      <w:vertAlign w:val="baseline"/>
      <w:cs w:val="0"/>
      <w:w w:val="100"/>
      <w:position w:val="-1"/>
    </w:rPr>
  </w:style>
  <w:style w:type="character" w:styleId="C11">
    <w:name w:val="Текст примечания Знак"/>
    <w:rPr>
      <w:vertAlign w:val="baseline"/>
      <w:cs w:val="0"/>
      <w:w w:val="100"/>
      <w:position w:val="-1"/>
      <w:lang w:val="ru-RU" w:eastAsia="ru-RU"/>
    </w:rPr>
  </w:style>
  <w:style w:type="character" w:styleId="C12">
    <w:name w:val="Тема примечания Знак"/>
    <w:rPr>
      <w:b w:val="1"/>
      <w:bCs w:val="1"/>
      <w:vertAlign w:val="baseline"/>
      <w:cs w:val="0"/>
      <w:w w:val="100"/>
      <w:position w:val="-1"/>
      <w:lang w:val="ru-RU" w:eastAsia="ru-RU"/>
    </w:rPr>
  </w:style>
  <w:style w:type="character" w:styleId="C13">
    <w:name w:val="Верхній колонтитул Знак"/>
    <w:basedOn w:val="C0"/>
    <w:link w:val="P14"/>
    <w:rPr>
      <w:sz w:val="24"/>
      <w:szCs w:val="24"/>
      <w:position w:val="-1"/>
      <w:lang w:val="ru-RU" w:eastAsia="ru-RU"/>
    </w:rPr>
  </w:style>
  <w:style w:type="character" w:styleId="C14">
    <w:name w:val="Нижній колонтитул Знак"/>
    <w:basedOn w:val="C0"/>
    <w:link w:val="P15"/>
    <w:rPr>
      <w:sz w:val="24"/>
      <w:szCs w:val="24"/>
      <w:position w:val="-1"/>
      <w:lang w:val="ru-RU" w:eastAsia="ru-RU"/>
    </w:rPr>
  </w:style>
  <w:style w:type="character" w:styleId="C15">
    <w:name w:val="footnote reference"/>
    <w:semiHidden/>
    <w:rPr>
      <w:vertAlign w:val="superscript"/>
    </w:rPr>
  </w:style>
  <w:style w:type="character" w:styleId="C16">
    <w:name w:val="Текст виноски Знак"/>
    <w:link w:val="P21"/>
    <w:semiHidden/>
    <w:rPr>
      <w:sz w:val="20"/>
      <w:szCs w:val="20"/>
    </w:rPr>
  </w:style>
  <w:style w:type="character" w:styleId="C17">
    <w:name w:val="endnote reference"/>
    <w:semiHidden/>
    <w:rPr>
      <w:vertAlign w:val="superscript"/>
    </w:rPr>
  </w:style>
  <w:style w:type="character" w:styleId="C18">
    <w:name w:val="Текст кінцевої виноски Знак"/>
    <w:link w:val="P22"/>
    <w:semiHidden/>
    <w:rPr>
      <w:sz w:val="20"/>
      <w:szCs w:val="20"/>
    </w:rPr>
  </w:style>
  <w:style w:type="character" w:styleId="C19">
    <w:name w:val="Footnote Text Char"/>
    <w:semiHidden/>
    <w:rPr>
      <w:sz w:val="20"/>
      <w:szCs w:val="20"/>
    </w:rPr>
  </w:style>
  <w:style w:type="character" w:styleId="C20">
    <w:name w:val="Endnote Text Char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2">
    <w:name w:val="Table Normal1"/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3">
    <w:name w:val=""/>
    <w:basedOn w:val="T2"/>
    <w:tblPr>
      <w:tblStyleRowBandSize w:val="1"/>
      <w:tblStyleColBandSize w:val="1"/>
      <w:tblCellMar>
        <w:left w:w="108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Relationship Id="RelItem2" Type="http://schemas.openxmlformats.org/officeDocument/2006/relationships/customXml" Target="../customXml/item2.xml" /></Relationships>
</file>

<file path=word/_rels/endnotes.xml.rels>&#65279;<?xml version="1.0" encoding="utf-8"?><Relationships xmlns="http://schemas.openxmlformats.org/package/2006/relationships" />
</file>

<file path=word/_rels/footer1.xml.rels>&#65279;<?xml version="1.0" encoding="utf-8"?><Relationships xmlns="http://schemas.openxmlformats.org/package/2006/relationships" />
</file>

<file path=word/_rels/footer2.xml.rels>&#65279;<?xml version="1.0" encoding="utf-8"?><Relationships xmlns="http://schemas.openxmlformats.org/package/2006/relationships" />
</file>

<file path=word/_rels/footer3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_rels/header2.xml.rels>&#65279;<?xml version="1.0" encoding="utf-8"?><Relationships xmlns="http://schemas.openxmlformats.org/package/2006/relationships" />
</file>

<file path=word/_rels/header3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v3z7VDGFevN9zH/QyH18KAJSA==">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microsoft.com/vsto/samples"/>
  </ds:schemaRefs>
</ds:datastoreItem>
</file>

<file path=customXml/itemProps2.xml><?xml version="1.0" encoding="utf-8"?>
<ds:datastoreItem xmlns:ds="http://schemas.openxmlformats.org/officeDocument/2006/customXml" ds:itemID="{7cf74a02-a0b6-44c4-96fd-ebdca89460e2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Microsoft</Company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Inna</dc:creator>
  <dcterms:created xsi:type="dcterms:W3CDTF">2022-11-14T11:51:00Z</dcterms:created>
  <cp:lastModifiedBy>erp_adm</cp:lastModifiedBy>
  <cp:lastPrinted>2022-08-31T11:54:00Z</cp:lastPrinted>
  <dcterms:modified xsi:type="dcterms:W3CDTF">2022-11-17T11:39:05Z</dcterms:modified>
  <cp:revision>4</cp:revision>
  <dc:title>Продовження додатку 2</dc:title>
</cp:coreProperties>
</file>