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61" w:rsidRDefault="00F72461" w:rsidP="00F72461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C9D">
        <w:rPr>
          <w:rFonts w:ascii="Times New Roman" w:hAnsi="Times New Roman" w:cs="Times New Roman"/>
          <w:b/>
          <w:sz w:val="28"/>
          <w:szCs w:val="28"/>
        </w:rPr>
        <w:t>МІНІСТЕРСТВО ОСВІТИ І НАУКИ УКРАЇНИ</w:t>
      </w:r>
    </w:p>
    <w:p w:rsidR="00326BAA" w:rsidRPr="00596C9D" w:rsidRDefault="00326BAA" w:rsidP="00F72461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461" w:rsidRPr="00596C9D" w:rsidRDefault="00326BAA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 xml:space="preserve">ьвівський національний університет ветеринарної медицини та біотехнологій імені </w:t>
      </w: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>З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Ґ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жицького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72461" w:rsidRDefault="00F72461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26BAA" w:rsidRPr="00596C9D" w:rsidRDefault="00326BAA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sz w:val="28"/>
          <w:szCs w:val="28"/>
          <w:lang w:val="uk-UA"/>
        </w:rPr>
        <w:t>КАФЕДРА ГЕНЕТИКИ І РОЗВЕДЕННЯ ТВАРИН</w:t>
      </w:r>
    </w:p>
    <w:p w:rsidR="00F72461" w:rsidRPr="00596C9D" w:rsidRDefault="00F72461" w:rsidP="00F72461">
      <w:pPr>
        <w:spacing w:after="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“</w:t>
      </w:r>
      <w:r w:rsidRPr="00596C9D">
        <w:rPr>
          <w:rFonts w:ascii="Times New Roman" w:hAnsi="Times New Roman"/>
          <w:b/>
          <w:sz w:val="28"/>
          <w:szCs w:val="28"/>
          <w:lang w:val="uk-UA"/>
        </w:rPr>
        <w:t>ЗАТВЕРДЖУЮ</w:t>
      </w:r>
      <w:r w:rsidRPr="00596C9D">
        <w:rPr>
          <w:rFonts w:ascii="Times New Roman" w:hAnsi="Times New Roman"/>
          <w:sz w:val="28"/>
          <w:szCs w:val="28"/>
          <w:lang w:val="uk-UA"/>
        </w:rPr>
        <w:t>”</w:t>
      </w:r>
    </w:p>
    <w:p w:rsidR="00F72461" w:rsidRDefault="00326BAA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навчально-методичної</w:t>
      </w:r>
    </w:p>
    <w:p w:rsidR="00326BAA" w:rsidRPr="00D94141" w:rsidRDefault="00326BAA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комісії спеціальності</w:t>
      </w:r>
    </w:p>
    <w:p w:rsidR="00D94141" w:rsidRPr="00D94141" w:rsidRDefault="00D94141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D94141">
        <w:rPr>
          <w:rFonts w:ascii="Times New Roman" w:hAnsi="Times New Roman"/>
          <w:sz w:val="28"/>
          <w:szCs w:val="28"/>
          <w:lang w:val="uk-UA"/>
        </w:rPr>
        <w:t>2</w:t>
      </w:r>
      <w:r w:rsidR="0019429C" w:rsidRPr="0019429C">
        <w:rPr>
          <w:rFonts w:ascii="Times New Roman" w:hAnsi="Times New Roman"/>
          <w:sz w:val="28"/>
          <w:szCs w:val="28"/>
        </w:rPr>
        <w:t>11</w:t>
      </w:r>
      <w:r w:rsidRPr="00D9414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19429C" w:rsidRPr="0019429C">
        <w:rPr>
          <w:rFonts w:ascii="Times New Roman" w:hAnsi="Times New Roman"/>
          <w:sz w:val="28"/>
          <w:szCs w:val="28"/>
        </w:rPr>
        <w:t>Ветеринарна</w:t>
      </w:r>
      <w:proofErr w:type="spellEnd"/>
      <w:r w:rsidR="0019429C" w:rsidRPr="0019429C">
        <w:rPr>
          <w:rFonts w:ascii="Times New Roman" w:hAnsi="Times New Roman"/>
          <w:sz w:val="28"/>
          <w:szCs w:val="28"/>
        </w:rPr>
        <w:t xml:space="preserve"> </w:t>
      </w:r>
      <w:r w:rsidR="0019429C">
        <w:rPr>
          <w:rFonts w:ascii="Times New Roman" w:hAnsi="Times New Roman"/>
          <w:sz w:val="28"/>
          <w:szCs w:val="28"/>
          <w:lang w:val="uk-UA"/>
        </w:rPr>
        <w:t>медицина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F72461" w:rsidRPr="00596C9D" w:rsidRDefault="00326BAA" w:rsidP="00F72461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доцент </w:t>
      </w:r>
      <w:proofErr w:type="spellStart"/>
      <w:r w:rsidR="0019429C">
        <w:rPr>
          <w:rFonts w:ascii="Times New Roman" w:hAnsi="Times New Roman"/>
          <w:sz w:val="28"/>
          <w:szCs w:val="28"/>
          <w:lang w:val="uk-UA"/>
        </w:rPr>
        <w:t>Драчук</w:t>
      </w:r>
      <w:proofErr w:type="spellEnd"/>
      <w:r w:rsidR="0019429C">
        <w:rPr>
          <w:rFonts w:ascii="Times New Roman" w:hAnsi="Times New Roman"/>
          <w:sz w:val="28"/>
          <w:szCs w:val="28"/>
          <w:lang w:val="uk-UA"/>
        </w:rPr>
        <w:t xml:space="preserve"> А.О.</w:t>
      </w:r>
      <w:r w:rsidR="007444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>_____</w:t>
      </w:r>
      <w:r w:rsidR="00D94141">
        <w:rPr>
          <w:rFonts w:ascii="Times New Roman" w:hAnsi="Times New Roman"/>
          <w:sz w:val="28"/>
          <w:szCs w:val="28"/>
          <w:lang w:val="uk-UA"/>
        </w:rPr>
        <w:t>_____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>___</w:t>
      </w:r>
    </w:p>
    <w:p w:rsidR="00F72461" w:rsidRPr="00596C9D" w:rsidRDefault="00F72461" w:rsidP="00F72461">
      <w:pPr>
        <w:pStyle w:val="a3"/>
        <w:jc w:val="right"/>
        <w:rPr>
          <w:szCs w:val="28"/>
          <w:lang w:val="uk-UA"/>
        </w:rPr>
      </w:pPr>
      <w:r w:rsidRPr="00596C9D">
        <w:rPr>
          <w:szCs w:val="28"/>
          <w:lang w:val="uk-UA"/>
        </w:rPr>
        <w:t>“___”</w:t>
      </w:r>
      <w:r w:rsidR="00D94141">
        <w:rPr>
          <w:szCs w:val="28"/>
          <w:lang w:val="uk-UA"/>
        </w:rPr>
        <w:t xml:space="preserve"> </w:t>
      </w:r>
      <w:r w:rsidRPr="00596C9D">
        <w:rPr>
          <w:szCs w:val="28"/>
          <w:lang w:val="uk-UA"/>
        </w:rPr>
        <w:t>_</w:t>
      </w:r>
      <w:r w:rsidR="00D94141">
        <w:rPr>
          <w:szCs w:val="28"/>
          <w:lang w:val="uk-UA"/>
        </w:rPr>
        <w:t>___</w:t>
      </w:r>
      <w:r w:rsidRPr="00596C9D">
        <w:rPr>
          <w:szCs w:val="28"/>
          <w:lang w:val="uk-UA"/>
        </w:rPr>
        <w:t>_____________</w:t>
      </w:r>
      <w:r w:rsidR="00D94141">
        <w:rPr>
          <w:szCs w:val="28"/>
          <w:lang w:val="uk-UA"/>
        </w:rPr>
        <w:t xml:space="preserve"> </w:t>
      </w:r>
      <w:r w:rsidRPr="00596C9D">
        <w:rPr>
          <w:szCs w:val="28"/>
          <w:lang w:val="uk-UA"/>
        </w:rPr>
        <w:t>201</w:t>
      </w:r>
      <w:r w:rsidR="00326BAA">
        <w:rPr>
          <w:szCs w:val="28"/>
          <w:lang w:val="uk-UA"/>
        </w:rPr>
        <w:t xml:space="preserve">7 </w:t>
      </w:r>
      <w:r w:rsidRPr="00596C9D">
        <w:rPr>
          <w:szCs w:val="28"/>
          <w:lang w:val="uk-UA"/>
        </w:rPr>
        <w:t>року</w:t>
      </w:r>
    </w:p>
    <w:p w:rsidR="00F72461" w:rsidRPr="00596C9D" w:rsidRDefault="00F72461" w:rsidP="00F72461">
      <w:pPr>
        <w:pStyle w:val="2"/>
        <w:shd w:val="clear" w:color="auto" w:fill="FFFFFF"/>
        <w:jc w:val="left"/>
        <w:rPr>
          <w:i/>
          <w:iCs/>
          <w:sz w:val="28"/>
          <w:szCs w:val="28"/>
          <w:lang w:val="uk-UA"/>
        </w:rPr>
      </w:pPr>
    </w:p>
    <w:p w:rsidR="00F72461" w:rsidRDefault="00F72461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26BAA" w:rsidRDefault="00326BAA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9429C" w:rsidRPr="00596C9D" w:rsidRDefault="0019429C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pStyle w:val="2"/>
        <w:shd w:val="clear" w:color="auto" w:fill="FFFFFF"/>
        <w:rPr>
          <w:iCs/>
          <w:sz w:val="28"/>
          <w:szCs w:val="28"/>
          <w:lang w:val="uk-UA"/>
        </w:rPr>
      </w:pPr>
      <w:r w:rsidRPr="00596C9D">
        <w:rPr>
          <w:iCs/>
          <w:sz w:val="28"/>
          <w:szCs w:val="28"/>
          <w:lang w:val="uk-UA"/>
        </w:rPr>
        <w:t>РОБОЧА</w:t>
      </w:r>
      <w:r w:rsidR="0001347C">
        <w:rPr>
          <w:iCs/>
          <w:sz w:val="28"/>
          <w:szCs w:val="28"/>
          <w:lang w:val="uk-UA"/>
        </w:rPr>
        <w:t xml:space="preserve"> ПРОГРАМА НАВЧАЛЬНОЇ ДИСЦИПЛІНИ</w:t>
      </w: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326BAA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2.0</w:t>
      </w:r>
      <w:r w:rsidR="0019429C">
        <w:rPr>
          <w:rFonts w:ascii="Times New Roman" w:hAnsi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– 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“</w:t>
      </w:r>
      <w:r w:rsidR="0019429C">
        <w:rPr>
          <w:rFonts w:ascii="Times New Roman" w:hAnsi="Times New Roman"/>
          <w:b/>
          <w:sz w:val="28"/>
          <w:szCs w:val="28"/>
          <w:lang w:val="uk-UA"/>
        </w:rPr>
        <w:t xml:space="preserve">ВЕТЕРИНАРНА 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ГЕНЕТИКА”</w:t>
      </w:r>
    </w:p>
    <w:p w:rsidR="00F72461" w:rsidRDefault="00F72461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Default="00326BAA" w:rsidP="00F72461">
      <w:pPr>
        <w:tabs>
          <w:tab w:val="left" w:pos="378"/>
        </w:tabs>
        <w:spacing w:after="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26BAA" w:rsidRPr="00326BAA" w:rsidRDefault="00326BAA" w:rsidP="00326BAA">
      <w:pPr>
        <w:tabs>
          <w:tab w:val="left" w:pos="37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326BAA">
        <w:rPr>
          <w:rFonts w:ascii="Times New Roman" w:hAnsi="Times New Roman"/>
          <w:sz w:val="28"/>
          <w:szCs w:val="28"/>
          <w:lang w:val="uk-UA"/>
        </w:rPr>
        <w:t>рівень вищої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19429C">
        <w:rPr>
          <w:rFonts w:ascii="Times New Roman" w:hAnsi="Times New Roman"/>
          <w:sz w:val="28"/>
          <w:szCs w:val="28"/>
          <w:u w:val="single"/>
          <w:lang w:val="uk-UA"/>
        </w:rPr>
        <w:t>друг</w:t>
      </w:r>
      <w:r>
        <w:rPr>
          <w:rFonts w:ascii="Times New Roman" w:hAnsi="Times New Roman"/>
          <w:sz w:val="28"/>
          <w:szCs w:val="28"/>
          <w:u w:val="single"/>
          <w:lang w:val="uk-UA"/>
        </w:rPr>
        <w:t>ий (</w:t>
      </w:r>
      <w:r w:rsidR="0019429C">
        <w:rPr>
          <w:rFonts w:ascii="Times New Roman" w:hAnsi="Times New Roman"/>
          <w:sz w:val="28"/>
          <w:szCs w:val="28"/>
          <w:u w:val="single"/>
          <w:lang w:val="uk-UA"/>
        </w:rPr>
        <w:t>магістр</w:t>
      </w:r>
      <w:r>
        <w:rPr>
          <w:rFonts w:ascii="Times New Roman" w:hAnsi="Times New Roman"/>
          <w:sz w:val="28"/>
          <w:szCs w:val="28"/>
          <w:u w:val="single"/>
          <w:lang w:val="uk-UA"/>
        </w:rPr>
        <w:t>)</w:t>
      </w:r>
    </w:p>
    <w:p w:rsidR="0001347C" w:rsidRDefault="0001347C" w:rsidP="00326BAA">
      <w:pPr>
        <w:tabs>
          <w:tab w:val="left" w:pos="37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01347C">
        <w:rPr>
          <w:rFonts w:ascii="Times New Roman" w:hAnsi="Times New Roman"/>
          <w:sz w:val="28"/>
          <w:szCs w:val="28"/>
          <w:lang w:val="uk-UA"/>
        </w:rPr>
        <w:t>галузь знань: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2</w:t>
      </w:r>
      <w:r w:rsidR="0019429C"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="00D94141">
        <w:rPr>
          <w:rFonts w:ascii="Times New Roman" w:hAnsi="Times New Roman"/>
          <w:sz w:val="28"/>
          <w:szCs w:val="28"/>
          <w:u w:val="single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«</w:t>
      </w:r>
      <w:r w:rsidR="0019429C">
        <w:rPr>
          <w:rFonts w:ascii="Times New Roman" w:hAnsi="Times New Roman"/>
          <w:sz w:val="28"/>
          <w:szCs w:val="28"/>
          <w:u w:val="single"/>
          <w:lang w:val="uk-UA"/>
        </w:rPr>
        <w:t>Ветеринарна медицина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» </w:t>
      </w:r>
    </w:p>
    <w:p w:rsidR="00F72461" w:rsidRPr="00596C9D" w:rsidRDefault="0001347C" w:rsidP="00326BAA">
      <w:pPr>
        <w:tabs>
          <w:tab w:val="left" w:pos="378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1347C">
        <w:rPr>
          <w:rFonts w:ascii="Times New Roman" w:hAnsi="Times New Roman"/>
          <w:sz w:val="28"/>
          <w:szCs w:val="28"/>
          <w:lang w:val="uk-UA"/>
        </w:rPr>
        <w:t>спеціальність: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2</w:t>
      </w:r>
      <w:r w:rsidR="0019429C">
        <w:rPr>
          <w:rFonts w:ascii="Times New Roman" w:hAnsi="Times New Roman"/>
          <w:sz w:val="28"/>
          <w:szCs w:val="28"/>
          <w:u w:val="single"/>
          <w:lang w:val="uk-UA"/>
        </w:rPr>
        <w:t>11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–</w:t>
      </w:r>
      <w:r w:rsidR="00F72461" w:rsidRPr="00596C9D">
        <w:rPr>
          <w:rFonts w:ascii="Times New Roman" w:hAnsi="Times New Roman"/>
          <w:sz w:val="28"/>
          <w:szCs w:val="28"/>
          <w:u w:val="single"/>
          <w:lang w:val="uk-UA"/>
        </w:rPr>
        <w:t xml:space="preserve"> «</w:t>
      </w:r>
      <w:r w:rsidR="0019429C">
        <w:rPr>
          <w:rFonts w:ascii="Times New Roman" w:hAnsi="Times New Roman"/>
          <w:sz w:val="28"/>
          <w:szCs w:val="28"/>
          <w:u w:val="single"/>
          <w:lang w:val="uk-UA"/>
        </w:rPr>
        <w:t>Ветеринарна медицина</w:t>
      </w:r>
      <w:r w:rsidR="00F72461" w:rsidRPr="00596C9D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F72461" w:rsidRPr="00326BAA" w:rsidRDefault="00326BAA" w:rsidP="00326BAA">
      <w:pPr>
        <w:tabs>
          <w:tab w:val="left" w:pos="378"/>
        </w:tabs>
        <w:spacing w:after="0" w:line="360" w:lineRule="auto"/>
        <w:ind w:hanging="1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 дисципліни: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обов’язкова</w:t>
      </w:r>
    </w:p>
    <w:p w:rsidR="00F72461" w:rsidRPr="00596C9D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Default="00F72461" w:rsidP="00F7246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326BAA" w:rsidRDefault="00326BAA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26BAA">
        <w:rPr>
          <w:rFonts w:ascii="Times New Roman" w:hAnsi="Times New Roman"/>
          <w:b/>
          <w:sz w:val="28"/>
          <w:szCs w:val="28"/>
          <w:lang w:val="uk-UA"/>
        </w:rPr>
        <w:t>Львів</w:t>
      </w:r>
      <w:r w:rsidR="00F72461" w:rsidRPr="00326BAA">
        <w:rPr>
          <w:rFonts w:ascii="Times New Roman" w:hAnsi="Times New Roman"/>
          <w:b/>
          <w:sz w:val="28"/>
          <w:szCs w:val="28"/>
          <w:lang w:val="uk-UA"/>
        </w:rPr>
        <w:t xml:space="preserve"> – 201</w:t>
      </w:r>
      <w:r w:rsidR="0001347C" w:rsidRPr="00326BAA">
        <w:rPr>
          <w:rFonts w:ascii="Times New Roman" w:hAnsi="Times New Roman"/>
          <w:b/>
          <w:sz w:val="28"/>
          <w:szCs w:val="28"/>
          <w:lang w:val="uk-UA"/>
        </w:rPr>
        <w:t>7</w:t>
      </w:r>
      <w:r w:rsidR="00F72461" w:rsidRPr="00326BAA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Pr="00326BAA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br w:type="page"/>
      </w:r>
      <w:r w:rsidRPr="00596C9D">
        <w:rPr>
          <w:rFonts w:ascii="Times New Roman" w:hAnsi="Times New Roman"/>
          <w:sz w:val="28"/>
          <w:szCs w:val="28"/>
          <w:lang w:val="uk-UA"/>
        </w:rPr>
        <w:lastRenderedPageBreak/>
        <w:t xml:space="preserve">Робоча програма з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навчальної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дисципліни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“</w:t>
      </w:r>
      <w:r w:rsidR="0019429C">
        <w:rPr>
          <w:rFonts w:ascii="Times New Roman" w:hAnsi="Times New Roman"/>
          <w:sz w:val="28"/>
          <w:szCs w:val="28"/>
          <w:lang w:val="uk-UA"/>
        </w:rPr>
        <w:t>Ветеринарна</w:t>
      </w:r>
      <w:proofErr w:type="spellEnd"/>
      <w:r w:rsidR="0019429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9429C">
        <w:rPr>
          <w:rFonts w:ascii="Times New Roman" w:hAnsi="Times New Roman"/>
          <w:sz w:val="28"/>
          <w:szCs w:val="28"/>
          <w:lang w:val="uk-UA"/>
        </w:rPr>
        <w:t>генетика</w:t>
      </w:r>
      <w:r w:rsidRPr="00596C9D">
        <w:rPr>
          <w:rFonts w:ascii="Times New Roman" w:hAnsi="Times New Roman"/>
          <w:sz w:val="28"/>
          <w:szCs w:val="28"/>
          <w:lang w:val="uk-UA"/>
        </w:rPr>
        <w:t>”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для студентів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освітнього рівня </w:t>
      </w:r>
      <w:proofErr w:type="spellStart"/>
      <w:r w:rsidR="00253F2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9429C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 w:rsidR="00253F25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="00326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347C">
        <w:rPr>
          <w:rFonts w:ascii="Times New Roman" w:hAnsi="Times New Roman"/>
          <w:sz w:val="28"/>
          <w:szCs w:val="28"/>
          <w:lang w:val="uk-UA"/>
        </w:rPr>
        <w:t>спеціальн</w:t>
      </w:r>
      <w:r w:rsidR="00326BAA">
        <w:rPr>
          <w:rFonts w:ascii="Times New Roman" w:hAnsi="Times New Roman"/>
          <w:sz w:val="28"/>
          <w:szCs w:val="28"/>
          <w:lang w:val="uk-UA"/>
        </w:rPr>
        <w:t>о</w:t>
      </w:r>
      <w:r w:rsidR="0001347C">
        <w:rPr>
          <w:rFonts w:ascii="Times New Roman" w:hAnsi="Times New Roman"/>
          <w:sz w:val="28"/>
          <w:szCs w:val="28"/>
          <w:lang w:val="uk-UA"/>
        </w:rPr>
        <w:t>ст</w:t>
      </w:r>
      <w:r w:rsidR="00326BAA">
        <w:rPr>
          <w:rFonts w:ascii="Times New Roman" w:hAnsi="Times New Roman"/>
          <w:sz w:val="28"/>
          <w:szCs w:val="28"/>
          <w:lang w:val="uk-UA"/>
        </w:rPr>
        <w:t>і</w:t>
      </w:r>
      <w:r w:rsidR="0001347C"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19429C">
        <w:rPr>
          <w:rFonts w:ascii="Times New Roman" w:hAnsi="Times New Roman"/>
          <w:sz w:val="28"/>
          <w:szCs w:val="28"/>
          <w:lang w:val="uk-UA"/>
        </w:rPr>
        <w:t>11</w:t>
      </w:r>
      <w:r w:rsidR="0001347C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19429C">
        <w:rPr>
          <w:rFonts w:ascii="Times New Roman" w:hAnsi="Times New Roman"/>
          <w:sz w:val="28"/>
          <w:szCs w:val="28"/>
          <w:lang w:val="uk-UA"/>
        </w:rPr>
        <w:t>Ветеринарна медицина</w:t>
      </w:r>
      <w:r w:rsidRPr="00596C9D">
        <w:rPr>
          <w:rFonts w:ascii="Times New Roman" w:hAnsi="Times New Roman"/>
          <w:sz w:val="28"/>
          <w:szCs w:val="28"/>
          <w:lang w:val="uk-UA"/>
        </w:rPr>
        <w:t>».</w:t>
      </w:r>
    </w:p>
    <w:p w:rsidR="00F72461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429C" w:rsidRPr="00596C9D" w:rsidRDefault="0019429C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bCs/>
          <w:sz w:val="28"/>
          <w:szCs w:val="28"/>
          <w:lang w:val="uk-UA"/>
        </w:rPr>
        <w:t>Розробник: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1347C">
        <w:rPr>
          <w:rFonts w:ascii="Times New Roman" w:hAnsi="Times New Roman"/>
          <w:sz w:val="28"/>
          <w:szCs w:val="28"/>
          <w:lang w:val="uk-UA"/>
        </w:rPr>
        <w:t>доцент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кафедри </w:t>
      </w:r>
      <w:r w:rsidRPr="00596C9D">
        <w:rPr>
          <w:rFonts w:ascii="Times New Roman" w:hAnsi="Times New Roman"/>
          <w:sz w:val="28"/>
          <w:szCs w:val="28"/>
          <w:lang w:val="uk-UA"/>
        </w:rPr>
        <w:t>генетики і розведення тва</w:t>
      </w:r>
      <w:r w:rsidR="0001347C">
        <w:rPr>
          <w:rFonts w:ascii="Times New Roman" w:hAnsi="Times New Roman"/>
          <w:sz w:val="28"/>
          <w:szCs w:val="28"/>
          <w:lang w:val="uk-UA"/>
        </w:rPr>
        <w:t>рин, кандидат сільськогосподарських наук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, доцент </w:t>
      </w:r>
      <w:r w:rsidR="00253F25">
        <w:rPr>
          <w:rFonts w:ascii="Times New Roman" w:hAnsi="Times New Roman"/>
          <w:sz w:val="28"/>
          <w:szCs w:val="28"/>
          <w:lang w:val="uk-UA"/>
        </w:rPr>
        <w:t xml:space="preserve">Ю.Г. </w:t>
      </w:r>
      <w:r w:rsidR="00326BAA" w:rsidRPr="00596C9D">
        <w:rPr>
          <w:rFonts w:ascii="Times New Roman" w:hAnsi="Times New Roman"/>
          <w:sz w:val="28"/>
          <w:szCs w:val="28"/>
          <w:lang w:val="uk-UA"/>
        </w:rPr>
        <w:t>Кропивка.</w:t>
      </w: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429C" w:rsidRPr="00596C9D" w:rsidRDefault="0019429C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Робоча програма </w:t>
      </w:r>
      <w:r w:rsidR="00326BAA">
        <w:rPr>
          <w:rFonts w:ascii="Times New Roman" w:hAnsi="Times New Roman"/>
          <w:sz w:val="28"/>
          <w:szCs w:val="28"/>
          <w:lang w:val="uk-UA"/>
        </w:rPr>
        <w:t xml:space="preserve">розглянута та схвалена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на засіданні </w:t>
      </w:r>
      <w:r w:rsidRPr="00596C9D">
        <w:rPr>
          <w:rFonts w:ascii="Times New Roman" w:hAnsi="Times New Roman"/>
          <w:bCs/>
          <w:iCs/>
          <w:sz w:val="28"/>
          <w:szCs w:val="28"/>
          <w:lang w:val="uk-UA"/>
        </w:rPr>
        <w:t>кафедри генетики і розведення тварин</w:t>
      </w:r>
      <w:r w:rsidR="00253F25">
        <w:rPr>
          <w:rFonts w:ascii="Times New Roman" w:hAnsi="Times New Roman"/>
          <w:bCs/>
          <w:iCs/>
          <w:sz w:val="28"/>
          <w:szCs w:val="28"/>
          <w:lang w:val="uk-UA"/>
        </w:rPr>
        <w:t>, п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ротокол від </w:t>
      </w:r>
      <w:r w:rsidR="00253F25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253F25">
        <w:rPr>
          <w:rFonts w:ascii="Times New Roman" w:hAnsi="Times New Roman"/>
          <w:sz w:val="28"/>
          <w:szCs w:val="28"/>
          <w:lang w:val="uk-UA"/>
        </w:rPr>
        <w:t>_</w:t>
      </w:r>
      <w:r w:rsidR="00EB42F2" w:rsidRPr="00EB42F2">
        <w:rPr>
          <w:rFonts w:ascii="Times New Roman" w:hAnsi="Times New Roman"/>
          <w:sz w:val="28"/>
          <w:szCs w:val="28"/>
        </w:rPr>
        <w:t>_</w:t>
      </w:r>
      <w:r w:rsidR="00253F25">
        <w:rPr>
          <w:rFonts w:ascii="Times New Roman" w:hAnsi="Times New Roman"/>
          <w:sz w:val="28"/>
          <w:szCs w:val="28"/>
          <w:lang w:val="uk-UA"/>
        </w:rPr>
        <w:t>_</w:t>
      </w:r>
      <w:r w:rsidR="00253F25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253F25"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253F25"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53F25">
        <w:rPr>
          <w:rFonts w:ascii="Times New Roman" w:hAnsi="Times New Roman"/>
          <w:sz w:val="28"/>
          <w:szCs w:val="28"/>
          <w:lang w:val="uk-UA"/>
        </w:rPr>
        <w:t>оку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№___</w:t>
      </w:r>
    </w:p>
    <w:p w:rsidR="00F72461" w:rsidRDefault="00F72461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9429C" w:rsidRPr="00596C9D" w:rsidRDefault="0019429C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Завідувач кафедри генетики і розведення тварин</w:t>
      </w:r>
      <w:r w:rsidR="00253F25">
        <w:rPr>
          <w:rFonts w:ascii="Times New Roman" w:hAnsi="Times New Roman"/>
          <w:sz w:val="28"/>
          <w:szCs w:val="28"/>
          <w:lang w:val="uk-UA"/>
        </w:rPr>
        <w:t>, кандидат біологічних наук, доцент</w:t>
      </w:r>
      <w:r w:rsidRPr="00596C9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______________ </w:t>
      </w:r>
      <w:r w:rsidR="00253F25">
        <w:rPr>
          <w:rFonts w:ascii="Times New Roman" w:hAnsi="Times New Roman"/>
          <w:sz w:val="28"/>
          <w:szCs w:val="28"/>
          <w:lang w:val="uk-UA"/>
        </w:rPr>
        <w:t>Музика Л.І.</w:t>
      </w:r>
    </w:p>
    <w:p w:rsidR="00253F25" w:rsidRDefault="00253F25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53F25" w:rsidRDefault="00253F25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9429C" w:rsidRDefault="0019429C" w:rsidP="0012710A">
      <w:pPr>
        <w:spacing w:after="0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253F25" w:rsidRPr="00596C9D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Погоджено навчально-методичною комісією спеціальності </w:t>
      </w:r>
      <w:r w:rsidRPr="00253F25">
        <w:rPr>
          <w:rFonts w:ascii="Times New Roman" w:hAnsi="Times New Roman"/>
          <w:sz w:val="28"/>
          <w:szCs w:val="28"/>
          <w:lang w:val="uk-UA"/>
        </w:rPr>
        <w:t>2</w:t>
      </w:r>
      <w:r w:rsidR="0019429C">
        <w:rPr>
          <w:rFonts w:ascii="Times New Roman" w:hAnsi="Times New Roman"/>
          <w:sz w:val="28"/>
          <w:szCs w:val="28"/>
          <w:lang w:val="uk-UA"/>
        </w:rPr>
        <w:t>11</w:t>
      </w:r>
      <w:r w:rsidRPr="00253F25">
        <w:rPr>
          <w:rFonts w:ascii="Times New Roman" w:hAnsi="Times New Roman"/>
          <w:sz w:val="28"/>
          <w:szCs w:val="28"/>
          <w:lang w:val="uk-UA"/>
        </w:rPr>
        <w:t xml:space="preserve"> – «</w:t>
      </w:r>
      <w:r w:rsidR="0019429C">
        <w:rPr>
          <w:rFonts w:ascii="Times New Roman" w:hAnsi="Times New Roman"/>
          <w:sz w:val="28"/>
          <w:szCs w:val="28"/>
          <w:lang w:val="uk-UA"/>
        </w:rPr>
        <w:t>Ветеринарна медицина</w:t>
      </w:r>
      <w:r w:rsidRPr="00253F25">
        <w:rPr>
          <w:rFonts w:ascii="Times New Roman" w:hAnsi="Times New Roman"/>
          <w:sz w:val="28"/>
          <w:szCs w:val="28"/>
          <w:lang w:val="uk-UA"/>
        </w:rPr>
        <w:t>»</w:t>
      </w:r>
      <w:r w:rsidR="00EB42F2">
        <w:rPr>
          <w:rFonts w:ascii="Times New Roman" w:hAnsi="Times New Roman"/>
          <w:sz w:val="28"/>
          <w:szCs w:val="28"/>
          <w:lang w:val="uk-UA"/>
        </w:rPr>
        <w:t>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B42F2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EB42F2">
        <w:rPr>
          <w:rFonts w:ascii="Times New Roman" w:hAnsi="Times New Roman"/>
          <w:sz w:val="28"/>
          <w:szCs w:val="28"/>
          <w:lang w:val="uk-UA"/>
        </w:rPr>
        <w:t>_</w:t>
      </w:r>
      <w:r w:rsidR="00EB42F2" w:rsidRPr="00EB42F2">
        <w:rPr>
          <w:rFonts w:ascii="Times New Roman" w:hAnsi="Times New Roman"/>
          <w:sz w:val="28"/>
          <w:szCs w:val="28"/>
          <w:lang w:val="uk-UA"/>
        </w:rPr>
        <w:t>_</w:t>
      </w:r>
      <w:r w:rsidR="00EB42F2">
        <w:rPr>
          <w:rFonts w:ascii="Times New Roman" w:hAnsi="Times New Roman"/>
          <w:sz w:val="28"/>
          <w:szCs w:val="28"/>
          <w:lang w:val="uk-UA"/>
        </w:rPr>
        <w:t>_</w:t>
      </w:r>
      <w:r w:rsidR="00EB42F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B42F2">
        <w:rPr>
          <w:rFonts w:ascii="Times New Roman" w:hAnsi="Times New Roman"/>
          <w:sz w:val="28"/>
          <w:szCs w:val="28"/>
          <w:lang w:val="uk-UA"/>
        </w:rPr>
        <w:t>___________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B42F2">
        <w:rPr>
          <w:rFonts w:ascii="Times New Roman" w:hAnsi="Times New Roman"/>
          <w:sz w:val="28"/>
          <w:szCs w:val="28"/>
          <w:lang w:val="uk-UA"/>
        </w:rPr>
        <w:t>7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EB42F2">
        <w:rPr>
          <w:rFonts w:ascii="Times New Roman" w:hAnsi="Times New Roman"/>
          <w:sz w:val="28"/>
          <w:szCs w:val="28"/>
          <w:lang w:val="uk-UA"/>
        </w:rPr>
        <w:t>.</w:t>
      </w: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F25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7242" w:rsidRDefault="00BA724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Pr="00596C9D" w:rsidRDefault="00253F25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 рішенням</w:t>
      </w:r>
      <w:r w:rsidR="001942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навчально-методичної комісії факультету</w:t>
      </w:r>
      <w:r w:rsidR="0019429C">
        <w:rPr>
          <w:rFonts w:ascii="Times New Roman" w:hAnsi="Times New Roman"/>
          <w:sz w:val="28"/>
          <w:szCs w:val="28"/>
          <w:lang w:val="uk-UA"/>
        </w:rPr>
        <w:t xml:space="preserve"> ветеринарної медицини</w:t>
      </w:r>
      <w:r w:rsidR="00EB42F2">
        <w:rPr>
          <w:rFonts w:ascii="Times New Roman" w:hAnsi="Times New Roman"/>
          <w:sz w:val="28"/>
          <w:szCs w:val="28"/>
          <w:lang w:val="uk-UA"/>
        </w:rPr>
        <w:t>, п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 w:rsidR="00EB42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B42F2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EB42F2">
        <w:rPr>
          <w:rFonts w:ascii="Times New Roman" w:hAnsi="Times New Roman"/>
          <w:sz w:val="28"/>
          <w:szCs w:val="28"/>
          <w:lang w:val="uk-UA"/>
        </w:rPr>
        <w:t>_</w:t>
      </w:r>
      <w:r w:rsidR="00EB42F2" w:rsidRPr="00EB42F2">
        <w:rPr>
          <w:rFonts w:ascii="Times New Roman" w:hAnsi="Times New Roman"/>
          <w:sz w:val="28"/>
          <w:szCs w:val="28"/>
          <w:lang w:val="uk-UA"/>
        </w:rPr>
        <w:t>_</w:t>
      </w:r>
      <w:r w:rsidR="00EB42F2">
        <w:rPr>
          <w:rFonts w:ascii="Times New Roman" w:hAnsi="Times New Roman"/>
          <w:sz w:val="28"/>
          <w:szCs w:val="28"/>
          <w:lang w:val="uk-UA"/>
        </w:rPr>
        <w:t>_</w:t>
      </w:r>
      <w:r w:rsidR="00EB42F2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EB42F2">
        <w:rPr>
          <w:rFonts w:ascii="Times New Roman" w:hAnsi="Times New Roman"/>
          <w:sz w:val="28"/>
          <w:szCs w:val="28"/>
          <w:lang w:val="uk-UA"/>
        </w:rPr>
        <w:t>___________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B42F2">
        <w:rPr>
          <w:rFonts w:ascii="Times New Roman" w:hAnsi="Times New Roman"/>
          <w:sz w:val="28"/>
          <w:szCs w:val="28"/>
          <w:lang w:val="uk-UA"/>
        </w:rPr>
        <w:t>7</w:t>
      </w:r>
      <w:r w:rsidR="00EB42F2"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EB42F2">
        <w:rPr>
          <w:rFonts w:ascii="Times New Roman" w:hAnsi="Times New Roman"/>
          <w:sz w:val="28"/>
          <w:szCs w:val="28"/>
          <w:lang w:val="uk-UA"/>
        </w:rPr>
        <w:t>.</w:t>
      </w:r>
    </w:p>
    <w:p w:rsidR="0019429C" w:rsidRDefault="0019429C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53F25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комісі</w:t>
      </w:r>
      <w:r w:rsidR="0019429C">
        <w:rPr>
          <w:rFonts w:ascii="Times New Roman" w:hAnsi="Times New Roman"/>
          <w:sz w:val="28"/>
          <w:szCs w:val="28"/>
          <w:lang w:val="uk-UA"/>
        </w:rPr>
        <w:t xml:space="preserve">ї _________________ </w:t>
      </w:r>
      <w:proofErr w:type="spellStart"/>
      <w:r w:rsidR="0019429C">
        <w:rPr>
          <w:rFonts w:ascii="Times New Roman" w:hAnsi="Times New Roman"/>
          <w:sz w:val="28"/>
          <w:szCs w:val="28"/>
          <w:lang w:val="uk-UA"/>
        </w:rPr>
        <w:t>Драчук</w:t>
      </w:r>
      <w:proofErr w:type="spellEnd"/>
      <w:r w:rsidR="0019429C">
        <w:rPr>
          <w:rFonts w:ascii="Times New Roman" w:hAnsi="Times New Roman"/>
          <w:sz w:val="28"/>
          <w:szCs w:val="28"/>
          <w:lang w:val="uk-UA"/>
        </w:rPr>
        <w:t xml:space="preserve"> А.О.</w:t>
      </w:r>
    </w:p>
    <w:p w:rsidR="00EB42F2" w:rsidRDefault="00EB42F2" w:rsidP="0012710A">
      <w:pPr>
        <w:pStyle w:val="aa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710A" w:rsidRDefault="0012710A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42F2" w:rsidRPr="00596C9D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Ухвалено вченою радою</w:t>
      </w:r>
      <w:r w:rsidR="0019429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факультету</w:t>
      </w:r>
      <w:r w:rsidR="0019429C">
        <w:rPr>
          <w:rFonts w:ascii="Times New Roman" w:hAnsi="Times New Roman"/>
          <w:sz w:val="28"/>
          <w:szCs w:val="28"/>
          <w:lang w:val="uk-UA"/>
        </w:rPr>
        <w:t xml:space="preserve"> ветеринарної медицини</w:t>
      </w:r>
      <w:r>
        <w:rPr>
          <w:rFonts w:ascii="Times New Roman" w:hAnsi="Times New Roman"/>
          <w:sz w:val="28"/>
          <w:szCs w:val="28"/>
          <w:lang w:val="uk-UA"/>
        </w:rPr>
        <w:t>, п</w:t>
      </w:r>
      <w:r w:rsidRPr="00596C9D">
        <w:rPr>
          <w:rFonts w:ascii="Times New Roman" w:hAnsi="Times New Roman"/>
          <w:sz w:val="28"/>
          <w:szCs w:val="28"/>
          <w:lang w:val="uk-UA"/>
        </w:rPr>
        <w:t>ротокол №___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EB42F2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/>
          <w:sz w:val="28"/>
          <w:szCs w:val="28"/>
          <w:lang w:val="uk-UA"/>
        </w:rPr>
        <w:t>___________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B42F2" w:rsidRDefault="00EB42F2" w:rsidP="0012710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Pr="00596C9D" w:rsidRDefault="00F72461" w:rsidP="007F51CA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br w:type="page"/>
      </w:r>
      <w:r w:rsidRPr="00596C9D">
        <w:rPr>
          <w:rFonts w:ascii="Times New Roman" w:hAnsi="Times New Roman"/>
          <w:b/>
          <w:sz w:val="28"/>
          <w:szCs w:val="28"/>
          <w:lang w:val="uk-UA"/>
        </w:rPr>
        <w:lastRenderedPageBreak/>
        <w:t>1.</w:t>
      </w:r>
      <w:r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Опис навчальної дисципліни</w:t>
      </w:r>
    </w:p>
    <w:p w:rsidR="00F72461" w:rsidRDefault="00F72461" w:rsidP="007F51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d"/>
        <w:tblW w:w="0" w:type="auto"/>
        <w:tblLook w:val="04A0"/>
      </w:tblPr>
      <w:tblGrid>
        <w:gridCol w:w="4928"/>
        <w:gridCol w:w="4927"/>
      </w:tblGrid>
      <w:tr w:rsidR="00BA7242" w:rsidTr="00302B17">
        <w:trPr>
          <w:trHeight w:val="751"/>
        </w:trPr>
        <w:tc>
          <w:tcPr>
            <w:tcW w:w="4928" w:type="dxa"/>
            <w:vAlign w:val="center"/>
          </w:tcPr>
          <w:p w:rsidR="00BA7242" w:rsidRPr="0012710A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Найменування показників</w:t>
            </w:r>
          </w:p>
        </w:tc>
        <w:tc>
          <w:tcPr>
            <w:tcW w:w="4927" w:type="dxa"/>
            <w:vAlign w:val="center"/>
          </w:tcPr>
          <w:p w:rsidR="00BA7242" w:rsidRPr="0012710A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 годин</w:t>
            </w:r>
          </w:p>
        </w:tc>
      </w:tr>
      <w:tr w:rsidR="00BA7242" w:rsidTr="00302B17">
        <w:tc>
          <w:tcPr>
            <w:tcW w:w="4928" w:type="dxa"/>
            <w:vAlign w:val="center"/>
          </w:tcPr>
          <w:p w:rsidR="00BA7242" w:rsidRPr="0012710A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4927" w:type="dxa"/>
            <w:vAlign w:val="center"/>
          </w:tcPr>
          <w:p w:rsidR="00BA7242" w:rsidRPr="00DC7AC8" w:rsidRDefault="00BA7242" w:rsidP="00BA7242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4/120</w:t>
            </w:r>
          </w:p>
        </w:tc>
      </w:tr>
      <w:tr w:rsidR="00BA7242" w:rsidTr="00302B17">
        <w:tc>
          <w:tcPr>
            <w:tcW w:w="4928" w:type="dxa"/>
            <w:vAlign w:val="center"/>
          </w:tcPr>
          <w:p w:rsidR="00BA7242" w:rsidRPr="0012710A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Усього годин аудиторної роботи</w:t>
            </w:r>
          </w:p>
        </w:tc>
        <w:tc>
          <w:tcPr>
            <w:tcW w:w="4927" w:type="dxa"/>
            <w:vAlign w:val="center"/>
          </w:tcPr>
          <w:p w:rsidR="00BA7242" w:rsidRPr="00DC7AC8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64</w:t>
            </w:r>
          </w:p>
        </w:tc>
      </w:tr>
      <w:tr w:rsidR="00BA7242" w:rsidTr="00302B17">
        <w:tc>
          <w:tcPr>
            <w:tcW w:w="4928" w:type="dxa"/>
            <w:vAlign w:val="center"/>
          </w:tcPr>
          <w:p w:rsidR="00BA7242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т.ч.: – лекційні заняття, год.</w:t>
            </w:r>
          </w:p>
        </w:tc>
        <w:tc>
          <w:tcPr>
            <w:tcW w:w="4927" w:type="dxa"/>
            <w:vAlign w:val="center"/>
          </w:tcPr>
          <w:p w:rsidR="00BA7242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</w:tr>
      <w:tr w:rsidR="00BA7242" w:rsidTr="00302B17">
        <w:tc>
          <w:tcPr>
            <w:tcW w:w="4928" w:type="dxa"/>
            <w:vAlign w:val="center"/>
          </w:tcPr>
          <w:p w:rsidR="00BA7242" w:rsidRPr="0012710A" w:rsidRDefault="00BA7242" w:rsidP="007F51CA">
            <w:pPr>
              <w:pStyle w:val="aa"/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– лабораторні заняття, год.</w:t>
            </w:r>
          </w:p>
        </w:tc>
        <w:tc>
          <w:tcPr>
            <w:tcW w:w="4927" w:type="dxa"/>
            <w:vAlign w:val="center"/>
          </w:tcPr>
          <w:p w:rsidR="00BA7242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</w:tr>
      <w:tr w:rsidR="00BA7242" w:rsidTr="00302B17">
        <w:tc>
          <w:tcPr>
            <w:tcW w:w="4928" w:type="dxa"/>
            <w:vAlign w:val="center"/>
          </w:tcPr>
          <w:p w:rsidR="00BA7242" w:rsidRPr="0012710A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Усього годин самостійної роботи</w:t>
            </w:r>
          </w:p>
        </w:tc>
        <w:tc>
          <w:tcPr>
            <w:tcW w:w="4927" w:type="dxa"/>
            <w:vAlign w:val="center"/>
          </w:tcPr>
          <w:p w:rsidR="00BA7242" w:rsidRPr="00DC7AC8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56</w:t>
            </w:r>
          </w:p>
        </w:tc>
      </w:tr>
      <w:tr w:rsidR="00BA7242" w:rsidTr="00302B17">
        <w:tc>
          <w:tcPr>
            <w:tcW w:w="4928" w:type="dxa"/>
            <w:vAlign w:val="center"/>
          </w:tcPr>
          <w:p w:rsidR="00BA7242" w:rsidRPr="0012710A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710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Вид контролю</w:t>
            </w:r>
          </w:p>
        </w:tc>
        <w:tc>
          <w:tcPr>
            <w:tcW w:w="4927" w:type="dxa"/>
            <w:vAlign w:val="center"/>
          </w:tcPr>
          <w:p w:rsidR="00BA7242" w:rsidRPr="00DC7AC8" w:rsidRDefault="00BA7242" w:rsidP="007F51CA">
            <w:pPr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залік</w:t>
            </w:r>
          </w:p>
        </w:tc>
      </w:tr>
    </w:tbl>
    <w:p w:rsidR="0012710A" w:rsidRDefault="0012710A" w:rsidP="007F51C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72461" w:rsidRDefault="00F72461" w:rsidP="00BA724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bCs/>
          <w:sz w:val="28"/>
          <w:szCs w:val="28"/>
          <w:lang w:val="uk-UA"/>
        </w:rPr>
        <w:t>Примітка</w:t>
      </w:r>
      <w:r w:rsidRPr="00596C9D">
        <w:rPr>
          <w:rFonts w:ascii="Times New Roman" w:hAnsi="Times New Roman"/>
          <w:sz w:val="28"/>
          <w:szCs w:val="28"/>
          <w:lang w:val="uk-UA"/>
        </w:rPr>
        <w:t>:</w:t>
      </w:r>
      <w:r w:rsidR="00BA7242">
        <w:rPr>
          <w:rFonts w:ascii="Times New Roman" w:hAnsi="Times New Roman"/>
          <w:sz w:val="28"/>
          <w:szCs w:val="28"/>
          <w:lang w:val="uk-UA"/>
        </w:rPr>
        <w:t xml:space="preserve"> ч</w:t>
      </w:r>
      <w:r w:rsidR="00DC7AC8">
        <w:rPr>
          <w:rFonts w:ascii="Times New Roman" w:hAnsi="Times New Roman"/>
          <w:sz w:val="28"/>
          <w:szCs w:val="28"/>
          <w:lang w:val="uk-UA"/>
        </w:rPr>
        <w:t>астка аудиторного навчального часу студента у відсотковому вимірі</w:t>
      </w:r>
      <w:r w:rsidR="00BA7242">
        <w:rPr>
          <w:rFonts w:ascii="Times New Roman" w:hAnsi="Times New Roman"/>
          <w:sz w:val="28"/>
          <w:szCs w:val="28"/>
          <w:lang w:val="uk-UA"/>
        </w:rPr>
        <w:t xml:space="preserve"> – 53,3 %.</w:t>
      </w:r>
    </w:p>
    <w:p w:rsidR="00BA7242" w:rsidRDefault="00BA7242" w:rsidP="00BA724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Default="007F51CA" w:rsidP="007F51C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F72461" w:rsidRPr="0052269F">
        <w:rPr>
          <w:rFonts w:ascii="Times New Roman" w:hAnsi="Times New Roman"/>
          <w:b/>
          <w:sz w:val="28"/>
          <w:szCs w:val="28"/>
          <w:lang w:val="uk-UA"/>
        </w:rPr>
        <w:t>.</w:t>
      </w:r>
      <w:r w:rsidR="00F72461" w:rsidRPr="00596C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Предмет, м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ета та завдання навчальної дисципліни</w:t>
      </w:r>
    </w:p>
    <w:p w:rsidR="0077236A" w:rsidRPr="00596C9D" w:rsidRDefault="0077236A" w:rsidP="007F51C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7F51CA" w:rsidP="007F51C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 Предмет, мета вивчення навчальної дисципліни</w:t>
      </w:r>
    </w:p>
    <w:p w:rsidR="00641115" w:rsidRPr="0077526A" w:rsidRDefault="00641115" w:rsidP="00641115">
      <w:pPr>
        <w:pStyle w:val="a5"/>
        <w:spacing w:line="276" w:lineRule="auto"/>
        <w:ind w:firstLine="709"/>
      </w:pPr>
      <w:r w:rsidRPr="0077526A">
        <w:t>Генетика у ветеринарній медицині вивчає явище спадковості і мінливості ознак живих організмів. Вона є теоретичною основою, на якій базується розведення і селекція сільськогосподарських тварин, а також сприяє успішному вирішенню завдань ветеринарної медицини в питаннях підвищення резистентності тварин до інфекційних та інвазійних захворювань, запобіганню прояву генетичних аномалій.</w:t>
      </w:r>
    </w:p>
    <w:p w:rsidR="00641115" w:rsidRPr="00641115" w:rsidRDefault="00641115" w:rsidP="00641115">
      <w:pPr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 w:rsidRPr="00641115">
        <w:rPr>
          <w:rFonts w:ascii="Times New Roman" w:hAnsi="Times New Roman"/>
          <w:b/>
          <w:bCs/>
          <w:sz w:val="28"/>
          <w:lang w:val="uk-UA"/>
        </w:rPr>
        <w:t xml:space="preserve">Метою </w:t>
      </w:r>
      <w:r w:rsidRPr="00641115">
        <w:rPr>
          <w:rFonts w:ascii="Times New Roman" w:hAnsi="Times New Roman"/>
          <w:sz w:val="28"/>
          <w:lang w:val="uk-UA"/>
        </w:rPr>
        <w:t>вивчення дисципліни майбутніми фахівцями в галузі ветеринарної медицини є набуття знань з цитологічних і молекулярних основ спадковості, з’ясування закономірностей успадкування протилежних і кількісних ознак  в окремих видів сільськогосподарських тварин, оволодіння методом визначення вірогідності різниці при оцінці ефективності застосування окремих ветеринарно-профілактичних і лікувальних заходів, вивчення процесів, які протікають в популяціях тварин та їх використання в селекційно-племінній роботі і профілактиці захворюван</w:t>
      </w:r>
      <w:r>
        <w:rPr>
          <w:rFonts w:ascii="Times New Roman" w:hAnsi="Times New Roman"/>
          <w:sz w:val="28"/>
          <w:lang w:val="uk-UA"/>
        </w:rPr>
        <w:t>ь</w:t>
      </w:r>
      <w:r w:rsidRPr="00641115">
        <w:rPr>
          <w:rFonts w:ascii="Times New Roman" w:hAnsi="Times New Roman"/>
          <w:sz w:val="28"/>
          <w:lang w:val="uk-UA"/>
        </w:rPr>
        <w:t>.</w:t>
      </w:r>
    </w:p>
    <w:p w:rsidR="007F51CA" w:rsidRDefault="005827CE" w:rsidP="00344906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5827CE">
        <w:rPr>
          <w:rFonts w:ascii="Times New Roman" w:hAnsi="Times New Roman"/>
          <w:b/>
          <w:sz w:val="28"/>
          <w:lang w:val="uk-UA"/>
        </w:rPr>
        <w:t xml:space="preserve">2.2. </w:t>
      </w:r>
      <w:r>
        <w:rPr>
          <w:rFonts w:ascii="Times New Roman" w:hAnsi="Times New Roman"/>
          <w:b/>
          <w:sz w:val="28"/>
          <w:lang w:val="uk-UA"/>
        </w:rPr>
        <w:t>Завдання навчальної дисципліни</w:t>
      </w:r>
      <w:r w:rsidR="00593B71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(ЗК, ФК)</w:t>
      </w:r>
    </w:p>
    <w:p w:rsidR="005827CE" w:rsidRDefault="005827CE" w:rsidP="005827CE">
      <w:pPr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Вивчення навчальної дисципліни </w:t>
      </w:r>
      <w:r w:rsidR="00344906">
        <w:rPr>
          <w:rFonts w:ascii="Times New Roman" w:hAnsi="Times New Roman"/>
          <w:sz w:val="28"/>
          <w:lang w:val="uk-UA"/>
        </w:rPr>
        <w:t>«</w:t>
      </w:r>
      <w:r w:rsidR="00641115">
        <w:rPr>
          <w:rFonts w:ascii="Times New Roman" w:hAnsi="Times New Roman"/>
          <w:sz w:val="28"/>
          <w:lang w:val="uk-UA"/>
        </w:rPr>
        <w:t>Ветеринарна г</w:t>
      </w:r>
      <w:r w:rsidR="00344906">
        <w:rPr>
          <w:rFonts w:ascii="Times New Roman" w:hAnsi="Times New Roman"/>
          <w:sz w:val="28"/>
          <w:lang w:val="uk-UA"/>
        </w:rPr>
        <w:t xml:space="preserve">енетика» </w:t>
      </w:r>
      <w:r>
        <w:rPr>
          <w:rFonts w:ascii="Times New Roman" w:hAnsi="Times New Roman"/>
          <w:sz w:val="28"/>
          <w:lang w:val="uk-UA"/>
        </w:rPr>
        <w:t xml:space="preserve">передбачає формування у студентів необхідних </w:t>
      </w:r>
      <w:proofErr w:type="spellStart"/>
      <w:r>
        <w:rPr>
          <w:rFonts w:ascii="Times New Roman" w:hAnsi="Times New Roman"/>
          <w:sz w:val="28"/>
          <w:lang w:val="uk-UA"/>
        </w:rPr>
        <w:t>компетенцій</w:t>
      </w:r>
      <w:proofErr w:type="spellEnd"/>
      <w:r>
        <w:rPr>
          <w:rFonts w:ascii="Times New Roman" w:hAnsi="Times New Roman"/>
          <w:sz w:val="28"/>
          <w:lang w:val="uk-UA"/>
        </w:rPr>
        <w:t>:</w:t>
      </w:r>
    </w:p>
    <w:p w:rsidR="005827CE" w:rsidRDefault="005827CE" w:rsidP="005827CE">
      <w:pPr>
        <w:spacing w:after="0"/>
        <w:ind w:firstLine="709"/>
        <w:jc w:val="both"/>
        <w:rPr>
          <w:rFonts w:ascii="Times New Roman" w:hAnsi="Times New Roman"/>
          <w:b/>
          <w:sz w:val="28"/>
          <w:lang w:val="uk-UA"/>
        </w:rPr>
      </w:pPr>
      <w:r w:rsidRPr="00B172DC">
        <w:rPr>
          <w:rFonts w:ascii="Times New Roman" w:hAnsi="Times New Roman"/>
          <w:b/>
          <w:sz w:val="28"/>
          <w:lang w:val="uk-UA"/>
        </w:rPr>
        <w:t>– з</w:t>
      </w:r>
      <w:r>
        <w:rPr>
          <w:rFonts w:ascii="Times New Roman" w:hAnsi="Times New Roman"/>
          <w:b/>
          <w:sz w:val="28"/>
          <w:lang w:val="uk-UA"/>
        </w:rPr>
        <w:t>агальні компетенції:</w:t>
      </w:r>
    </w:p>
    <w:p w:rsidR="00641115" w:rsidRDefault="00641115" w:rsidP="005827CE">
      <w:pPr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 w:rsidRPr="00641115">
        <w:rPr>
          <w:rFonts w:ascii="Times New Roman" w:hAnsi="Times New Roman"/>
          <w:sz w:val="28"/>
          <w:lang w:val="uk-UA"/>
        </w:rPr>
        <w:t xml:space="preserve">* здатність </w:t>
      </w:r>
      <w:r>
        <w:rPr>
          <w:rFonts w:ascii="Times New Roman" w:hAnsi="Times New Roman"/>
          <w:sz w:val="28"/>
          <w:lang w:val="uk-UA"/>
        </w:rPr>
        <w:t>до абстрактного мислення, аналізу та синтезу (З</w:t>
      </w:r>
      <w:r>
        <w:rPr>
          <w:rFonts w:ascii="Times New Roman" w:hAnsi="Times New Roman"/>
          <w:sz w:val="28"/>
          <w:vertAlign w:val="subscript"/>
          <w:lang w:val="uk-UA"/>
        </w:rPr>
        <w:t>1</w:t>
      </w:r>
      <w:r>
        <w:rPr>
          <w:rFonts w:ascii="Times New Roman" w:hAnsi="Times New Roman"/>
          <w:sz w:val="28"/>
          <w:lang w:val="uk-UA"/>
        </w:rPr>
        <w:t>);</w:t>
      </w:r>
    </w:p>
    <w:p w:rsidR="00641115" w:rsidRPr="00641115" w:rsidRDefault="00641115" w:rsidP="005827CE">
      <w:pPr>
        <w:spacing w:after="0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* здатність до пошуку, оброблення інформації з різних джерел (З</w:t>
      </w:r>
      <w:r>
        <w:rPr>
          <w:rFonts w:ascii="Times New Roman" w:hAnsi="Times New Roman"/>
          <w:sz w:val="28"/>
          <w:vertAlign w:val="subscript"/>
          <w:lang w:val="uk-UA"/>
        </w:rPr>
        <w:t>2</w:t>
      </w:r>
      <w:r>
        <w:rPr>
          <w:rFonts w:ascii="Times New Roman" w:hAnsi="Times New Roman"/>
          <w:sz w:val="28"/>
          <w:lang w:val="uk-UA"/>
        </w:rPr>
        <w:t>);</w:t>
      </w:r>
    </w:p>
    <w:p w:rsidR="005827CE" w:rsidRPr="005827CE" w:rsidRDefault="005827CE" w:rsidP="005827C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7CE">
        <w:rPr>
          <w:rFonts w:ascii="Times New Roman" w:hAnsi="Times New Roman" w:cs="Times New Roman"/>
          <w:sz w:val="28"/>
          <w:szCs w:val="28"/>
          <w:lang w:val="uk-UA"/>
        </w:rPr>
        <w:t xml:space="preserve">* здатність застосовувати знання </w:t>
      </w:r>
      <w:r w:rsidR="0064111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5827CE">
        <w:rPr>
          <w:rFonts w:ascii="Times New Roman" w:hAnsi="Times New Roman" w:cs="Times New Roman"/>
          <w:sz w:val="28"/>
          <w:szCs w:val="28"/>
          <w:lang w:val="uk-UA"/>
        </w:rPr>
        <w:t xml:space="preserve"> практичних ситуаціях (З</w:t>
      </w:r>
      <w:r w:rsidR="00641115">
        <w:rPr>
          <w:rFonts w:ascii="Times New Roman" w:hAnsi="Times New Roman" w:cs="Times New Roman"/>
          <w:sz w:val="28"/>
          <w:szCs w:val="28"/>
          <w:vertAlign w:val="subscript"/>
          <w:lang w:val="uk-UA"/>
        </w:rPr>
        <w:t>3</w:t>
      </w:r>
      <w:r w:rsidRPr="005827CE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27CE" w:rsidRPr="005827CE" w:rsidRDefault="005827CE" w:rsidP="005827CE">
      <w:pPr>
        <w:pStyle w:val="15"/>
        <w:shd w:val="clear" w:color="auto" w:fill="FFFFFF"/>
        <w:tabs>
          <w:tab w:val="left" w:pos="353"/>
        </w:tabs>
        <w:spacing w:after="0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827CE">
        <w:rPr>
          <w:rFonts w:ascii="Times New Roman" w:hAnsi="Times New Roman" w:cs="Times New Roman"/>
          <w:sz w:val="28"/>
          <w:szCs w:val="28"/>
        </w:rPr>
        <w:t xml:space="preserve">*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827CE">
        <w:rPr>
          <w:rFonts w:ascii="Times New Roman" w:hAnsi="Times New Roman" w:cs="Times New Roman"/>
          <w:sz w:val="28"/>
          <w:szCs w:val="28"/>
        </w:rPr>
        <w:t>нання та розуміння предметної області та розуміння професії</w:t>
      </w:r>
      <w:r>
        <w:rPr>
          <w:rFonts w:ascii="Times New Roman" w:hAnsi="Times New Roman" w:cs="Times New Roman"/>
          <w:sz w:val="28"/>
          <w:szCs w:val="28"/>
        </w:rPr>
        <w:t xml:space="preserve"> (З</w:t>
      </w:r>
      <w:r w:rsidR="0064111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A760B" w:rsidRDefault="00EA760B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навички використання інформаційних і комунікаційних технологій 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EA760B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 здатність проведення досліджень на відповідному рівні, приймати обґрунтовані рішення, оцінювати та забезпечувати якість виконуваних робіт</w:t>
      </w:r>
      <w:r w:rsidR="005827CE" w:rsidRPr="00B172DC">
        <w:rPr>
          <w:rFonts w:ascii="Times New Roman" w:hAnsi="Times New Roman" w:cs="Times New Roman"/>
          <w:sz w:val="28"/>
          <w:szCs w:val="28"/>
        </w:rPr>
        <w:t xml:space="preserve"> (З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5827CE" w:rsidRPr="00B172DC"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t xml:space="preserve">* здатність </w:t>
      </w:r>
      <w:r w:rsidR="00EA760B">
        <w:rPr>
          <w:rFonts w:ascii="Times New Roman" w:hAnsi="Times New Roman" w:cs="Times New Roman"/>
          <w:sz w:val="28"/>
          <w:szCs w:val="28"/>
        </w:rPr>
        <w:t>спілкуватися з нефахівцями своєї галузі ( З</w:t>
      </w:r>
      <w:r w:rsidR="00EA760B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B172DC"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t xml:space="preserve">* </w:t>
      </w:r>
      <w:r w:rsidR="00EA760B">
        <w:rPr>
          <w:rFonts w:ascii="Times New Roman" w:hAnsi="Times New Roman" w:cs="Times New Roman"/>
          <w:sz w:val="28"/>
          <w:szCs w:val="28"/>
        </w:rPr>
        <w:t>визначеність і наполегливість щодо поставлених завдань і взятих обов’язків</w:t>
      </w:r>
      <w:r w:rsidRPr="00B172DC">
        <w:rPr>
          <w:rFonts w:ascii="Times New Roman" w:hAnsi="Times New Roman" w:cs="Times New Roman"/>
          <w:sz w:val="28"/>
          <w:szCs w:val="28"/>
        </w:rPr>
        <w:t xml:space="preserve"> (З</w:t>
      </w:r>
      <w:r w:rsidR="00EA760B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B172DC">
        <w:rPr>
          <w:rFonts w:ascii="Times New Roman" w:hAnsi="Times New Roman" w:cs="Times New Roman"/>
          <w:sz w:val="28"/>
          <w:szCs w:val="28"/>
        </w:rPr>
        <w:t>);</w:t>
      </w:r>
    </w:p>
    <w:p w:rsidR="005827CE" w:rsidRPr="00B172DC" w:rsidRDefault="005827CE" w:rsidP="005827CE">
      <w:pPr>
        <w:pStyle w:val="15"/>
        <w:tabs>
          <w:tab w:val="left" w:pos="35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DC">
        <w:rPr>
          <w:rFonts w:ascii="Times New Roman" w:hAnsi="Times New Roman" w:cs="Times New Roman"/>
          <w:sz w:val="28"/>
          <w:szCs w:val="28"/>
        </w:rPr>
        <w:t>* прагнення до збе</w:t>
      </w:r>
      <w:r w:rsidR="00EA760B">
        <w:rPr>
          <w:rFonts w:ascii="Times New Roman" w:hAnsi="Times New Roman" w:cs="Times New Roman"/>
          <w:sz w:val="28"/>
          <w:szCs w:val="28"/>
        </w:rPr>
        <w:t>реження довкілля</w:t>
      </w:r>
      <w:r w:rsidRPr="00B172DC">
        <w:rPr>
          <w:rFonts w:ascii="Times New Roman" w:hAnsi="Times New Roman" w:cs="Times New Roman"/>
          <w:sz w:val="28"/>
          <w:szCs w:val="28"/>
        </w:rPr>
        <w:t xml:space="preserve"> (З</w:t>
      </w:r>
      <w:r w:rsidR="00EA760B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B172DC">
        <w:rPr>
          <w:rFonts w:ascii="Times New Roman" w:hAnsi="Times New Roman" w:cs="Times New Roman"/>
          <w:sz w:val="28"/>
          <w:szCs w:val="28"/>
        </w:rPr>
        <w:t>).</w:t>
      </w:r>
    </w:p>
    <w:p w:rsidR="00B172DC" w:rsidRDefault="00B172DC" w:rsidP="00B172D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172DC">
        <w:rPr>
          <w:rFonts w:ascii="Times New Roman" w:hAnsi="Times New Roman" w:cs="Times New Roman"/>
          <w:b/>
          <w:bCs/>
          <w:sz w:val="28"/>
          <w:szCs w:val="28"/>
          <w:lang w:val="uk-UA"/>
        </w:rPr>
        <w:t>– фахові компетенції:</w:t>
      </w:r>
    </w:p>
    <w:p w:rsidR="00EA760B" w:rsidRDefault="00EA760B" w:rsidP="00B172D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A760B">
        <w:rPr>
          <w:rFonts w:ascii="Times New Roman" w:hAnsi="Times New Roman" w:cs="Times New Roman"/>
          <w:bCs/>
          <w:sz w:val="28"/>
          <w:szCs w:val="28"/>
          <w:lang w:val="uk-UA"/>
        </w:rPr>
        <w:t>* здатність розуміти та встановлювати особливості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будови і функціонування клітин, тканин, органів, їх систем та апаратів організму тварин (Ф</w:t>
      </w:r>
      <w:r>
        <w:rPr>
          <w:rFonts w:ascii="Times New Roman" w:hAnsi="Times New Roman" w:cs="Times New Roman"/>
          <w:bCs/>
          <w:sz w:val="28"/>
          <w:szCs w:val="28"/>
          <w:vertAlign w:val="subscript"/>
          <w:lang w:val="uk-UA"/>
        </w:rPr>
        <w:t>1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);</w:t>
      </w:r>
    </w:p>
    <w:p w:rsidR="00EA760B" w:rsidRDefault="00EA760B" w:rsidP="00B172D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*</w:t>
      </w:r>
      <w:r w:rsidR="00CE0D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здатність використовувати інструментарій, спеціальні пристрої, прилади, лабораторне обладнання та інші технічні засоби для проведення необхідних маніпуляцій під</w:t>
      </w:r>
      <w:r w:rsidR="002E17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E0D63">
        <w:rPr>
          <w:rFonts w:ascii="Times New Roman" w:hAnsi="Times New Roman" w:cs="Times New Roman"/>
          <w:bCs/>
          <w:sz w:val="28"/>
          <w:szCs w:val="28"/>
          <w:lang w:val="uk-UA"/>
        </w:rPr>
        <w:t>час виконання професійної діяльності (Ф</w:t>
      </w:r>
      <w:r w:rsidR="00CE0D63">
        <w:rPr>
          <w:rFonts w:ascii="Times New Roman" w:hAnsi="Times New Roman" w:cs="Times New Roman"/>
          <w:bCs/>
          <w:sz w:val="28"/>
          <w:szCs w:val="28"/>
          <w:vertAlign w:val="subscript"/>
          <w:lang w:val="uk-UA"/>
        </w:rPr>
        <w:t>2</w:t>
      </w:r>
      <w:r w:rsidR="00CE0D63">
        <w:rPr>
          <w:rFonts w:ascii="Times New Roman" w:hAnsi="Times New Roman" w:cs="Times New Roman"/>
          <w:bCs/>
          <w:sz w:val="28"/>
          <w:szCs w:val="28"/>
          <w:lang w:val="uk-UA"/>
        </w:rPr>
        <w:t>);</w:t>
      </w:r>
    </w:p>
    <w:p w:rsidR="00CE0D63" w:rsidRDefault="00CE0D63" w:rsidP="00B172D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* здатність розробляти та реалізовувати заходи, спрямовані на захист населення від хвороб, спільних для тварин і людей (Ф</w:t>
      </w:r>
      <w:r>
        <w:rPr>
          <w:rFonts w:ascii="Times New Roman" w:hAnsi="Times New Roman" w:cs="Times New Roman"/>
          <w:bCs/>
          <w:sz w:val="28"/>
          <w:szCs w:val="28"/>
          <w:vertAlign w:val="subscript"/>
          <w:lang w:val="uk-UA"/>
        </w:rPr>
        <w:t>12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);</w:t>
      </w:r>
    </w:p>
    <w:p w:rsidR="00CE0D63" w:rsidRDefault="00CE0D63" w:rsidP="00B172D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* здатність розробляти стратегії профілактики хвороб різної етіології (Ф</w:t>
      </w:r>
      <w:r>
        <w:rPr>
          <w:rFonts w:ascii="Times New Roman" w:hAnsi="Times New Roman" w:cs="Times New Roman"/>
          <w:bCs/>
          <w:sz w:val="28"/>
          <w:szCs w:val="28"/>
          <w:vertAlign w:val="subscript"/>
          <w:lang w:val="uk-UA"/>
        </w:rPr>
        <w:t>13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);</w:t>
      </w:r>
    </w:p>
    <w:p w:rsidR="00B172DC" w:rsidRPr="00B172DC" w:rsidRDefault="00CE0D63" w:rsidP="00CE0D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* </w:t>
      </w:r>
      <w:r w:rsidR="00B172D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B172DC" w:rsidRPr="00B172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датність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здійснювати просвітницьку діяльність серед фахівців, працівників галузі та населення</w:t>
      </w:r>
      <w:r w:rsidR="00B172D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(Ф</w:t>
      </w:r>
      <w:r w:rsidR="00B172DC"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1</w:t>
      </w:r>
      <w:r>
        <w:rPr>
          <w:rFonts w:ascii="Times New Roman" w:hAnsi="Times New Roman" w:cs="Times New Roman"/>
          <w:sz w:val="28"/>
          <w:szCs w:val="28"/>
          <w:vertAlign w:val="subscript"/>
          <w:lang w:val="uk-UA" w:eastAsia="uk-UA"/>
        </w:rPr>
        <w:t>9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).</w:t>
      </w:r>
    </w:p>
    <w:p w:rsidR="00B172DC" w:rsidRPr="00344906" w:rsidRDefault="00344906" w:rsidP="00344906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4906">
        <w:rPr>
          <w:rFonts w:ascii="Times New Roman" w:hAnsi="Times New Roman" w:cs="Times New Roman"/>
          <w:b/>
          <w:sz w:val="28"/>
          <w:szCs w:val="28"/>
          <w:lang w:val="uk-UA"/>
        </w:rPr>
        <w:t>2.3. Програмні результати навчання (Р)</w:t>
      </w:r>
    </w:p>
    <w:p w:rsidR="00344906" w:rsidRPr="00344906" w:rsidRDefault="00344906" w:rsidP="00344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906">
        <w:rPr>
          <w:rFonts w:ascii="Times New Roman" w:hAnsi="Times New Roman" w:cs="Times New Roman"/>
          <w:sz w:val="28"/>
          <w:szCs w:val="28"/>
          <w:lang w:val="uk-UA"/>
        </w:rPr>
        <w:t>У результаті вивчення навчальної дисципліни «</w:t>
      </w:r>
      <w:r w:rsidR="00CE0D63">
        <w:rPr>
          <w:rFonts w:ascii="Times New Roman" w:hAnsi="Times New Roman" w:cs="Times New Roman"/>
          <w:sz w:val="28"/>
          <w:szCs w:val="28"/>
          <w:lang w:val="uk-UA"/>
        </w:rPr>
        <w:t>Ветеринарна г</w:t>
      </w:r>
      <w:r w:rsidRPr="00344906">
        <w:rPr>
          <w:rFonts w:ascii="Times New Roman" w:hAnsi="Times New Roman" w:cs="Times New Roman"/>
          <w:sz w:val="28"/>
          <w:szCs w:val="28"/>
          <w:lang w:val="uk-UA"/>
        </w:rPr>
        <w:t>енетика» студент повинен бути здатним продем</w:t>
      </w:r>
      <w:r>
        <w:rPr>
          <w:rFonts w:ascii="Times New Roman" w:hAnsi="Times New Roman" w:cs="Times New Roman"/>
          <w:sz w:val="28"/>
          <w:szCs w:val="28"/>
          <w:lang w:val="uk-UA"/>
        </w:rPr>
        <w:t>он</w:t>
      </w:r>
      <w:r w:rsidRPr="00344906">
        <w:rPr>
          <w:rFonts w:ascii="Times New Roman" w:hAnsi="Times New Roman" w:cs="Times New Roman"/>
          <w:sz w:val="28"/>
          <w:szCs w:val="28"/>
          <w:lang w:val="uk-UA"/>
        </w:rPr>
        <w:t>струвати такі результати навчання:</w:t>
      </w:r>
    </w:p>
    <w:p w:rsidR="00FD5659" w:rsidRDefault="00FD5659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відтворювати термінологію з комп</w:t>
      </w:r>
      <w:r w:rsidR="002E1760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ентів освітньої програми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D5659" w:rsidRDefault="00FD5659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описувати фізико-хімічні та біологічні процеси, які відбуваються в організмі тварин у нормі та за патології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D5659" w:rsidRDefault="00FD5659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демонструвати розуміння особливостей діяльності лікаря ветеринарної медицини та функціонування галузевих виробничих структур у сучасних умовах господарювання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D5659" w:rsidRDefault="00FD5659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упорядковувати інформацію із вітчизняних та іноземних джерел для розроблення діагностичних, лікувальних та підприємницьких стратегій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FD5659" w:rsidRDefault="00FD5659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пояснювати сутність та динаміку розвитку фізіологічних процесів, які виникають в організмі тварин під впливом факторів зовнішнь</w:t>
      </w:r>
      <w:r w:rsidR="002E1760">
        <w:rPr>
          <w:rFonts w:ascii="Times New Roman" w:hAnsi="Times New Roman" w:cs="Times New Roman"/>
          <w:sz w:val="28"/>
          <w:szCs w:val="28"/>
        </w:rPr>
        <w:t>ого середовища (Р</w:t>
      </w:r>
      <w:r w:rsidR="002E1760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="002E1760">
        <w:rPr>
          <w:rFonts w:ascii="Times New Roman" w:hAnsi="Times New Roman" w:cs="Times New Roman"/>
          <w:sz w:val="28"/>
          <w:szCs w:val="28"/>
        </w:rPr>
        <w:t>);</w:t>
      </w:r>
    </w:p>
    <w:p w:rsidR="002E1760" w:rsidRDefault="002E1760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проводити моніторинг щодо поширення хвороб різної етіології та біологічного забруднення довкілля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2E1760" w:rsidRDefault="002E1760" w:rsidP="00593B71">
      <w:pPr>
        <w:pStyle w:val="15"/>
        <w:tabs>
          <w:tab w:val="left" w:pos="376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пропонувати інноваційні підходи для вирішення проблемних ситуацій професійного або соціального походження (Р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72461" w:rsidRPr="00344906" w:rsidRDefault="00F72461" w:rsidP="0034490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4906">
        <w:rPr>
          <w:rFonts w:ascii="Times New Roman" w:hAnsi="Times New Roman" w:cs="Times New Roman"/>
          <w:sz w:val="28"/>
          <w:szCs w:val="28"/>
          <w:lang w:val="uk-UA"/>
        </w:rPr>
        <w:t>Після вивчення дисципліни «</w:t>
      </w:r>
      <w:r w:rsidR="002E1760">
        <w:rPr>
          <w:rFonts w:ascii="Times New Roman" w:hAnsi="Times New Roman" w:cs="Times New Roman"/>
          <w:sz w:val="28"/>
          <w:szCs w:val="28"/>
          <w:lang w:val="uk-UA"/>
        </w:rPr>
        <w:t>Ветеринарна г</w:t>
      </w:r>
      <w:r w:rsidRPr="00344906">
        <w:rPr>
          <w:rFonts w:ascii="Times New Roman" w:hAnsi="Times New Roman" w:cs="Times New Roman"/>
          <w:sz w:val="28"/>
          <w:szCs w:val="28"/>
          <w:lang w:val="uk-UA"/>
        </w:rPr>
        <w:t>енетика</w:t>
      </w:r>
      <w:r w:rsidR="00593B71">
        <w:rPr>
          <w:rFonts w:ascii="Times New Roman" w:hAnsi="Times New Roman" w:cs="Times New Roman"/>
          <w:sz w:val="28"/>
          <w:szCs w:val="28"/>
          <w:lang w:val="uk-UA"/>
        </w:rPr>
        <w:t>» студенти</w:t>
      </w:r>
      <w:r w:rsidRPr="00344906">
        <w:rPr>
          <w:rFonts w:ascii="Times New Roman" w:hAnsi="Times New Roman" w:cs="Times New Roman"/>
          <w:sz w:val="28"/>
          <w:szCs w:val="28"/>
          <w:lang w:val="uk-UA"/>
        </w:rPr>
        <w:t xml:space="preserve"> повинні:</w:t>
      </w:r>
    </w:p>
    <w:p w:rsidR="00E30149" w:rsidRPr="0077526A" w:rsidRDefault="00E30149" w:rsidP="00E30149">
      <w:pPr>
        <w:pStyle w:val="a5"/>
        <w:spacing w:line="276" w:lineRule="auto"/>
      </w:pPr>
      <w:r>
        <w:t>–</w:t>
      </w:r>
      <w:r w:rsidRPr="0077526A">
        <w:t xml:space="preserve"> </w:t>
      </w:r>
      <w:r w:rsidRPr="0077526A">
        <w:rPr>
          <w:b/>
        </w:rPr>
        <w:t xml:space="preserve">знати </w:t>
      </w:r>
      <w:r w:rsidRPr="0077526A">
        <w:t xml:space="preserve">шляхи реалізації спадкової інформації у процесі онтогенезу, методи вираховування генетико-математичних параметрів, методику </w:t>
      </w:r>
      <w:r w:rsidRPr="0077526A">
        <w:lastRenderedPageBreak/>
        <w:t>проведення схрещувань для аналізу генотипу тварин, шляхи передачі спадкової інформації у бактерій і вірусів, основи спадкової стійкості тварин до окремих захворювань та причини прояву генетичних аномалій, генетичні поліморфні білкові системи і групи крові тварин, основні закономірності генетичних процесів, що протікають в популяціях сільськогосподарських тварин.</w:t>
      </w:r>
    </w:p>
    <w:p w:rsidR="00E30149" w:rsidRDefault="00E30149" w:rsidP="00E30149">
      <w:pPr>
        <w:pStyle w:val="a5"/>
        <w:spacing w:line="276" w:lineRule="auto"/>
      </w:pPr>
      <w:r>
        <w:t>–</w:t>
      </w:r>
      <w:r w:rsidRPr="0077526A">
        <w:t xml:space="preserve"> </w:t>
      </w:r>
      <w:r w:rsidRPr="0077526A">
        <w:rPr>
          <w:b/>
        </w:rPr>
        <w:t>вміти</w:t>
      </w:r>
      <w:r>
        <w:t xml:space="preserve"> користуватися</w:t>
      </w:r>
      <w:r w:rsidRPr="0077526A">
        <w:t xml:space="preserve"> методами управління спадковістю організмів, біометричним методом оцінки ефективності застосування ветеринарно-профілактичних і лікувальних заходів в боротьбі із захворюваннями тварин, генеалогічного аналізу стад з метою виявлення спадкової стійкості тварин до окремих захворювань і пр</w:t>
      </w:r>
      <w:r>
        <w:t xml:space="preserve">ичин прояву генетичних аномалій, </w:t>
      </w:r>
      <w:r w:rsidRPr="0077526A">
        <w:t xml:space="preserve">визначати співвідношення генотипів і частоту </w:t>
      </w:r>
      <w:proofErr w:type="spellStart"/>
      <w:r w:rsidRPr="0077526A">
        <w:t>напівлетальних</w:t>
      </w:r>
      <w:proofErr w:type="spellEnd"/>
      <w:r w:rsidRPr="0077526A">
        <w:t xml:space="preserve"> і летальних генів у стадах тварин, розробляти заходи щодо запобігання </w:t>
      </w:r>
      <w:r>
        <w:t xml:space="preserve">народження </w:t>
      </w:r>
      <w:r w:rsidRPr="0077526A">
        <w:t>у тварин виродків</w:t>
      </w:r>
      <w:r>
        <w:t xml:space="preserve"> та </w:t>
      </w:r>
      <w:r w:rsidRPr="0077526A">
        <w:t>аномал</w:t>
      </w:r>
      <w:r>
        <w:t>ьних нащадків</w:t>
      </w:r>
      <w:r w:rsidRPr="0077526A">
        <w:t>.</w:t>
      </w:r>
    </w:p>
    <w:p w:rsidR="0077236A" w:rsidRPr="00824E88" w:rsidRDefault="0077236A" w:rsidP="00824E8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269F" w:rsidRPr="0077236A" w:rsidRDefault="00593B71" w:rsidP="0052269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77236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</w:t>
      </w:r>
      <w:r w:rsidR="0052269F" w:rsidRPr="0077236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 Структура навчальної дисципліни</w:t>
      </w:r>
    </w:p>
    <w:p w:rsidR="0052269F" w:rsidRDefault="0052269F" w:rsidP="0052269F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4C1060" w:rsidRPr="0052269F" w:rsidRDefault="004C1060" w:rsidP="0052269F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3.1. Розподіл навчальних занять за розділами дисципліни</w:t>
      </w:r>
    </w:p>
    <w:tbl>
      <w:tblPr>
        <w:tblW w:w="9601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6800"/>
        <w:gridCol w:w="709"/>
        <w:gridCol w:w="696"/>
        <w:gridCol w:w="696"/>
        <w:gridCol w:w="700"/>
      </w:tblGrid>
      <w:tr w:rsidR="0052269F" w:rsidRPr="0052269F" w:rsidTr="00302B17">
        <w:trPr>
          <w:cantSplit/>
          <w:trHeight w:val="366"/>
        </w:trPr>
        <w:tc>
          <w:tcPr>
            <w:tcW w:w="6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Назви розділів і тем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69F" w:rsidRPr="0052269F" w:rsidRDefault="0052269F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E30149" w:rsidRPr="0052269F" w:rsidTr="00302B17">
        <w:trPr>
          <w:cantSplit/>
          <w:trHeight w:val="272"/>
        </w:trPr>
        <w:tc>
          <w:tcPr>
            <w:tcW w:w="6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0149" w:rsidRPr="0052269F" w:rsidRDefault="00E30149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149" w:rsidRPr="0052269F" w:rsidRDefault="00E30149" w:rsidP="006E2002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49" w:rsidRPr="0052269F" w:rsidRDefault="00E30149" w:rsidP="006E2002">
            <w:pPr>
              <w:spacing w:after="0"/>
              <w:ind w:right="-108" w:hanging="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тому числі</w:t>
            </w:r>
          </w:p>
        </w:tc>
      </w:tr>
      <w:tr w:rsidR="00E30149" w:rsidRPr="0052269F" w:rsidTr="00302B17">
        <w:trPr>
          <w:cantSplit/>
          <w:trHeight w:val="2538"/>
        </w:trPr>
        <w:tc>
          <w:tcPr>
            <w:tcW w:w="6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49" w:rsidRPr="0052269F" w:rsidRDefault="00E30149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149" w:rsidRPr="0052269F" w:rsidRDefault="00E30149" w:rsidP="006E20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149" w:rsidRPr="0052269F" w:rsidRDefault="00E30149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лекцій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149" w:rsidRPr="0052269F" w:rsidRDefault="00E30149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лабораторних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30149" w:rsidRPr="0052269F" w:rsidRDefault="00E30149" w:rsidP="006E2002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E30149" w:rsidRPr="0052269F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6800" w:type="dxa"/>
            <w:tcBorders>
              <w:top w:val="single" w:sz="4" w:space="0" w:color="auto"/>
            </w:tcBorders>
            <w:vAlign w:val="center"/>
          </w:tcPr>
          <w:p w:rsidR="00E30149" w:rsidRPr="0052269F" w:rsidRDefault="00E30149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30149" w:rsidRPr="0052269F" w:rsidRDefault="00E30149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52269F" w:rsidRDefault="00E30149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52269F" w:rsidRDefault="00E30149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E30149" w:rsidRPr="0052269F" w:rsidRDefault="00E30149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9601" w:type="dxa"/>
            <w:gridSpan w:val="5"/>
            <w:tcBorders>
              <w:top w:val="single" w:sz="4" w:space="0" w:color="auto"/>
            </w:tcBorders>
            <w:vAlign w:val="center"/>
          </w:tcPr>
          <w:p w:rsidR="0052269F" w:rsidRPr="00C85328" w:rsidRDefault="00003BDE" w:rsidP="00003BD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26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Розділ 1. Спадковість і мінливість організмів.</w:t>
            </w:r>
          </w:p>
        </w:tc>
      </w:tr>
      <w:tr w:rsidR="00E30149" w:rsidRPr="0052269F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8"/>
        </w:trPr>
        <w:tc>
          <w:tcPr>
            <w:tcW w:w="6800" w:type="dxa"/>
            <w:tcBorders>
              <w:top w:val="single" w:sz="4" w:space="0" w:color="auto"/>
            </w:tcBorders>
            <w:vAlign w:val="center"/>
          </w:tcPr>
          <w:p w:rsidR="00E30149" w:rsidRPr="006E2002" w:rsidRDefault="00E30149" w:rsidP="005503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269F">
              <w:rPr>
                <w:rFonts w:ascii="Times New Roman" w:hAnsi="Times New Roman"/>
                <w:sz w:val="28"/>
                <w:szCs w:val="28"/>
                <w:lang w:val="uk-UA"/>
              </w:rPr>
              <w:t>Тем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 1. Завдання і зміст </w:t>
            </w:r>
            <w:r w:rsidR="00302B1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ветеринарної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</w:t>
            </w:r>
            <w:r w:rsidRPr="0052269F">
              <w:rPr>
                <w:rFonts w:ascii="Times New Roman" w:hAnsi="Times New Roman"/>
                <w:sz w:val="28"/>
                <w:szCs w:val="28"/>
                <w:lang w:val="uk-UA"/>
              </w:rPr>
              <w:t>енетик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и.</w:t>
            </w:r>
            <w:r w:rsidRPr="006E2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спадковість і мінливість.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30149" w:rsidRPr="0052269F" w:rsidRDefault="0046557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30149" w:rsidRPr="0052269F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6800" w:type="dxa"/>
            <w:tcBorders>
              <w:top w:val="single" w:sz="4" w:space="0" w:color="auto"/>
            </w:tcBorders>
            <w:vAlign w:val="center"/>
          </w:tcPr>
          <w:p w:rsidR="00E30149" w:rsidRDefault="00E30149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</w:t>
            </w:r>
            <w:r w:rsidRPr="006E200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Мінливість ознак і методи її вивчення</w:t>
            </w:r>
            <w:r w:rsidRPr="0052269F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30149" w:rsidRPr="0052269F" w:rsidRDefault="0046557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E30149" w:rsidRPr="0052269F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6800" w:type="dxa"/>
            <w:tcBorders>
              <w:top w:val="single" w:sz="4" w:space="0" w:color="auto"/>
            </w:tcBorders>
            <w:vAlign w:val="center"/>
          </w:tcPr>
          <w:p w:rsidR="00E30149" w:rsidRPr="0096216F" w:rsidRDefault="00E30149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30149" w:rsidRPr="0096216F" w:rsidRDefault="00302B17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96216F" w:rsidRDefault="00302B17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</w:tcBorders>
            <w:vAlign w:val="center"/>
          </w:tcPr>
          <w:p w:rsidR="00E30149" w:rsidRPr="0096216F" w:rsidRDefault="00302B17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E30149" w:rsidRPr="0096216F" w:rsidRDefault="00302B17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52269F" w:rsidRPr="0052269F" w:rsidTr="006E200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2"/>
        </w:trPr>
        <w:tc>
          <w:tcPr>
            <w:tcW w:w="9601" w:type="dxa"/>
            <w:gridSpan w:val="5"/>
            <w:tcBorders>
              <w:top w:val="single" w:sz="4" w:space="0" w:color="auto"/>
            </w:tcBorders>
            <w:vAlign w:val="center"/>
          </w:tcPr>
          <w:p w:rsidR="0052269F" w:rsidRPr="005503DC" w:rsidRDefault="005503DC" w:rsidP="005503D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2.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Цитологічні </w:t>
            </w:r>
            <w:r w:rsidR="00302B1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 молекулярні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основи спадковості.</w:t>
            </w:r>
          </w:p>
        </w:tc>
      </w:tr>
      <w:tr w:rsidR="00E30149" w:rsidRPr="0052269F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</w:trPr>
        <w:tc>
          <w:tcPr>
            <w:tcW w:w="6800" w:type="dxa"/>
            <w:vAlign w:val="center"/>
          </w:tcPr>
          <w:p w:rsidR="00E30149" w:rsidRPr="005503DC" w:rsidRDefault="00E30149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Клітина, як матеріальна основа спадковості. Мітоз, мейоз, гаметогенез.</w:t>
            </w:r>
          </w:p>
        </w:tc>
        <w:tc>
          <w:tcPr>
            <w:tcW w:w="709" w:type="dxa"/>
            <w:vAlign w:val="center"/>
          </w:tcPr>
          <w:p w:rsidR="00E30149" w:rsidRPr="0052269F" w:rsidRDefault="0046557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6" w:type="dxa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302B17" w:rsidRPr="00302B17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</w:trPr>
        <w:tc>
          <w:tcPr>
            <w:tcW w:w="6800" w:type="dxa"/>
            <w:vAlign w:val="center"/>
          </w:tcPr>
          <w:p w:rsidR="00302B17" w:rsidRDefault="00302B17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2. Нуклеїнові кислоти – матеріальні носії спадковості.</w:t>
            </w:r>
          </w:p>
        </w:tc>
        <w:tc>
          <w:tcPr>
            <w:tcW w:w="709" w:type="dxa"/>
            <w:vAlign w:val="center"/>
          </w:tcPr>
          <w:p w:rsidR="00302B17" w:rsidRDefault="0046557A" w:rsidP="0077236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96" w:type="dxa"/>
            <w:vAlign w:val="center"/>
          </w:tcPr>
          <w:p w:rsidR="00302B17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vAlign w:val="center"/>
          </w:tcPr>
          <w:p w:rsidR="00302B17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302B17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E30149" w:rsidRPr="0052269F" w:rsidTr="00302B1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</w:trPr>
        <w:tc>
          <w:tcPr>
            <w:tcW w:w="6800" w:type="dxa"/>
            <w:vAlign w:val="center"/>
          </w:tcPr>
          <w:p w:rsidR="00E30149" w:rsidRPr="0096216F" w:rsidRDefault="00E30149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709" w:type="dxa"/>
            <w:vAlign w:val="center"/>
          </w:tcPr>
          <w:p w:rsidR="00E30149" w:rsidRPr="0096216F" w:rsidRDefault="00302B17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696" w:type="dxa"/>
            <w:vAlign w:val="center"/>
          </w:tcPr>
          <w:p w:rsidR="00E30149" w:rsidRPr="0096216F" w:rsidRDefault="00302B17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96" w:type="dxa"/>
            <w:vAlign w:val="center"/>
          </w:tcPr>
          <w:p w:rsidR="00E30149" w:rsidRPr="0096216F" w:rsidRDefault="00302B17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0" w:type="dxa"/>
            <w:vAlign w:val="center"/>
          </w:tcPr>
          <w:p w:rsidR="00E30149" w:rsidRPr="0096216F" w:rsidRDefault="00302B17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</w:tr>
    </w:tbl>
    <w:p w:rsidR="00DF4E3A" w:rsidRDefault="00DF4E3A">
      <w:r>
        <w:br w:type="page"/>
      </w:r>
    </w:p>
    <w:tbl>
      <w:tblPr>
        <w:tblW w:w="9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0"/>
        <w:gridCol w:w="699"/>
        <w:gridCol w:w="10"/>
        <w:gridCol w:w="689"/>
        <w:gridCol w:w="7"/>
        <w:gridCol w:w="696"/>
        <w:gridCol w:w="700"/>
      </w:tblGrid>
      <w:tr w:rsidR="00DF4E3A" w:rsidRPr="0052269F" w:rsidTr="00302B17">
        <w:trPr>
          <w:cantSplit/>
          <w:trHeight w:val="283"/>
        </w:trPr>
        <w:tc>
          <w:tcPr>
            <w:tcW w:w="6800" w:type="dxa"/>
            <w:vAlign w:val="center"/>
          </w:tcPr>
          <w:p w:rsidR="00DF4E3A" w:rsidRPr="0096216F" w:rsidRDefault="00DF4E3A" w:rsidP="00DF4E3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DF4E3A" w:rsidRDefault="00DF4E3A" w:rsidP="00DF4E3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gridSpan w:val="2"/>
            <w:vAlign w:val="center"/>
          </w:tcPr>
          <w:p w:rsidR="00DF4E3A" w:rsidRDefault="00DF4E3A" w:rsidP="00DF4E3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96" w:type="dxa"/>
            <w:vAlign w:val="center"/>
          </w:tcPr>
          <w:p w:rsidR="00DF4E3A" w:rsidRDefault="00DF4E3A" w:rsidP="00DF4E3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0" w:type="dxa"/>
            <w:vAlign w:val="center"/>
          </w:tcPr>
          <w:p w:rsidR="00DF4E3A" w:rsidRDefault="00DF4E3A" w:rsidP="00DF4E3A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  <w:tr w:rsidR="0052269F" w:rsidRPr="0052269F" w:rsidTr="006E2002">
        <w:trPr>
          <w:cantSplit/>
          <w:trHeight w:val="134"/>
        </w:trPr>
        <w:tc>
          <w:tcPr>
            <w:tcW w:w="9601" w:type="dxa"/>
            <w:gridSpan w:val="7"/>
            <w:vAlign w:val="center"/>
          </w:tcPr>
          <w:p w:rsidR="0052269F" w:rsidRPr="005503DC" w:rsidRDefault="005503DC" w:rsidP="0088548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Гібридологічний метод досліджень і його особливості.</w:t>
            </w:r>
          </w:p>
        </w:tc>
      </w:tr>
      <w:tr w:rsidR="00E30149" w:rsidRPr="0052269F" w:rsidTr="00302B17">
        <w:trPr>
          <w:cantSplit/>
          <w:trHeight w:val="578"/>
        </w:trPr>
        <w:tc>
          <w:tcPr>
            <w:tcW w:w="6800" w:type="dxa"/>
            <w:vAlign w:val="center"/>
          </w:tcPr>
          <w:p w:rsidR="00E30149" w:rsidRPr="005503DC" w:rsidRDefault="00E30149" w:rsidP="005503D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Закономірності успадкування альтернативних ознак при статевому способі розмноження.</w:t>
            </w:r>
          </w:p>
        </w:tc>
        <w:tc>
          <w:tcPr>
            <w:tcW w:w="709" w:type="dxa"/>
            <w:gridSpan w:val="2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96" w:type="dxa"/>
            <w:gridSpan w:val="2"/>
            <w:vAlign w:val="center"/>
          </w:tcPr>
          <w:p w:rsidR="00E30149" w:rsidRPr="0052269F" w:rsidRDefault="00DF4E3A" w:rsidP="003522FE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30149" w:rsidRPr="0052269F" w:rsidTr="00302B17">
        <w:trPr>
          <w:cantSplit/>
          <w:trHeight w:val="578"/>
        </w:trPr>
        <w:tc>
          <w:tcPr>
            <w:tcW w:w="6800" w:type="dxa"/>
            <w:vAlign w:val="center"/>
          </w:tcPr>
          <w:p w:rsidR="00E30149" w:rsidRPr="005503DC" w:rsidRDefault="00E30149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2. Успадкування ознак при взаємодії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генів.</w:t>
            </w:r>
          </w:p>
        </w:tc>
        <w:tc>
          <w:tcPr>
            <w:tcW w:w="709" w:type="dxa"/>
            <w:gridSpan w:val="2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6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30149" w:rsidRPr="0052269F" w:rsidTr="00302B17">
        <w:trPr>
          <w:cantSplit/>
          <w:trHeight w:val="274"/>
        </w:trPr>
        <w:tc>
          <w:tcPr>
            <w:tcW w:w="6800" w:type="dxa"/>
            <w:vAlign w:val="center"/>
          </w:tcPr>
          <w:p w:rsidR="00E30149" w:rsidRPr="0096216F" w:rsidRDefault="00E30149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709" w:type="dxa"/>
            <w:gridSpan w:val="2"/>
            <w:vAlign w:val="center"/>
          </w:tcPr>
          <w:p w:rsidR="00E30149" w:rsidRPr="0096216F" w:rsidRDefault="0088548F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22</w:t>
            </w:r>
          </w:p>
        </w:tc>
        <w:tc>
          <w:tcPr>
            <w:tcW w:w="696" w:type="dxa"/>
            <w:gridSpan w:val="2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96" w:type="dxa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00" w:type="dxa"/>
            <w:vAlign w:val="center"/>
          </w:tcPr>
          <w:p w:rsidR="00E30149" w:rsidRPr="0096216F" w:rsidRDefault="0088548F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6E2002" w:rsidRPr="0052269F" w:rsidTr="006E2002">
        <w:trPr>
          <w:cantSplit/>
          <w:trHeight w:val="578"/>
        </w:trPr>
        <w:tc>
          <w:tcPr>
            <w:tcW w:w="9601" w:type="dxa"/>
            <w:gridSpan w:val="7"/>
            <w:vAlign w:val="center"/>
          </w:tcPr>
          <w:p w:rsidR="006E2002" w:rsidRPr="00C2252E" w:rsidRDefault="006E2002" w:rsidP="0088548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Генетична детермінація статі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Зчеплене успадкування ознак.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Мутаційна мінливість.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Default="00E30149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1. Генетика статі. Успадкування ознак зчеплених зі статтю.</w:t>
            </w:r>
          </w:p>
        </w:tc>
        <w:tc>
          <w:tcPr>
            <w:tcW w:w="709" w:type="dxa"/>
            <w:gridSpan w:val="2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6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Default="00E30149" w:rsidP="006E20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2. Хромосомна теорія спадковості. </w:t>
            </w:r>
            <w:r w:rsidR="0088548F">
              <w:rPr>
                <w:rFonts w:ascii="Times New Roman" w:hAnsi="Times New Roman"/>
                <w:sz w:val="28"/>
                <w:szCs w:val="28"/>
                <w:lang w:val="uk-UA"/>
              </w:rPr>
              <w:t>Кросинговер.</w:t>
            </w:r>
          </w:p>
        </w:tc>
        <w:tc>
          <w:tcPr>
            <w:tcW w:w="709" w:type="dxa"/>
            <w:gridSpan w:val="2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6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8548F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88548F" w:rsidRDefault="0088548F" w:rsidP="0088548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3. Мутаційна мінливість.</w:t>
            </w:r>
          </w:p>
        </w:tc>
        <w:tc>
          <w:tcPr>
            <w:tcW w:w="709" w:type="dxa"/>
            <w:gridSpan w:val="2"/>
            <w:vAlign w:val="center"/>
          </w:tcPr>
          <w:p w:rsidR="0088548F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96" w:type="dxa"/>
            <w:gridSpan w:val="2"/>
            <w:vAlign w:val="center"/>
          </w:tcPr>
          <w:p w:rsidR="0088548F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6" w:type="dxa"/>
            <w:vAlign w:val="center"/>
          </w:tcPr>
          <w:p w:rsidR="0088548F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–</w:t>
            </w:r>
          </w:p>
        </w:tc>
        <w:tc>
          <w:tcPr>
            <w:tcW w:w="700" w:type="dxa"/>
            <w:vAlign w:val="center"/>
          </w:tcPr>
          <w:p w:rsidR="0088548F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Pr="0096216F" w:rsidRDefault="00E30149" w:rsidP="006E20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709" w:type="dxa"/>
            <w:gridSpan w:val="2"/>
            <w:vAlign w:val="center"/>
          </w:tcPr>
          <w:p w:rsidR="00E30149" w:rsidRPr="0096216F" w:rsidRDefault="0088548F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696" w:type="dxa"/>
            <w:gridSpan w:val="2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696" w:type="dxa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0" w:type="dxa"/>
            <w:vAlign w:val="center"/>
          </w:tcPr>
          <w:p w:rsidR="00E30149" w:rsidRPr="0096216F" w:rsidRDefault="0088548F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6E2002" w:rsidRPr="0052269F" w:rsidTr="006E2002">
        <w:trPr>
          <w:cantSplit/>
          <w:trHeight w:val="292"/>
        </w:trPr>
        <w:tc>
          <w:tcPr>
            <w:tcW w:w="9601" w:type="dxa"/>
            <w:gridSpan w:val="7"/>
            <w:vAlign w:val="center"/>
          </w:tcPr>
          <w:p w:rsidR="006E2002" w:rsidRPr="00C2252E" w:rsidRDefault="006E2002" w:rsidP="0088548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Генетика популяцій. 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Імуногенетика.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Default="00E30149" w:rsidP="0088548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</w:t>
            </w:r>
            <w:r w:rsidR="0088548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Генетика популяцій. Фактори, що впливають на генетичну структуру популяції.</w:t>
            </w:r>
          </w:p>
        </w:tc>
        <w:tc>
          <w:tcPr>
            <w:tcW w:w="709" w:type="dxa"/>
            <w:gridSpan w:val="2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6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Default="0088548F" w:rsidP="0088548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2. Імуногенетика і біохімічний поліморфізм білків та їх використання в селекції тварин.</w:t>
            </w:r>
          </w:p>
        </w:tc>
        <w:tc>
          <w:tcPr>
            <w:tcW w:w="709" w:type="dxa"/>
            <w:gridSpan w:val="2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6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6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Pr="0096216F" w:rsidRDefault="00E30149" w:rsidP="0058331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709" w:type="dxa"/>
            <w:gridSpan w:val="2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</w:t>
            </w:r>
          </w:p>
        </w:tc>
        <w:tc>
          <w:tcPr>
            <w:tcW w:w="696" w:type="dxa"/>
            <w:gridSpan w:val="2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96" w:type="dxa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0" w:type="dxa"/>
            <w:vAlign w:val="center"/>
          </w:tcPr>
          <w:p w:rsidR="00E30149" w:rsidRPr="0096216F" w:rsidRDefault="0088548F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</w:tr>
      <w:tr w:rsidR="006E2002" w:rsidRPr="0052269F" w:rsidTr="006E2002">
        <w:trPr>
          <w:cantSplit/>
          <w:trHeight w:val="292"/>
        </w:trPr>
        <w:tc>
          <w:tcPr>
            <w:tcW w:w="9601" w:type="dxa"/>
            <w:gridSpan w:val="7"/>
            <w:vAlign w:val="center"/>
          </w:tcPr>
          <w:p w:rsidR="006E2002" w:rsidRPr="0058331C" w:rsidRDefault="006E2002" w:rsidP="0088548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Розділ 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. </w:t>
            </w:r>
            <w:r w:rsidR="008854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Генетика імунітету, </w:t>
            </w:r>
            <w:r w:rsidR="00950D9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номалій і стійкості тварин до захворювань.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Default="00DF4E3A" w:rsidP="0058331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Тема 1. </w:t>
            </w:r>
            <w:r w:rsidR="00DD5004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номалії тварин і причини їх виникнення.</w:t>
            </w:r>
          </w:p>
        </w:tc>
        <w:tc>
          <w:tcPr>
            <w:tcW w:w="699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99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3" w:type="dxa"/>
            <w:gridSpan w:val="2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Default="00E30149" w:rsidP="00DF4E3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Тема 2. Генетичн</w:t>
            </w:r>
            <w:r w:rsidR="00DF4E3A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F4E3A">
              <w:rPr>
                <w:rFonts w:ascii="Times New Roman" w:hAnsi="Times New Roman"/>
                <w:sz w:val="28"/>
                <w:szCs w:val="28"/>
                <w:lang w:val="uk-UA"/>
              </w:rPr>
              <w:t>основи стійкост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тварин до захворювань.</w:t>
            </w:r>
          </w:p>
        </w:tc>
        <w:tc>
          <w:tcPr>
            <w:tcW w:w="699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99" w:type="dxa"/>
            <w:gridSpan w:val="2"/>
            <w:vAlign w:val="center"/>
          </w:tcPr>
          <w:p w:rsidR="00E30149" w:rsidRPr="0052269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3" w:type="dxa"/>
            <w:gridSpan w:val="2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0" w:type="dxa"/>
            <w:vAlign w:val="center"/>
          </w:tcPr>
          <w:p w:rsidR="00E30149" w:rsidRPr="0052269F" w:rsidRDefault="0046557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E30149" w:rsidRPr="0052269F" w:rsidTr="00302B17">
        <w:trPr>
          <w:cantSplit/>
          <w:trHeight w:val="292"/>
        </w:trPr>
        <w:tc>
          <w:tcPr>
            <w:tcW w:w="6800" w:type="dxa"/>
            <w:vAlign w:val="center"/>
          </w:tcPr>
          <w:p w:rsidR="00E30149" w:rsidRPr="0096216F" w:rsidRDefault="00E30149" w:rsidP="00950D99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216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за розділом:</w:t>
            </w:r>
          </w:p>
        </w:tc>
        <w:tc>
          <w:tcPr>
            <w:tcW w:w="699" w:type="dxa"/>
            <w:vAlign w:val="center"/>
          </w:tcPr>
          <w:p w:rsidR="00E30149" w:rsidRPr="0096216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18</w:t>
            </w:r>
          </w:p>
        </w:tc>
        <w:tc>
          <w:tcPr>
            <w:tcW w:w="699" w:type="dxa"/>
            <w:gridSpan w:val="2"/>
            <w:vAlign w:val="center"/>
          </w:tcPr>
          <w:p w:rsidR="00E30149" w:rsidRPr="0096216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3" w:type="dxa"/>
            <w:gridSpan w:val="2"/>
            <w:vAlign w:val="center"/>
          </w:tcPr>
          <w:p w:rsidR="00E30149" w:rsidRPr="0096216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700" w:type="dxa"/>
            <w:vAlign w:val="center"/>
          </w:tcPr>
          <w:p w:rsidR="00E30149" w:rsidRPr="0096216F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</w:p>
        </w:tc>
      </w:tr>
      <w:tr w:rsidR="00E30149" w:rsidRPr="0052269F" w:rsidTr="00302B17">
        <w:trPr>
          <w:cantSplit/>
          <w:trHeight w:val="198"/>
        </w:trPr>
        <w:tc>
          <w:tcPr>
            <w:tcW w:w="6800" w:type="dxa"/>
            <w:vAlign w:val="center"/>
          </w:tcPr>
          <w:p w:rsidR="00E30149" w:rsidRPr="0052269F" w:rsidRDefault="00E30149" w:rsidP="006E2002">
            <w:pPr>
              <w:tabs>
                <w:tab w:val="left" w:pos="5940"/>
              </w:tabs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2269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Всього годин:</w:t>
            </w:r>
          </w:p>
        </w:tc>
        <w:tc>
          <w:tcPr>
            <w:tcW w:w="699" w:type="dxa"/>
            <w:vAlign w:val="center"/>
          </w:tcPr>
          <w:p w:rsidR="00E30149" w:rsidRPr="00602942" w:rsidRDefault="00DF4E3A" w:rsidP="004C1060">
            <w:pPr>
              <w:tabs>
                <w:tab w:val="left" w:pos="5940"/>
              </w:tabs>
              <w:spacing w:after="0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120</w:t>
            </w:r>
          </w:p>
        </w:tc>
        <w:tc>
          <w:tcPr>
            <w:tcW w:w="699" w:type="dxa"/>
            <w:gridSpan w:val="2"/>
            <w:vAlign w:val="center"/>
          </w:tcPr>
          <w:p w:rsidR="00E30149" w:rsidRPr="00602942" w:rsidRDefault="00DF4E3A" w:rsidP="0060294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703" w:type="dxa"/>
            <w:gridSpan w:val="2"/>
            <w:vAlign w:val="center"/>
          </w:tcPr>
          <w:p w:rsidR="00E30149" w:rsidRPr="00602942" w:rsidRDefault="00DF4E3A" w:rsidP="006E2002">
            <w:pPr>
              <w:tabs>
                <w:tab w:val="left" w:pos="594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700" w:type="dxa"/>
            <w:vAlign w:val="center"/>
          </w:tcPr>
          <w:p w:rsidR="00E30149" w:rsidRPr="00602942" w:rsidRDefault="00DF4E3A" w:rsidP="004C1060">
            <w:pPr>
              <w:tabs>
                <w:tab w:val="left" w:pos="5940"/>
              </w:tabs>
              <w:spacing w:after="0"/>
              <w:ind w:hanging="7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56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72461" w:rsidRDefault="004C1060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3.2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Л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>екційн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і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заняття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655"/>
        <w:gridCol w:w="1417"/>
      </w:tblGrid>
      <w:tr w:rsidR="005B12AD" w:rsidRPr="00596C9D" w:rsidTr="005B12AD">
        <w:trPr>
          <w:trHeight w:val="594"/>
        </w:trPr>
        <w:tc>
          <w:tcPr>
            <w:tcW w:w="567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№</w:t>
            </w:r>
          </w:p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655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Теми лекцій та їх короткий зміст</w:t>
            </w:r>
          </w:p>
        </w:tc>
        <w:tc>
          <w:tcPr>
            <w:tcW w:w="1417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5B12AD" w:rsidRPr="00596C9D" w:rsidTr="005B12AD">
        <w:trPr>
          <w:trHeight w:val="70"/>
        </w:trPr>
        <w:tc>
          <w:tcPr>
            <w:tcW w:w="567" w:type="dxa"/>
            <w:vAlign w:val="center"/>
          </w:tcPr>
          <w:p w:rsidR="005B12AD" w:rsidRPr="00596C9D" w:rsidRDefault="005B12AD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7655" w:type="dxa"/>
            <w:vAlign w:val="center"/>
          </w:tcPr>
          <w:p w:rsidR="005B12AD" w:rsidRPr="00596C9D" w:rsidRDefault="005B12AD" w:rsidP="008E4D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5B12AD" w:rsidRPr="00596C9D" w:rsidRDefault="005B12AD" w:rsidP="005B12A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5B12AD" w:rsidRPr="00596C9D" w:rsidTr="005B12AD">
        <w:trPr>
          <w:trHeight w:val="263"/>
        </w:trPr>
        <w:tc>
          <w:tcPr>
            <w:tcW w:w="567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7655" w:type="dxa"/>
          </w:tcPr>
          <w:p w:rsidR="005B12AD" w:rsidRPr="00596C9D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Завдання і зміст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ветеринарної г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енетик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 Поняття про спадковість і мінливість.</w:t>
            </w:r>
          </w:p>
          <w:p w:rsidR="005B12AD" w:rsidRPr="00596C9D" w:rsidRDefault="005B12AD" w:rsidP="005B12A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Предмет ветеринарної генетики і її місце серед біологічних дисциплін. Явище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спадков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мінлив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ознак.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Методи досліджень, що використовуються у генетиці.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Значення генетики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сільському господарстві.</w:t>
            </w:r>
          </w:p>
        </w:tc>
        <w:tc>
          <w:tcPr>
            <w:tcW w:w="1417" w:type="dxa"/>
            <w:vAlign w:val="center"/>
          </w:tcPr>
          <w:p w:rsidR="005B12AD" w:rsidRPr="00596C9D" w:rsidRDefault="00DD5004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</w:tbl>
    <w:p w:rsidR="005B12AD" w:rsidRDefault="005B12AD">
      <w:r>
        <w:br w:type="page"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655"/>
        <w:gridCol w:w="1417"/>
      </w:tblGrid>
      <w:tr w:rsidR="005B12AD" w:rsidRPr="00596C9D" w:rsidTr="005B12AD">
        <w:trPr>
          <w:trHeight w:val="263"/>
        </w:trPr>
        <w:tc>
          <w:tcPr>
            <w:tcW w:w="567" w:type="dxa"/>
            <w:vAlign w:val="center"/>
          </w:tcPr>
          <w:p w:rsidR="005B12AD" w:rsidRPr="005B12AD" w:rsidRDefault="005B12AD" w:rsidP="005B12A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655" w:type="dxa"/>
          </w:tcPr>
          <w:p w:rsidR="005B12AD" w:rsidRPr="005B12AD" w:rsidRDefault="005B12AD" w:rsidP="005B12A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5B12AD" w:rsidRPr="005B12AD" w:rsidRDefault="005B12AD" w:rsidP="005B12A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5B12AD" w:rsidRPr="00573CA1" w:rsidTr="005B12AD">
        <w:trPr>
          <w:trHeight w:val="777"/>
        </w:trPr>
        <w:tc>
          <w:tcPr>
            <w:tcW w:w="567" w:type="dxa"/>
            <w:vAlign w:val="center"/>
          </w:tcPr>
          <w:p w:rsidR="005B12AD" w:rsidRPr="00573CA1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7655" w:type="dxa"/>
          </w:tcPr>
          <w:p w:rsidR="005B12AD" w:rsidRPr="00573CA1" w:rsidRDefault="005B12AD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Мінливість ознак і методи її вивчення.</w:t>
            </w:r>
          </w:p>
          <w:p w:rsidR="005B12AD" w:rsidRPr="00573CA1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Мінливість ознак у сільськогосподарських тварин і методи її вивчення. Типи мінливості.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Кількісні і якісні ознаки. </w:t>
            </w:r>
            <w:r w:rsidRPr="00573CA1">
              <w:rPr>
                <w:rFonts w:ascii="Times New Roman" w:hAnsi="Times New Roman"/>
                <w:sz w:val="28"/>
                <w:szCs w:val="28"/>
                <w:lang w:val="uk-UA"/>
              </w:rPr>
              <w:t>Основні біометричні параметри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їх визначення</w:t>
            </w:r>
            <w:r w:rsidRPr="00573CA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596C9D" w:rsidTr="005B12AD">
        <w:tc>
          <w:tcPr>
            <w:tcW w:w="567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Pr="00573CA1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3C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Клітина, як матеріальна основа спадковості. Мітоз, мейоз, гаметогенез.</w:t>
            </w:r>
          </w:p>
          <w:p w:rsidR="005B12AD" w:rsidRPr="00596C9D" w:rsidRDefault="005B12AD" w:rsidP="00AA00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Будова клітини і роль її органел при передачі спадкової інформації. Морфологічна та хімічна будова хромосом.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Гаплоїдний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диплоїдний набори хромосом, каріотип і геном.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Мітоз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його фази. М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ейоз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процес утворення статевих клітин. Фази мейозу.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Гаметогенез.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8C630C" w:rsidTr="005B12AD">
        <w:tc>
          <w:tcPr>
            <w:tcW w:w="567" w:type="dxa"/>
            <w:vAlign w:val="center"/>
          </w:tcPr>
          <w:p w:rsidR="005B12AD" w:rsidRPr="00596C9D" w:rsidRDefault="005B12AD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4.</w:t>
            </w:r>
          </w:p>
        </w:tc>
        <w:tc>
          <w:tcPr>
            <w:tcW w:w="7655" w:type="dxa"/>
          </w:tcPr>
          <w:p w:rsidR="005B12AD" w:rsidRDefault="005B12AD" w:rsidP="008E4D2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Нуклеїнові кислоти – матеріальні носії спадковості.</w:t>
            </w:r>
          </w:p>
          <w:p w:rsidR="005B12AD" w:rsidRPr="008C630C" w:rsidRDefault="005B12AD" w:rsidP="00DD500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Молекулярні основи спадковості. Нуклеїнові кислоти та їх роль в детермінації ознак і біосинтезі білків. Будова ДНК і РНК. Реплікація ДНК, транскрипція і трансляція. Генетичний код і його особливості.</w:t>
            </w:r>
          </w:p>
        </w:tc>
        <w:tc>
          <w:tcPr>
            <w:tcW w:w="1417" w:type="dxa"/>
            <w:vAlign w:val="center"/>
          </w:tcPr>
          <w:p w:rsidR="005B12AD" w:rsidRDefault="00D434F5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596C9D" w:rsidTr="009B5F10">
        <w:trPr>
          <w:trHeight w:val="2450"/>
        </w:trPr>
        <w:tc>
          <w:tcPr>
            <w:tcW w:w="567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Закономірності успадкування альтернативних ознак при статевому способі розмноження.</w:t>
            </w:r>
          </w:p>
          <w:p w:rsidR="005B12AD" w:rsidRPr="00596C9D" w:rsidRDefault="005B12AD" w:rsidP="00B32BB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>Гібридологічний метод досліджень і його особливості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Поняття про фенотип і генотип.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Моногібридне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</w:t>
            </w: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Аналізуюче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 і його значення в генетичному аналізу</w:t>
            </w: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Явище домінування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 розщеплення.</w:t>
            </w:r>
            <w:r w:rsidRPr="00B32B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Типи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домінування.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Дигібридне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полігібридне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схрещування. Явище незалежного комбінування ознак. Закони Г. Менделя.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5B12AD" w:rsidRPr="00FE1ABD" w:rsidTr="005B12AD">
        <w:trPr>
          <w:trHeight w:val="70"/>
        </w:trPr>
        <w:tc>
          <w:tcPr>
            <w:tcW w:w="567" w:type="dxa"/>
            <w:vAlign w:val="center"/>
          </w:tcPr>
          <w:p w:rsidR="005B12AD" w:rsidRPr="00596C9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6.</w:t>
            </w:r>
          </w:p>
        </w:tc>
        <w:tc>
          <w:tcPr>
            <w:tcW w:w="7655" w:type="dxa"/>
          </w:tcPr>
          <w:p w:rsidR="005B12AD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Успадкування ознак при взаємодії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неалельних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генів.</w:t>
            </w:r>
          </w:p>
          <w:p w:rsidR="005B12AD" w:rsidRPr="00B32BB1" w:rsidRDefault="005B12AD" w:rsidP="00AA00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Зміна розщеплення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фетопитом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 різних типах взаємодії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неалельних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генів. Полімерія і її значення в селекції тварин. Плейотропія. Летальна дія генів.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FE1ABD" w:rsidTr="005B12AD">
        <w:trPr>
          <w:trHeight w:val="70"/>
        </w:trPr>
        <w:tc>
          <w:tcPr>
            <w:tcW w:w="567" w:type="dxa"/>
            <w:vAlign w:val="center"/>
          </w:tcPr>
          <w:p w:rsidR="005B12AD" w:rsidRPr="00FE1ABD" w:rsidRDefault="005B12AD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</w:t>
            </w:r>
            <w:r w:rsidRPr="00FE1AB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Default="005B12AD" w:rsidP="00FE1AB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Генетика статі. Успадкування ознак зчеплених зі статтю.</w:t>
            </w:r>
          </w:p>
          <w:p w:rsidR="005B12AD" w:rsidRPr="00FE1ABD" w:rsidRDefault="005B12AD" w:rsidP="00AA004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стать і типи її детермінації. Значення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різностатевості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Різновиди статевого розмноження. Успадкування і визначення статі у різних видів живих організмів. Партеногенез. Хромосомна і балансова теорії визначення статі. Успадкування ознак зчеплених зі статтю. Проблема регулювання статі у окремих видів організмів.</w:t>
            </w:r>
          </w:p>
        </w:tc>
        <w:tc>
          <w:tcPr>
            <w:tcW w:w="1417" w:type="dxa"/>
            <w:vAlign w:val="center"/>
          </w:tcPr>
          <w:p w:rsidR="005B12AD" w:rsidRPr="00FE1AB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FE1ABD" w:rsidTr="005B12AD">
        <w:trPr>
          <w:trHeight w:val="70"/>
        </w:trPr>
        <w:tc>
          <w:tcPr>
            <w:tcW w:w="567" w:type="dxa"/>
            <w:vAlign w:val="center"/>
          </w:tcPr>
          <w:p w:rsidR="005B12AD" w:rsidRPr="00596C9D" w:rsidRDefault="005B12AD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Default="005B12AD" w:rsidP="008E4D2B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Хромосомна теорія спадковості. Кросинговер.</w:t>
            </w:r>
          </w:p>
          <w:p w:rsidR="005B12AD" w:rsidRPr="00596C9D" w:rsidRDefault="005B12AD" w:rsidP="00DD500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Зчеплене успадкування ознак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. Повне і неповне зчеплене успадкування. Кросинговер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як причина неповного зчепленого успадкування. </w:t>
            </w:r>
            <w:r w:rsidR="00DD5004">
              <w:rPr>
                <w:rFonts w:ascii="Times New Roman" w:hAnsi="Times New Roman"/>
                <w:sz w:val="28"/>
                <w:szCs w:val="28"/>
                <w:lang w:val="uk-UA"/>
              </w:rPr>
              <w:t>Генетичні карти хромосом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8E4D2B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596C9D" w:rsidTr="005B12AD">
        <w:tc>
          <w:tcPr>
            <w:tcW w:w="567" w:type="dxa"/>
            <w:vAlign w:val="center"/>
          </w:tcPr>
          <w:p w:rsidR="005B12AD" w:rsidRPr="002C12C4" w:rsidRDefault="005B12AD" w:rsidP="002C12C4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655" w:type="dxa"/>
          </w:tcPr>
          <w:p w:rsidR="005B12AD" w:rsidRPr="002C12C4" w:rsidRDefault="005B12AD" w:rsidP="002C12C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5B12AD" w:rsidRPr="002C12C4" w:rsidRDefault="005B12AD" w:rsidP="005B12A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5B12AD" w:rsidRPr="003C5907" w:rsidTr="005B12AD">
        <w:tc>
          <w:tcPr>
            <w:tcW w:w="567" w:type="dxa"/>
            <w:vAlign w:val="center"/>
          </w:tcPr>
          <w:p w:rsidR="005B12AD" w:rsidRDefault="00DD5004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9</w:t>
            </w:r>
            <w:r w:rsidR="005B12A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Мутаційна мінливість.</w:t>
            </w:r>
          </w:p>
          <w:p w:rsidR="005B12AD" w:rsidRPr="003C5907" w:rsidRDefault="005B12AD" w:rsidP="003C59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мутації. Загальна характеристика мутагенезу. Класифікація типів мутацій. Генні і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геномні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мутації.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Внутрішньохромосомні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міжхромосомні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перебудови. Фактори, що зумовлюють виникнення мутацій.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5B12AD" w:rsidRPr="00596C9D" w:rsidTr="005B12AD">
        <w:trPr>
          <w:trHeight w:val="70"/>
        </w:trPr>
        <w:tc>
          <w:tcPr>
            <w:tcW w:w="567" w:type="dxa"/>
            <w:vAlign w:val="center"/>
          </w:tcPr>
          <w:p w:rsidR="005B12AD" w:rsidRPr="00596C9D" w:rsidRDefault="005B12AD" w:rsidP="00DD5004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DD500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0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Pr="00596C9D" w:rsidRDefault="005B12AD" w:rsidP="003C5907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Генетика популяцій. Фактори, що впливають на генетичну структуру популяці</w:t>
            </w:r>
            <w:r w:rsidR="00DD500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ї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5B12AD" w:rsidRPr="00596C9D" w:rsidRDefault="005B12AD" w:rsidP="003C5907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популяції і чисті лінії. Генетичні особливості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панміктичних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популяцій і популяцій свійських тварин. Розподіл генів у популяціях. Закон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Харді-Вайнберга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. Фактори, які впливають на генетичну структуру популяції.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596C9D" w:rsidTr="009B5F10">
        <w:trPr>
          <w:trHeight w:val="1899"/>
        </w:trPr>
        <w:tc>
          <w:tcPr>
            <w:tcW w:w="567" w:type="dxa"/>
            <w:vAlign w:val="center"/>
          </w:tcPr>
          <w:p w:rsidR="005B12AD" w:rsidRPr="00596C9D" w:rsidRDefault="005B12AD" w:rsidP="00DD5004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DD500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Pr="00596C9D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Імуногенетика і біохімічний поліморфізм білків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та їх використання в селекції тварин.</w:t>
            </w:r>
          </w:p>
          <w:p w:rsidR="005B12AD" w:rsidRPr="00596C9D" w:rsidRDefault="005B12AD" w:rsidP="00DD5004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Поняття про імуногенетику та генетичний поліморфізм білків. Системи груп крові людини і тварин та їх успадкування. Використання </w:t>
            </w:r>
            <w:proofErr w:type="spellStart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імуногенетичного</w:t>
            </w:r>
            <w:proofErr w:type="spellEnd"/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аналізу в селекції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розведенні 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сільськогосподарських тварин.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5B12AD" w:rsidRPr="00596C9D" w:rsidTr="005B12AD">
        <w:trPr>
          <w:trHeight w:val="70"/>
        </w:trPr>
        <w:tc>
          <w:tcPr>
            <w:tcW w:w="567" w:type="dxa"/>
            <w:vAlign w:val="center"/>
          </w:tcPr>
          <w:p w:rsidR="005B12AD" w:rsidRPr="00596C9D" w:rsidRDefault="005B12AD" w:rsidP="00DD5004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DD5004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5B12AD" w:rsidRPr="00596C9D" w:rsidRDefault="00DD5004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  <w:r w:rsidR="005B12AD"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номалії</w:t>
            </w:r>
            <w:r w:rsidR="005B12A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тварин і причини їх виникнення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</w:p>
          <w:p w:rsidR="005B12AD" w:rsidRPr="00596C9D" w:rsidRDefault="005B12AD" w:rsidP="00DD500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аномалії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DD5004">
              <w:rPr>
                <w:rFonts w:ascii="Times New Roman" w:hAnsi="Times New Roman"/>
                <w:sz w:val="28"/>
                <w:szCs w:val="28"/>
                <w:lang w:val="uk-UA"/>
              </w:rPr>
              <w:t>тварин та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причини їх виникнення. Класифікація аномалій. </w:t>
            </w:r>
            <w:r w:rsidR="00DD5004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>спадкування генетичних аномалій.</w:t>
            </w:r>
            <w:r w:rsidR="00DD50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Типи аномалій у різних видів сільськогосподарських тварин.</w:t>
            </w:r>
          </w:p>
        </w:tc>
        <w:tc>
          <w:tcPr>
            <w:tcW w:w="1417" w:type="dxa"/>
            <w:vAlign w:val="center"/>
          </w:tcPr>
          <w:p w:rsidR="005B12AD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DD5004" w:rsidRPr="00DD5004" w:rsidTr="009B5F10">
        <w:trPr>
          <w:trHeight w:val="1016"/>
        </w:trPr>
        <w:tc>
          <w:tcPr>
            <w:tcW w:w="567" w:type="dxa"/>
            <w:vAlign w:val="center"/>
          </w:tcPr>
          <w:p w:rsidR="00DD5004" w:rsidRDefault="00DD5004" w:rsidP="00DD5004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13.</w:t>
            </w:r>
          </w:p>
        </w:tc>
        <w:tc>
          <w:tcPr>
            <w:tcW w:w="7655" w:type="dxa"/>
          </w:tcPr>
          <w:p w:rsidR="00DD5004" w:rsidRDefault="00DD5004" w:rsidP="00DD500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основи стійкості</w:t>
            </w:r>
            <w:r w:rsidRPr="00596C9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тварин до захворювань.</w:t>
            </w:r>
          </w:p>
          <w:p w:rsidR="00DD5004" w:rsidRPr="00596C9D" w:rsidRDefault="00DD5004" w:rsidP="00DD5004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Генетична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резистентність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тварин до захворювань. Методи вивчення спадкової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стійкості</w:t>
            </w:r>
            <w:r w:rsidRPr="00596C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схильності тварин до захворювань.</w:t>
            </w:r>
          </w:p>
        </w:tc>
        <w:tc>
          <w:tcPr>
            <w:tcW w:w="1417" w:type="dxa"/>
            <w:vAlign w:val="center"/>
          </w:tcPr>
          <w:p w:rsidR="00DD5004" w:rsidRPr="00596C9D" w:rsidRDefault="00D434F5" w:rsidP="004C106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5B12AD" w:rsidRPr="00596C9D" w:rsidTr="005B12AD">
        <w:tc>
          <w:tcPr>
            <w:tcW w:w="8222" w:type="dxa"/>
            <w:gridSpan w:val="2"/>
          </w:tcPr>
          <w:p w:rsidR="005B12AD" w:rsidRPr="00596C9D" w:rsidRDefault="005B12AD" w:rsidP="00596C9D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Всього</w:t>
            </w: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годин</w:t>
            </w: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:</w:t>
            </w:r>
          </w:p>
        </w:tc>
        <w:tc>
          <w:tcPr>
            <w:tcW w:w="1417" w:type="dxa"/>
            <w:vAlign w:val="center"/>
          </w:tcPr>
          <w:p w:rsidR="005B12AD" w:rsidRPr="00596C9D" w:rsidRDefault="00DD5004" w:rsidP="005B12A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  <w:r w:rsidR="005B12A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F72461" w:rsidRDefault="004B0A22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3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B9336D">
        <w:rPr>
          <w:rFonts w:ascii="Times New Roman" w:hAnsi="Times New Roman"/>
          <w:b/>
          <w:bCs/>
          <w:iCs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Л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>абораторн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і</w:t>
      </w:r>
      <w:r w:rsidR="00F72461" w:rsidRPr="00596C9D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занят</w:t>
      </w: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тя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7655"/>
        <w:gridCol w:w="1417"/>
      </w:tblGrid>
      <w:tr w:rsidR="009A6E2B" w:rsidRPr="00596C9D" w:rsidTr="009A6E2B">
        <w:trPr>
          <w:trHeight w:val="515"/>
        </w:trPr>
        <w:tc>
          <w:tcPr>
            <w:tcW w:w="567" w:type="dxa"/>
            <w:vAlign w:val="center"/>
          </w:tcPr>
          <w:p w:rsidR="009A6E2B" w:rsidRPr="00596C9D" w:rsidRDefault="009A6E2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№</w:t>
            </w:r>
          </w:p>
          <w:p w:rsidR="009A6E2B" w:rsidRPr="00596C9D" w:rsidRDefault="009A6E2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655" w:type="dxa"/>
            <w:vAlign w:val="center"/>
          </w:tcPr>
          <w:p w:rsidR="009A6E2B" w:rsidRPr="00596C9D" w:rsidRDefault="009A6E2B" w:rsidP="004B0A22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Теми занять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та їх короткий зміст</w:t>
            </w:r>
          </w:p>
        </w:tc>
        <w:tc>
          <w:tcPr>
            <w:tcW w:w="1417" w:type="dxa"/>
            <w:vAlign w:val="center"/>
          </w:tcPr>
          <w:p w:rsidR="009A6E2B" w:rsidRPr="00596C9D" w:rsidRDefault="009A6E2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9A6E2B" w:rsidRPr="00596C9D" w:rsidTr="009A6E2B">
        <w:trPr>
          <w:trHeight w:val="326"/>
        </w:trPr>
        <w:tc>
          <w:tcPr>
            <w:tcW w:w="567" w:type="dxa"/>
            <w:vAlign w:val="center"/>
          </w:tcPr>
          <w:p w:rsidR="009A6E2B" w:rsidRPr="00596C9D" w:rsidRDefault="009A6E2B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7655" w:type="dxa"/>
            <w:vAlign w:val="center"/>
          </w:tcPr>
          <w:p w:rsidR="009A6E2B" w:rsidRPr="00596C9D" w:rsidRDefault="009A6E2B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9A6E2B" w:rsidRPr="00596C9D" w:rsidRDefault="009A6E2B" w:rsidP="009A6E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9A6E2B" w:rsidRPr="005F15BF" w:rsidTr="009A6E2B">
        <w:trPr>
          <w:trHeight w:val="185"/>
        </w:trPr>
        <w:tc>
          <w:tcPr>
            <w:tcW w:w="567" w:type="dxa"/>
            <w:vAlign w:val="center"/>
          </w:tcPr>
          <w:p w:rsidR="009A6E2B" w:rsidRPr="00596C9D" w:rsidRDefault="009A6E2B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7655" w:type="dxa"/>
          </w:tcPr>
          <w:p w:rsidR="005F7A01" w:rsidRDefault="009A6E2B" w:rsidP="005F7A01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Методи вивчення мінливості організмів. </w:t>
            </w:r>
            <w:r w:rsidR="005F7A01"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Середнє арифметичне і способи його визначення.</w:t>
            </w:r>
            <w:r w:rsidR="005F7A0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5F7A01"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Показники мінливості ознак. </w:t>
            </w:r>
          </w:p>
          <w:p w:rsidR="009A6E2B" w:rsidRPr="008E4D2B" w:rsidRDefault="005F7A01" w:rsidP="005F7A0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F7A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Варіаційний ряд і його побудова.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Вирахування середнього арифметичного різними методами для малих і великих вибірок.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Вивчення ступеня мінливості окремих господарсько-корисних ознак у тварин.</w:t>
            </w: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5F7A01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Вирахування середнього квадратичного відхилення і коефіцієнта мінливості.</w:t>
            </w:r>
          </w:p>
        </w:tc>
        <w:tc>
          <w:tcPr>
            <w:tcW w:w="1417" w:type="dxa"/>
            <w:vAlign w:val="center"/>
          </w:tcPr>
          <w:p w:rsidR="009A6E2B" w:rsidRPr="00596C9D" w:rsidRDefault="005F7A01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948FF" w:rsidRPr="005F15BF" w:rsidTr="009A6E2B">
        <w:trPr>
          <w:trHeight w:val="185"/>
        </w:trPr>
        <w:tc>
          <w:tcPr>
            <w:tcW w:w="567" w:type="dxa"/>
            <w:vAlign w:val="center"/>
          </w:tcPr>
          <w:p w:rsidR="000948FF" w:rsidRPr="000948FF" w:rsidRDefault="000948FF" w:rsidP="000948FF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655" w:type="dxa"/>
          </w:tcPr>
          <w:p w:rsidR="000948FF" w:rsidRPr="000948FF" w:rsidRDefault="000948FF" w:rsidP="000948F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0948FF" w:rsidRPr="000948FF" w:rsidRDefault="000948FF" w:rsidP="000948FF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9A6E2B" w:rsidRPr="00A27D9F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5F7A01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  <w:r w:rsidR="009A6E2B"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A27D9F" w:rsidRDefault="009A6E2B" w:rsidP="00A27D9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Визначення помилки середнього арифметичного, критерію та порогу достовірності.</w:t>
            </w:r>
            <w:r w:rsidR="00A27D9F"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 Оцінка достовірності різниці між середніми арифметичними двох вибіркових сукупностей.</w:t>
            </w:r>
          </w:p>
          <w:p w:rsidR="009A6E2B" w:rsidRPr="001C5FA3" w:rsidRDefault="009A6E2B" w:rsidP="00596C9D">
            <w:pPr>
              <w:tabs>
                <w:tab w:val="left" w:pos="2504"/>
              </w:tabs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1C5FA3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Вирахування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помилки середнього арифметичного при малих і великих вибірках. Визначення критерію та порогу достовірності одержаних даних.</w:t>
            </w:r>
            <w:r w:rsidR="00A27D9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Методи оцінки достовірності різниці між середніми арифметичними двох вибіркових сукупностей.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0224E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7D113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</w:t>
            </w:r>
            <w:r w:rsidR="009A6E2B"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Методи визначення величини і напрямку зв’язку між ознаками. Вирахування коефіцієнта кореляції.</w:t>
            </w:r>
          </w:p>
          <w:p w:rsidR="009A6E2B" w:rsidRPr="00DF15BF" w:rsidRDefault="009A6E2B" w:rsidP="000224E4">
            <w:pPr>
              <w:spacing w:after="0"/>
              <w:jc w:val="both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Розрахунок коефіцієнту кореляції для малих і великих вибірок. Визначення зв’язку між ознаками, його ступеня і напрямку. Вирахування помилки коефіцієнту кореляції, критерію та порогу його достовірності.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</w:p>
        </w:tc>
      </w:tr>
      <w:tr w:rsidR="009A6E2B" w:rsidRPr="007D1135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7D113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7D1135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Цитологічні основи спадковості.</w:t>
            </w:r>
          </w:p>
          <w:p w:rsidR="009A6E2B" w:rsidRPr="00737CB9" w:rsidRDefault="009A6E2B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будови клітини та ролі її окремих структур у зберіганні та реалізації спадкової інформації. Особливості поділу клітин під час мітозу і мейозу.</w:t>
            </w:r>
            <w:r w:rsidR="007D1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Гаметогенез.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7D1135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7D113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7D1135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Молекулярні основи спадковості.</w:t>
            </w:r>
          </w:p>
          <w:p w:rsidR="009A6E2B" w:rsidRPr="00BB5D51" w:rsidRDefault="009A6E2B" w:rsidP="009B5F1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будови ДНК і РНК. Роль нуклеїнових кислот у </w:t>
            </w:r>
            <w:r w:rsidR="009B5F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передачі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спадково</w:t>
            </w:r>
            <w:r w:rsidR="009B5F10">
              <w:rPr>
                <w:rFonts w:ascii="Times New Roman" w:hAnsi="Times New Roman"/>
                <w:sz w:val="28"/>
                <w:szCs w:val="28"/>
                <w:lang w:val="uk-UA"/>
              </w:rPr>
              <w:t>ї інформації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9B5F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Типи РНК. </w:t>
            </w:r>
            <w:r w:rsidR="007D1135" w:rsidRPr="007D1135">
              <w:rPr>
                <w:rFonts w:ascii="Times New Roman" w:hAnsi="Times New Roman"/>
                <w:sz w:val="28"/>
                <w:szCs w:val="28"/>
                <w:lang w:val="uk-UA"/>
              </w:rPr>
              <w:t>Генетичний код і його особливості.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3B3FC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7D1135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Моногібрид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схрещування.</w:t>
            </w:r>
          </w:p>
          <w:p w:rsidR="009A6E2B" w:rsidRPr="0096216F" w:rsidRDefault="009A6E2B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Закономірності успадкування альтернативних ознак при статевому способі розмноження на основі гібридологічного аналізу при проведенні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моногібридного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96216F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43337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Дигібридне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тригібридне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ня.</w:t>
            </w:r>
          </w:p>
          <w:p w:rsidR="009A6E2B" w:rsidRPr="0096216F" w:rsidRDefault="009A6E2B" w:rsidP="0043337C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закономірностей успадкування протилежних ознак при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дигібридному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тригібридному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схрещуванні. З’ясування третього закону Г. Менделя.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96216F" w:rsidTr="009A6E2B">
        <w:trPr>
          <w:trHeight w:val="1757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Зворотне і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аналізуюче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схрещування. Неповне домінування ознак.</w:t>
            </w:r>
          </w:p>
          <w:p w:rsidR="009A6E2B" w:rsidRPr="0096216F" w:rsidRDefault="009A6E2B" w:rsidP="000948F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особливостей проведення зворотних схрещувань.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Аналізуюче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схрещування і його значення в гібридологічному аналізу. </w:t>
            </w:r>
            <w:r w:rsidR="000948FF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спадкування ознак при неповному домінуванні.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3B3FC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9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Взаємодія </w:t>
            </w:r>
            <w:proofErr w:type="spellStart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неалельних</w:t>
            </w:r>
            <w:proofErr w:type="spellEnd"/>
            <w:r w:rsidRPr="008E4D2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генів.</w:t>
            </w:r>
          </w:p>
          <w:p w:rsidR="009A6E2B" w:rsidRPr="007314B1" w:rsidRDefault="009A6E2B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успадкування ознак при різних типах взаємодії між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неалельними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генами.</w:t>
            </w:r>
            <w:r w:rsidR="009B5F1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Успадкування кількісних ознак.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B5F10" w:rsidRPr="003B3FC4" w:rsidTr="009A6E2B">
        <w:trPr>
          <w:trHeight w:val="70"/>
        </w:trPr>
        <w:tc>
          <w:tcPr>
            <w:tcW w:w="567" w:type="dxa"/>
            <w:vAlign w:val="center"/>
          </w:tcPr>
          <w:p w:rsidR="009B5F10" w:rsidRPr="009B5F10" w:rsidRDefault="009B5F10" w:rsidP="009B5F1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655" w:type="dxa"/>
          </w:tcPr>
          <w:p w:rsidR="009B5F10" w:rsidRPr="009B5F10" w:rsidRDefault="009B5F10" w:rsidP="009B5F1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9B5F10" w:rsidRPr="009B5F10" w:rsidRDefault="009B5F10" w:rsidP="009B5F1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9A6E2B" w:rsidRPr="003B3FC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0.</w:t>
            </w:r>
          </w:p>
        </w:tc>
        <w:tc>
          <w:tcPr>
            <w:tcW w:w="7655" w:type="dxa"/>
          </w:tcPr>
          <w:p w:rsidR="009A6E2B" w:rsidRDefault="009A6E2B" w:rsidP="007444AA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Успадкування ознак зчеплених зі статтю.</w:t>
            </w:r>
          </w:p>
          <w:p w:rsidR="009A6E2B" w:rsidRPr="007314B1" w:rsidRDefault="009A6E2B" w:rsidP="007444A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основних закономірностей успадкування ознак зчеплених зі статтю.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3B3FC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11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EC7231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Зчеплене успадкування ознак. Кросинговер.</w:t>
            </w:r>
          </w:p>
          <w:p w:rsidR="009A6E2B" w:rsidRPr="00CC6DB6" w:rsidRDefault="009A6E2B" w:rsidP="00EC723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Вивчення успадкування ознак при повному і неповному зчепленому успадкуванні. Вирахування відсотку кросинговеру та визначення віддалі між генами.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E23142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9B5F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7655" w:type="dxa"/>
          </w:tcPr>
          <w:p w:rsidR="009A6E2B" w:rsidRDefault="009A6E2B" w:rsidP="007C6EC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Генетика популяцій.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изначення співвідношення у популяціях гомозиготних і гетерозиготних особин та частоти генів.</w:t>
            </w:r>
          </w:p>
          <w:p w:rsidR="009A6E2B" w:rsidRPr="00E23142" w:rsidRDefault="009A6E2B" w:rsidP="00E2314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Оволодіння методом генетичного аналізу структури популяції. Визначення співвідношення генотипів та частоти домінантних і рецесивних генів у популяціях.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3B3FC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13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Імуногенетика. Групи крові і біохімічний поліморфізм білків у сільськогосподарсь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ких тварин.</w:t>
            </w:r>
          </w:p>
          <w:p w:rsidR="009A6E2B" w:rsidRPr="001D6C18" w:rsidRDefault="009A6E2B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методів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визначення груп крові і біохімічного поліморфізму білків та особливостей їх успадкування.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3B3FC4" w:rsidTr="009A6E2B">
        <w:trPr>
          <w:trHeight w:val="70"/>
        </w:trPr>
        <w:tc>
          <w:tcPr>
            <w:tcW w:w="56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14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Оцінка тварин окремих </w:t>
            </w:r>
            <w:proofErr w:type="spellStart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генотипових</w:t>
            </w:r>
            <w:proofErr w:type="spellEnd"/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груп за резистентніст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ю</w:t>
            </w: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до захворювань.</w:t>
            </w:r>
          </w:p>
          <w:p w:rsidR="009A6E2B" w:rsidRPr="001D6C18" w:rsidRDefault="009A6E2B" w:rsidP="001D6C1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Засвоєння методів вивчення спадкової стійкості і схильності тварин до захворювань та їх генетичної профілактики.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C30D5B" w:rsidTr="009A6E2B">
        <w:trPr>
          <w:trHeight w:val="70"/>
        </w:trPr>
        <w:tc>
          <w:tcPr>
            <w:tcW w:w="567" w:type="dxa"/>
            <w:vAlign w:val="center"/>
          </w:tcPr>
          <w:p w:rsidR="009A6E2B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15</w:t>
            </w:r>
            <w:r w:rsidR="009A6E2B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7655" w:type="dxa"/>
          </w:tcPr>
          <w:p w:rsidR="009A6E2B" w:rsidRDefault="009A6E2B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5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аномалії різних видів тварин і птиці, їх проявлення та закономірності успадкування.</w:t>
            </w:r>
          </w:p>
          <w:p w:rsidR="009A6E2B" w:rsidRPr="001D6C18" w:rsidRDefault="009A6E2B" w:rsidP="001D6C1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C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Вивчення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основних аномалій у різних видів тварин і птиці та типів їх успадкування. Засвоєння методів профілактики генетичних аномалій.</w:t>
            </w:r>
          </w:p>
        </w:tc>
        <w:tc>
          <w:tcPr>
            <w:tcW w:w="1417" w:type="dxa"/>
            <w:vAlign w:val="center"/>
          </w:tcPr>
          <w:p w:rsidR="009A6E2B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A6E2B" w:rsidRPr="00C30D5B" w:rsidTr="009A6E2B">
        <w:tc>
          <w:tcPr>
            <w:tcW w:w="8222" w:type="dxa"/>
            <w:gridSpan w:val="2"/>
          </w:tcPr>
          <w:p w:rsidR="009A6E2B" w:rsidRPr="00596C9D" w:rsidRDefault="009A6E2B" w:rsidP="00596C9D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417" w:type="dxa"/>
            <w:vAlign w:val="center"/>
          </w:tcPr>
          <w:p w:rsidR="009A6E2B" w:rsidRPr="00596C9D" w:rsidRDefault="009A6E2B" w:rsidP="009A6E2B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32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F72461" w:rsidRDefault="00A868FD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3</w:t>
      </w:r>
      <w:r w:rsidR="00F72461"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B9336D">
        <w:rPr>
          <w:rFonts w:ascii="Times New Roman" w:hAnsi="Times New Roman"/>
          <w:b/>
          <w:bCs/>
          <w:iCs/>
          <w:sz w:val="28"/>
          <w:szCs w:val="28"/>
          <w:lang w:val="uk-UA"/>
        </w:rPr>
        <w:t>4</w:t>
      </w:r>
      <w:r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.</w:t>
      </w:r>
      <w:r w:rsidR="00F72461"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С</w:t>
      </w:r>
      <w:r w:rsidR="00F72461" w:rsidRPr="00067740">
        <w:rPr>
          <w:rFonts w:ascii="Times New Roman" w:hAnsi="Times New Roman"/>
          <w:b/>
          <w:bCs/>
          <w:iCs/>
          <w:sz w:val="28"/>
          <w:szCs w:val="28"/>
          <w:lang w:val="uk-UA"/>
        </w:rPr>
        <w:t>амостійна</w:t>
      </w:r>
      <w:r w:rsidR="00F72461" w:rsidRPr="00987190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робота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655"/>
        <w:gridCol w:w="1417"/>
      </w:tblGrid>
      <w:tr w:rsidR="009B5F10" w:rsidRPr="00C30D5B" w:rsidTr="006449CB">
        <w:trPr>
          <w:trHeight w:val="564"/>
        </w:trPr>
        <w:tc>
          <w:tcPr>
            <w:tcW w:w="675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№</w:t>
            </w:r>
          </w:p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655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Теми самостійних робіт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та їх короткий зміст</w:t>
            </w:r>
          </w:p>
        </w:tc>
        <w:tc>
          <w:tcPr>
            <w:tcW w:w="1417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Кількість годин</w:t>
            </w:r>
          </w:p>
        </w:tc>
      </w:tr>
      <w:tr w:rsidR="009B5F10" w:rsidRPr="00C30D5B" w:rsidTr="006449CB">
        <w:trPr>
          <w:trHeight w:val="204"/>
        </w:trPr>
        <w:tc>
          <w:tcPr>
            <w:tcW w:w="675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7655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9B5F10" w:rsidRPr="00596C9D" w:rsidTr="006449CB">
        <w:trPr>
          <w:trHeight w:val="475"/>
        </w:trPr>
        <w:tc>
          <w:tcPr>
            <w:tcW w:w="675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1.</w:t>
            </w:r>
          </w:p>
        </w:tc>
        <w:tc>
          <w:tcPr>
            <w:tcW w:w="7655" w:type="dxa"/>
          </w:tcPr>
          <w:p w:rsidR="009B5F10" w:rsidRDefault="009B5F10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Предмет генетики. Генезис понять. Генетична термінологія і символіка.</w:t>
            </w:r>
          </w:p>
          <w:p w:rsidR="009B5F10" w:rsidRPr="007E5B5D" w:rsidRDefault="009B5F10" w:rsidP="00596C9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Генетика, як наука про спадковість і мінливість організмів. Основні генетичні поняття, терміни та символіка.</w:t>
            </w:r>
          </w:p>
        </w:tc>
        <w:tc>
          <w:tcPr>
            <w:tcW w:w="1417" w:type="dxa"/>
            <w:vAlign w:val="center"/>
          </w:tcPr>
          <w:p w:rsidR="009B5F10" w:rsidRPr="00596C9D" w:rsidRDefault="00D842C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B5F10" w:rsidRPr="007B4E02" w:rsidTr="006449CB">
        <w:trPr>
          <w:trHeight w:val="90"/>
        </w:trPr>
        <w:tc>
          <w:tcPr>
            <w:tcW w:w="675" w:type="dxa"/>
            <w:vAlign w:val="center"/>
          </w:tcPr>
          <w:p w:rsidR="009B5F10" w:rsidRPr="00596C9D" w:rsidRDefault="009B5F10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596C9D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2.</w:t>
            </w:r>
          </w:p>
        </w:tc>
        <w:tc>
          <w:tcPr>
            <w:tcW w:w="7655" w:type="dxa"/>
          </w:tcPr>
          <w:p w:rsidR="009B5F10" w:rsidRDefault="009B5F10" w:rsidP="007B4E02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E5B5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Генетичні школи та їх вклад в </w:t>
            </w:r>
            <w:r w:rsidR="00D842C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розвиток генетики.</w:t>
            </w:r>
          </w:p>
          <w:p w:rsidR="009B5F10" w:rsidRPr="007E5B5D" w:rsidRDefault="009B5F10" w:rsidP="007E5B5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Роль генетичних шкіл в розвитку генетики. Досягнення  видатних вчених-генетиків.</w:t>
            </w:r>
          </w:p>
        </w:tc>
        <w:tc>
          <w:tcPr>
            <w:tcW w:w="1417" w:type="dxa"/>
            <w:vAlign w:val="center"/>
          </w:tcPr>
          <w:p w:rsidR="009B5F10" w:rsidRPr="00596C9D" w:rsidRDefault="00D842CC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9B5F10" w:rsidRPr="007B4E02" w:rsidTr="006449CB">
        <w:trPr>
          <w:trHeight w:val="90"/>
        </w:trPr>
        <w:tc>
          <w:tcPr>
            <w:tcW w:w="675" w:type="dxa"/>
            <w:vAlign w:val="center"/>
          </w:tcPr>
          <w:p w:rsidR="009B5F10" w:rsidRPr="0008258F" w:rsidRDefault="00D842CC" w:rsidP="00D842CC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7655" w:type="dxa"/>
            <w:vAlign w:val="center"/>
          </w:tcPr>
          <w:p w:rsidR="009B5F10" w:rsidRPr="0008258F" w:rsidRDefault="00D842CC" w:rsidP="00D842C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9B5F10" w:rsidRPr="00D842CC" w:rsidRDefault="00D842CC" w:rsidP="00D842CC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</w:tr>
      <w:tr w:rsidR="0008258F" w:rsidRPr="007B4E02" w:rsidTr="006449CB">
        <w:trPr>
          <w:trHeight w:val="90"/>
        </w:trPr>
        <w:tc>
          <w:tcPr>
            <w:tcW w:w="675" w:type="dxa"/>
            <w:vAlign w:val="center"/>
          </w:tcPr>
          <w:p w:rsidR="0008258F" w:rsidRPr="0008258F" w:rsidRDefault="0008258F" w:rsidP="00D842CC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3.</w:t>
            </w:r>
          </w:p>
        </w:tc>
        <w:tc>
          <w:tcPr>
            <w:tcW w:w="7655" w:type="dxa"/>
          </w:tcPr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Успадкування ознак у бактерій і вірусів.</w:t>
            </w:r>
          </w:p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Обмін генетичним матеріалом у прокаріот. Роль </w:t>
            </w:r>
            <w:proofErr w:type="spellStart"/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плазмід</w:t>
            </w:r>
            <w:proofErr w:type="spellEnd"/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 Явище трансформації, трансдукції і кон’югації. Використання генної інженерії у ветеринарній медицині.</w:t>
            </w:r>
          </w:p>
        </w:tc>
        <w:tc>
          <w:tcPr>
            <w:tcW w:w="1417" w:type="dxa"/>
            <w:vAlign w:val="center"/>
          </w:tcPr>
          <w:p w:rsidR="0008258F" w:rsidRPr="0008258F" w:rsidRDefault="0008258F" w:rsidP="00D842CC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8258F" w:rsidRPr="00596C9D" w:rsidTr="006449CB">
        <w:tc>
          <w:tcPr>
            <w:tcW w:w="675" w:type="dxa"/>
            <w:vAlign w:val="center"/>
          </w:tcPr>
          <w:p w:rsidR="0008258F" w:rsidRPr="0008258F" w:rsidRDefault="0008258F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4.</w:t>
            </w:r>
          </w:p>
        </w:tc>
        <w:tc>
          <w:tcPr>
            <w:tcW w:w="7655" w:type="dxa"/>
          </w:tcPr>
          <w:p w:rsidR="0008258F" w:rsidRPr="0008258F" w:rsidRDefault="0008258F" w:rsidP="00DD69FF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Рідкісні види статевого розмноження.</w:t>
            </w:r>
          </w:p>
          <w:p w:rsidR="0008258F" w:rsidRPr="0008258F" w:rsidRDefault="0008258F" w:rsidP="00DD69F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sz w:val="28"/>
                <w:szCs w:val="28"/>
                <w:lang w:val="uk-UA"/>
              </w:rPr>
              <w:t>Поняття про партеногенез, гіногенез і андрогенез та особливості успадкування ознак при них.</w:t>
            </w:r>
          </w:p>
        </w:tc>
        <w:tc>
          <w:tcPr>
            <w:tcW w:w="1417" w:type="dxa"/>
            <w:vAlign w:val="center"/>
          </w:tcPr>
          <w:p w:rsidR="0008258F" w:rsidRPr="00596C9D" w:rsidRDefault="0008258F" w:rsidP="007E5B5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8258F" w:rsidRPr="00596C9D" w:rsidTr="006449CB">
        <w:tc>
          <w:tcPr>
            <w:tcW w:w="675" w:type="dxa"/>
            <w:vAlign w:val="center"/>
          </w:tcPr>
          <w:p w:rsidR="0008258F" w:rsidRPr="0008258F" w:rsidRDefault="0008258F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5.</w:t>
            </w:r>
          </w:p>
        </w:tc>
        <w:tc>
          <w:tcPr>
            <w:tcW w:w="7655" w:type="dxa"/>
          </w:tcPr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Спадкові хвороби, що пов’язані з обміном речовин.</w:t>
            </w:r>
          </w:p>
          <w:p w:rsidR="0008258F" w:rsidRPr="0008258F" w:rsidRDefault="0008258F" w:rsidP="00C85328">
            <w:pPr>
              <w:pStyle w:val="a3"/>
              <w:spacing w:line="276" w:lineRule="auto"/>
              <w:jc w:val="both"/>
              <w:rPr>
                <w:rFonts w:eastAsiaTheme="minorEastAsia"/>
                <w:bCs/>
                <w:iCs/>
                <w:szCs w:val="28"/>
                <w:lang w:val="uk-UA"/>
              </w:rPr>
            </w:pPr>
            <w:r w:rsidRPr="0008258F">
              <w:rPr>
                <w:szCs w:val="28"/>
                <w:lang w:val="uk-UA"/>
              </w:rPr>
              <w:t>Вивчення характеру спадкових хвороб пов’язаних з обміном речовин та особливостей використання даних біохімічної генетики у ветеринарній практиці.</w:t>
            </w:r>
          </w:p>
        </w:tc>
        <w:tc>
          <w:tcPr>
            <w:tcW w:w="1417" w:type="dxa"/>
            <w:vAlign w:val="center"/>
          </w:tcPr>
          <w:p w:rsidR="0008258F" w:rsidRDefault="0008258F" w:rsidP="007E5B5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8258F" w:rsidRPr="00596C9D" w:rsidTr="006449CB">
        <w:tc>
          <w:tcPr>
            <w:tcW w:w="675" w:type="dxa"/>
            <w:vAlign w:val="center"/>
          </w:tcPr>
          <w:p w:rsidR="0008258F" w:rsidRPr="0008258F" w:rsidRDefault="0008258F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6.</w:t>
            </w:r>
          </w:p>
        </w:tc>
        <w:tc>
          <w:tcPr>
            <w:tcW w:w="7655" w:type="dxa"/>
          </w:tcPr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основи онтогенезу.</w:t>
            </w:r>
          </w:p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sz w:val="28"/>
                <w:szCs w:val="28"/>
                <w:lang w:val="uk-UA"/>
              </w:rPr>
              <w:t>Загальна характеристика онтогенезу. Механізми регуляції програм онтогенезу. Генотип і середовище.</w:t>
            </w:r>
          </w:p>
        </w:tc>
        <w:tc>
          <w:tcPr>
            <w:tcW w:w="1417" w:type="dxa"/>
            <w:vAlign w:val="center"/>
          </w:tcPr>
          <w:p w:rsidR="0008258F" w:rsidRDefault="0008258F" w:rsidP="007E5B5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8258F" w:rsidRPr="00596C9D" w:rsidTr="006449CB">
        <w:tc>
          <w:tcPr>
            <w:tcW w:w="675" w:type="dxa"/>
            <w:vAlign w:val="center"/>
          </w:tcPr>
          <w:p w:rsidR="0008258F" w:rsidRPr="0008258F" w:rsidRDefault="0008258F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7.</w:t>
            </w:r>
          </w:p>
        </w:tc>
        <w:tc>
          <w:tcPr>
            <w:tcW w:w="7655" w:type="dxa"/>
          </w:tcPr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Основи фармакогенетики.</w:t>
            </w:r>
          </w:p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sz w:val="28"/>
                <w:szCs w:val="28"/>
                <w:lang w:val="uk-UA"/>
              </w:rPr>
              <w:t>Генетичні фактори і чутливість тварин до лікарських речовин. Реакції організму на дію лікарських речовин з врахуванням генетичних особливостей індивідууму. Генетика ферментів.</w:t>
            </w:r>
          </w:p>
        </w:tc>
        <w:tc>
          <w:tcPr>
            <w:tcW w:w="1417" w:type="dxa"/>
            <w:vAlign w:val="center"/>
          </w:tcPr>
          <w:p w:rsidR="0008258F" w:rsidRDefault="0008258F" w:rsidP="007E5B5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8258F" w:rsidRPr="00596C9D" w:rsidTr="006449CB">
        <w:tc>
          <w:tcPr>
            <w:tcW w:w="675" w:type="dxa"/>
            <w:vAlign w:val="center"/>
          </w:tcPr>
          <w:p w:rsidR="0008258F" w:rsidRPr="0008258F" w:rsidRDefault="0008258F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8.</w:t>
            </w:r>
          </w:p>
        </w:tc>
        <w:tc>
          <w:tcPr>
            <w:tcW w:w="7655" w:type="dxa"/>
          </w:tcPr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Генетичні основи ветеринарної селекції.</w:t>
            </w:r>
          </w:p>
          <w:p w:rsidR="0008258F" w:rsidRPr="0008258F" w:rsidRDefault="0008258F" w:rsidP="00C8532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sz w:val="28"/>
                <w:szCs w:val="28"/>
                <w:lang w:val="uk-UA"/>
              </w:rPr>
              <w:t>Селекція тварин на стійкість до захворювань. Генетична стійкість тварин до вірусних і бактеріальних захворювань та гельмінтозів. Генетичні фактори в етіології окремих органів та систем організму. Хвороби тварин зі спадковою схильністю.</w:t>
            </w:r>
          </w:p>
        </w:tc>
        <w:tc>
          <w:tcPr>
            <w:tcW w:w="1417" w:type="dxa"/>
            <w:vAlign w:val="center"/>
          </w:tcPr>
          <w:p w:rsidR="0008258F" w:rsidRDefault="0008258F" w:rsidP="007E5B5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2</w:t>
            </w:r>
          </w:p>
        </w:tc>
      </w:tr>
      <w:tr w:rsidR="0008258F" w:rsidRPr="00596C9D" w:rsidTr="006449CB">
        <w:trPr>
          <w:trHeight w:val="236"/>
        </w:trPr>
        <w:tc>
          <w:tcPr>
            <w:tcW w:w="675" w:type="dxa"/>
            <w:vAlign w:val="center"/>
          </w:tcPr>
          <w:p w:rsidR="0008258F" w:rsidRPr="0008258F" w:rsidRDefault="0008258F" w:rsidP="00D842CC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9.</w:t>
            </w:r>
          </w:p>
        </w:tc>
        <w:tc>
          <w:tcPr>
            <w:tcW w:w="7655" w:type="dxa"/>
          </w:tcPr>
          <w:p w:rsidR="0008258F" w:rsidRPr="0008258F" w:rsidRDefault="0008258F" w:rsidP="00596C9D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Підготовка до навчальних занять та контрольних заходів.</w:t>
            </w:r>
          </w:p>
        </w:tc>
        <w:tc>
          <w:tcPr>
            <w:tcW w:w="1417" w:type="dxa"/>
            <w:vAlign w:val="center"/>
          </w:tcPr>
          <w:p w:rsidR="0008258F" w:rsidRPr="00596C9D" w:rsidRDefault="0008258F" w:rsidP="00596C9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40</w:t>
            </w:r>
          </w:p>
        </w:tc>
      </w:tr>
      <w:tr w:rsidR="0008258F" w:rsidRPr="007B4E02" w:rsidTr="006449CB">
        <w:tc>
          <w:tcPr>
            <w:tcW w:w="8330" w:type="dxa"/>
            <w:gridSpan w:val="2"/>
          </w:tcPr>
          <w:p w:rsidR="0008258F" w:rsidRPr="0008258F" w:rsidRDefault="0008258F" w:rsidP="00596C9D">
            <w:pPr>
              <w:spacing w:after="0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08258F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417" w:type="dxa"/>
            <w:vAlign w:val="center"/>
          </w:tcPr>
          <w:p w:rsidR="0008258F" w:rsidRPr="00596C9D" w:rsidRDefault="0008258F" w:rsidP="009B5F10">
            <w:pPr>
              <w:spacing w:after="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56</w:t>
            </w:r>
          </w:p>
        </w:tc>
      </w:tr>
    </w:tbl>
    <w:p w:rsidR="00F72461" w:rsidRPr="00596C9D" w:rsidRDefault="00F72461" w:rsidP="00F7246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C63B0B" w:rsidRDefault="00300AFC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val="uk-UA"/>
        </w:rPr>
        <w:t>4. Індивідуальні завдання</w:t>
      </w:r>
    </w:p>
    <w:p w:rsidR="00277FB3" w:rsidRDefault="00277FB3" w:rsidP="00F72461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lang w:val="uk-UA"/>
        </w:rPr>
      </w:pPr>
    </w:p>
    <w:p w:rsidR="00277FB3" w:rsidRDefault="00277FB3" w:rsidP="00277FB3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З метою покращення успішності та підвищення балів за поточний контроль студентам протягом вивчення дисципліни пропонується виконання індивідуальних завдань за темами:</w:t>
      </w:r>
    </w:p>
    <w:p w:rsidR="00277FB3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Спадковість і мінливість живих організмів. Методи вивчення мінливості.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Передача спадкової інформації при нестатевому і статевому способах розмноження.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Реалізація спадкової інформації в системі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ДНК→РНК→білок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lastRenderedPageBreak/>
        <w:t>Особливості будови генетичного матеріалу та розмноження у бактерій і вірусів.</w:t>
      </w:r>
    </w:p>
    <w:p w:rsidR="0044437A" w:rsidRDefault="0044437A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Явище незалежного успадкування ознак.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Роль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аналізуючого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схрещування в генетичному аналізі.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Летальна дія генів, явище плейотропії.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Успадкування кількісних ознак у тварин.</w:t>
      </w:r>
    </w:p>
    <w:p w:rsidR="00CA523B" w:rsidRDefault="00CA523B" w:rsidP="0044437A">
      <w:pPr>
        <w:pStyle w:val="aa"/>
        <w:numPr>
          <w:ilvl w:val="0"/>
          <w:numId w:val="27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Генетичні карти хромосом, їх значення та принципи побудови.</w:t>
      </w:r>
    </w:p>
    <w:p w:rsidR="00CA523B" w:rsidRDefault="00CA523B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Хвороби тварин, які успадковуються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зчеплено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зі статтю.</w:t>
      </w:r>
    </w:p>
    <w:p w:rsidR="00CA523B" w:rsidRDefault="00CA523B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Множинний алелізм у тварин.</w:t>
      </w:r>
    </w:p>
    <w:p w:rsidR="00CA523B" w:rsidRDefault="00CA523B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Досягнення </w:t>
      </w:r>
      <w:r w:rsidR="002A5BB6">
        <w:rPr>
          <w:rFonts w:ascii="Times New Roman" w:hAnsi="Times New Roman"/>
          <w:bCs/>
          <w:iCs/>
          <w:sz w:val="28"/>
          <w:szCs w:val="28"/>
          <w:lang w:val="uk-UA"/>
        </w:rPr>
        <w:t>генетики популяцій при розведенні різних видів сільськогосподарських тварин.</w:t>
      </w:r>
    </w:p>
    <w:p w:rsidR="002A5BB6" w:rsidRDefault="002A5BB6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Використання груп крові і генетичного поліморфізму білків в селекції сільськогосподарських тварин.</w:t>
      </w:r>
    </w:p>
    <w:p w:rsidR="002A5BB6" w:rsidRDefault="002A5BB6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Методи підвищення спадкової стійкості тварин до захворювань</w:t>
      </w:r>
      <w:r w:rsidR="009057D8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9057D8" w:rsidRPr="0044437A" w:rsidRDefault="009057D8" w:rsidP="00CA523B">
      <w:pPr>
        <w:pStyle w:val="aa"/>
        <w:numPr>
          <w:ilvl w:val="0"/>
          <w:numId w:val="27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Профілактика розповсюдження генетичних аномалій в популяціях окремих видів тварин.</w:t>
      </w:r>
    </w:p>
    <w:p w:rsidR="00277FB3" w:rsidRPr="00277FB3" w:rsidRDefault="00277FB3" w:rsidP="00277FB3">
      <w:pPr>
        <w:spacing w:after="0"/>
        <w:ind w:firstLine="709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Вибір теми та план індивідуального завдання попередньо погоджується з викладачам, який проводить лабораторні заняття</w:t>
      </w:r>
      <w:r w:rsidR="00010D5A">
        <w:rPr>
          <w:rFonts w:ascii="Times New Roman" w:hAnsi="Times New Roman"/>
          <w:bCs/>
          <w:iCs/>
          <w:sz w:val="28"/>
          <w:szCs w:val="28"/>
          <w:lang w:val="uk-UA"/>
        </w:rPr>
        <w:t xml:space="preserve"> або лектором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300AFC" w:rsidRPr="00596C9D" w:rsidRDefault="00300AFC" w:rsidP="00F72461">
      <w:pPr>
        <w:spacing w:after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</w:p>
    <w:p w:rsidR="00F72461" w:rsidRDefault="00010D5A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. Методи навчання</w:t>
      </w:r>
    </w:p>
    <w:p w:rsidR="00B27221" w:rsidRPr="00596C9D" w:rsidRDefault="00B2722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F72461" w:rsidP="00F72461">
      <w:pPr>
        <w:pStyle w:val="Style3"/>
        <w:widowControl/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96C9D">
        <w:rPr>
          <w:sz w:val="28"/>
          <w:szCs w:val="28"/>
          <w:lang w:val="uk-UA"/>
        </w:rPr>
        <w:t>У процесі вивчення навчальної дисципліни «</w:t>
      </w:r>
      <w:r w:rsidR="00D842CC">
        <w:rPr>
          <w:sz w:val="28"/>
          <w:szCs w:val="28"/>
          <w:lang w:val="uk-UA"/>
        </w:rPr>
        <w:t>Ветеринарна г</w:t>
      </w:r>
      <w:r w:rsidRPr="00596C9D">
        <w:rPr>
          <w:sz w:val="28"/>
          <w:szCs w:val="28"/>
          <w:lang w:val="uk-UA"/>
        </w:rPr>
        <w:t>енетика</w:t>
      </w:r>
      <w:r w:rsidR="00253CB3">
        <w:rPr>
          <w:sz w:val="28"/>
          <w:szCs w:val="28"/>
          <w:lang w:val="uk-UA"/>
        </w:rPr>
        <w:t>» в</w:t>
      </w:r>
      <w:r w:rsidRPr="00596C9D">
        <w:rPr>
          <w:sz w:val="28"/>
          <w:szCs w:val="28"/>
          <w:lang w:val="uk-UA"/>
        </w:rPr>
        <w:t>икористовуються такі методи: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Лекції – докладне викладання навчального матеріалу з використанням методів активного навчання, технічних засобів та інше.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Лабораторні заняття – обговорення теми заняття, виконання індивідуальних лабораторних завдань.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Самостійна робота студентів – опрацювання теоретичного матеріалу, викладеного на лекціях; самостійне вивчення теоретичного матеріалу; підготовка до лабораторних занять</w:t>
      </w:r>
      <w:r w:rsidR="00010D5A">
        <w:rPr>
          <w:szCs w:val="28"/>
          <w:lang w:val="uk-UA"/>
        </w:rPr>
        <w:t>, тестування, контрольних робіт.</w:t>
      </w:r>
    </w:p>
    <w:p w:rsidR="00F72461" w:rsidRPr="00596C9D" w:rsidRDefault="00F72461" w:rsidP="00F72461">
      <w:pPr>
        <w:pStyle w:val="a3"/>
        <w:numPr>
          <w:ilvl w:val="0"/>
          <w:numId w:val="3"/>
        </w:numPr>
        <w:tabs>
          <w:tab w:val="clear" w:pos="720"/>
          <w:tab w:val="left" w:pos="993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Контроль навчальної роботи – спостереження та перевірка виконання лабораторних робіт</w:t>
      </w:r>
      <w:r w:rsidR="00D842CC">
        <w:rPr>
          <w:szCs w:val="28"/>
          <w:lang w:val="uk-UA"/>
        </w:rPr>
        <w:t xml:space="preserve"> та тем самостійної роботи</w:t>
      </w:r>
      <w:r w:rsidRPr="00596C9D">
        <w:rPr>
          <w:szCs w:val="28"/>
          <w:lang w:val="uk-UA"/>
        </w:rPr>
        <w:t>; тестування з теоретичного матеріалу.</w:t>
      </w:r>
    </w:p>
    <w:p w:rsidR="00F72461" w:rsidRPr="00596C9D" w:rsidRDefault="00F72461" w:rsidP="00010D5A">
      <w:pPr>
        <w:pStyle w:val="Style3"/>
        <w:widowControl/>
        <w:spacing w:line="276" w:lineRule="auto"/>
        <w:jc w:val="center"/>
        <w:rPr>
          <w:b/>
          <w:sz w:val="28"/>
          <w:szCs w:val="28"/>
          <w:lang w:val="uk-UA"/>
        </w:rPr>
      </w:pPr>
    </w:p>
    <w:p w:rsidR="00F72461" w:rsidRDefault="00010D5A" w:rsidP="00F72461">
      <w:pPr>
        <w:pStyle w:val="Style3"/>
        <w:widowControl/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F72461" w:rsidRPr="00596C9D">
        <w:rPr>
          <w:b/>
          <w:sz w:val="28"/>
          <w:szCs w:val="28"/>
          <w:lang w:val="uk-UA"/>
        </w:rPr>
        <w:t>. Методи контролю</w:t>
      </w:r>
    </w:p>
    <w:p w:rsidR="00B27221" w:rsidRPr="00596C9D" w:rsidRDefault="00B27221" w:rsidP="00F72461">
      <w:pPr>
        <w:pStyle w:val="Style3"/>
        <w:widowControl/>
        <w:spacing w:line="276" w:lineRule="auto"/>
        <w:jc w:val="center"/>
        <w:rPr>
          <w:b/>
          <w:sz w:val="28"/>
          <w:szCs w:val="28"/>
          <w:lang w:val="uk-UA"/>
        </w:rPr>
      </w:pPr>
    </w:p>
    <w:p w:rsidR="00F72461" w:rsidRPr="00596C9D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Згідно з вимогами «Положення про організацію навчального процесу у Львівському національному університеті ветеринарної медицини та біотехнологій імені С.З. Ґжицького» (2015) система оцінювання знань студентів передбачає два види контролю – поточний та підсумковий.</w:t>
      </w:r>
    </w:p>
    <w:p w:rsidR="00F72461" w:rsidRPr="00596C9D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Поточний контроль здійснюється на кожному лабораторному занятті, зміст якого узгоджується з темою цього заняття. Основними видами контролю знань є тестові контрольні роботи та усне опитування. Результати контрольної роботи та усне опитування студентів оцінюються за чотирьохбальною шкалою («2», «3», «4», «5»).</w:t>
      </w:r>
    </w:p>
    <w:p w:rsidR="00010D5A" w:rsidRPr="00010D5A" w:rsidRDefault="00010D5A" w:rsidP="00010D5A">
      <w:pPr>
        <w:shd w:val="clear" w:color="auto" w:fill="FFFFFF"/>
        <w:autoSpaceDE w:val="0"/>
        <w:autoSpaceDN w:val="0"/>
        <w:adjustRightInd w:val="0"/>
        <w:spacing w:after="0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10D5A">
        <w:rPr>
          <w:rFonts w:ascii="Times New Roman" w:hAnsi="Times New Roman"/>
          <w:color w:val="000000"/>
          <w:sz w:val="28"/>
          <w:szCs w:val="28"/>
          <w:lang w:val="uk-UA"/>
        </w:rPr>
        <w:t>Таблиця 1</w:t>
      </w:r>
    </w:p>
    <w:p w:rsidR="00010D5A" w:rsidRDefault="00010D5A" w:rsidP="00010D5A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Критерії оцінювання знань студентів з</w:t>
      </w:r>
      <w:r w:rsidR="0052049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поточного контролю</w:t>
      </w:r>
    </w:p>
    <w:tbl>
      <w:tblPr>
        <w:tblStyle w:val="ad"/>
        <w:tblW w:w="0" w:type="auto"/>
        <w:tblLook w:val="04A0"/>
      </w:tblPr>
      <w:tblGrid>
        <w:gridCol w:w="2055"/>
        <w:gridCol w:w="7800"/>
      </w:tblGrid>
      <w:tr w:rsidR="0052049D" w:rsidTr="00A03AA3">
        <w:trPr>
          <w:trHeight w:val="543"/>
        </w:trPr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Оцінка</w:t>
            </w:r>
          </w:p>
        </w:tc>
        <w:tc>
          <w:tcPr>
            <w:tcW w:w="7800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Критерій оцінювання</w:t>
            </w:r>
          </w:p>
        </w:tc>
      </w:tr>
      <w:tr w:rsidR="0052049D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«відмінно»</w:t>
            </w:r>
          </w:p>
        </w:tc>
        <w:tc>
          <w:tcPr>
            <w:tcW w:w="7800" w:type="dxa"/>
            <w:vAlign w:val="center"/>
          </w:tcPr>
          <w:p w:rsidR="0052049D" w:rsidRDefault="0052049D" w:rsidP="007720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</w:t>
            </w:r>
            <w:r w:rsidR="00A03A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повному обсязі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володіє навчальним матеріалом, вільно, самостійно та аргументовано його викладає під час усних виступів та письмових доповідей, глибоко та всебічно</w:t>
            </w:r>
            <w:r w:rsidR="00A03A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розкриває зміст теоретичних питань та розрахункових завдань, використовуючи при цьому 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базову і допоміжну</w:t>
            </w:r>
            <w:r w:rsidR="00A03AA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літературу. Правильно вирішив всі завдання. Здатен виділяти суттєві ознаки вивченого за допомогою аналізу, виявляти причинно-наслідкові зв’язки, формувати висновки і узагальнення, вільно оперувати фактами і відомостями.</w:t>
            </w:r>
          </w:p>
        </w:tc>
      </w:tr>
      <w:tr w:rsidR="0052049D" w:rsidRPr="000948FF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«добре»</w:t>
            </w:r>
          </w:p>
        </w:tc>
        <w:tc>
          <w:tcPr>
            <w:tcW w:w="7800" w:type="dxa"/>
            <w:vAlign w:val="center"/>
          </w:tcPr>
          <w:p w:rsidR="0052049D" w:rsidRDefault="00A03AA3" w:rsidP="00311F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Достатньо повно володіє навчальним матеріалом, обґрунтовано його викладає під час усних виступів та письмових відповідей, в основному розкриває зміст теоретичних питань та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розрахункових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завдань, використовуючи при цьому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базову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та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допоміжну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літературу.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ри викладанні деяких питань не вистачає достатньої глибини та аргументації, допуска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є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окремі несуттєві неточності та незначні помилки. </w:t>
            </w:r>
            <w:r w:rsidR="00617CD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Правильно вирішив більшість завдань. Здатен виділяти суттєві ознаки вивченого за допомогою аналізу, виявляти причинно-наслідкові зв’язки, у яких можуть бути окремі несуттєві помилки, формувати висновки і узагальнення, вільно оперувати фактами та відомостями.</w:t>
            </w:r>
          </w:p>
        </w:tc>
      </w:tr>
      <w:tr w:rsidR="0052049D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«задовільно»</w:t>
            </w:r>
          </w:p>
        </w:tc>
        <w:tc>
          <w:tcPr>
            <w:tcW w:w="7800" w:type="dxa"/>
            <w:vAlign w:val="center"/>
          </w:tcPr>
          <w:p w:rsidR="0052049D" w:rsidRDefault="00617CD5" w:rsidP="00311F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 цілому володіє навчальним матеріалом, викладає його основний зміст під час усних виступів та письмових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 але без глибокого всебічного аналізу, обґрунтування та аргументації, допускаючи при цьому окремі суттєві неточності та помилки.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Правильно вирішив половину завдань. Здатен виділити окремі ознаки вивченого за допомогою аналізу, виявляти причинно-наслідкові зв’язки, у яких можуть бути окремі суттєві помилки, формувати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окремі </w:t>
            </w:r>
            <w:r w:rsidR="0077204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висновки і узагальнення</w:t>
            </w:r>
            <w:r w:rsidR="00311FB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52049D" w:rsidRPr="000948FF" w:rsidTr="00A03AA3">
        <w:tc>
          <w:tcPr>
            <w:tcW w:w="2055" w:type="dxa"/>
            <w:vAlign w:val="center"/>
          </w:tcPr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  <w:p w:rsidR="0052049D" w:rsidRDefault="0052049D" w:rsidP="00A03A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«незадовільно»</w:t>
            </w:r>
          </w:p>
        </w:tc>
        <w:tc>
          <w:tcPr>
            <w:tcW w:w="7800" w:type="dxa"/>
            <w:vAlign w:val="center"/>
          </w:tcPr>
          <w:p w:rsidR="0052049D" w:rsidRDefault="00617CD5" w:rsidP="002506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Не в повному обсязі володіє навчальним матеріал</w:t>
            </w:r>
            <w:r w:rsidR="0025065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ом. Фрагментарно, поверхнево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викладає його під час усних виступів </w:t>
            </w:r>
            <w:r w:rsidR="0025065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письмових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, недостатньо розкриває зміст теоретичних питань та 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розрахункових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завдань, допуска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ючи при цьому суттєві помилки. Правильно вирішив окремі завдання. Безсистемне в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и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ділення випадкових ознак вивченого</w:t>
            </w:r>
            <w:r w:rsidR="00BE3B1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 w:rsidR="00AC2B2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невміння робити найпростіші узагальнення і висновки</w:t>
            </w:r>
            <w:r w:rsidR="0025065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25065E" w:rsidRDefault="0025065E" w:rsidP="0025065E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Поточний контроль та оцінювання знань студентів з тем самостійної роботи здійснюється під час проведення поточного контролю на відповідному аудиторному занятті.</w:t>
      </w:r>
    </w:p>
    <w:p w:rsidR="00F72461" w:rsidRPr="00596C9D" w:rsidRDefault="00F72461" w:rsidP="00F72461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Підсумковий контроль засвоєння знань оцінюється після закінчення вивчення програми навчальної дисципліни шляхом виставлення студенту заліку. До ц</w:t>
      </w:r>
      <w:r w:rsidR="00514F4F">
        <w:rPr>
          <w:rFonts w:ascii="Times New Roman" w:hAnsi="Times New Roman"/>
          <w:color w:val="000000"/>
          <w:sz w:val="28"/>
          <w:szCs w:val="28"/>
          <w:lang w:val="uk-UA"/>
        </w:rPr>
        <w:t>ього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вид</w:t>
      </w:r>
      <w:r w:rsidR="00514F4F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контролю допускаються студенти, які виконали всі види робіт, що передбачені навчальною програмою.</w:t>
      </w:r>
    </w:p>
    <w:p w:rsidR="00F72461" w:rsidRPr="00596C9D" w:rsidRDefault="00F72461" w:rsidP="00F7246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Підсумкову оцінку якості засвоєння навчальної програми визначають за результатами заліку, порядок проведення як</w:t>
      </w:r>
      <w:r w:rsidR="00514F4F">
        <w:rPr>
          <w:rFonts w:ascii="Times New Roman" w:hAnsi="Times New Roman"/>
          <w:color w:val="000000"/>
          <w:sz w:val="28"/>
          <w:szCs w:val="28"/>
          <w:lang w:val="uk-UA"/>
        </w:rPr>
        <w:t>ого</w:t>
      </w: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встановлює робоча навчальна програма.</w:t>
      </w:r>
    </w:p>
    <w:p w:rsidR="00F72461" w:rsidRPr="00596C9D" w:rsidRDefault="00F72461" w:rsidP="00F72461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Default="00311FBA" w:rsidP="00F7246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F72461" w:rsidRPr="00596C9D">
        <w:rPr>
          <w:rFonts w:ascii="Times New Roman" w:hAnsi="Times New Roman"/>
          <w:b/>
          <w:bCs/>
          <w:sz w:val="28"/>
          <w:szCs w:val="28"/>
          <w:lang w:val="uk-UA"/>
        </w:rPr>
        <w:t>Критерії оцінювання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результатів навчання студентів</w:t>
      </w:r>
    </w:p>
    <w:p w:rsidR="00406576" w:rsidRDefault="00406576" w:rsidP="00F72461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74BFD" w:rsidRPr="00174BFD" w:rsidRDefault="00174BFD" w:rsidP="00174BF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4BFD">
        <w:rPr>
          <w:rFonts w:ascii="Times New Roman" w:hAnsi="Times New Roman"/>
          <w:sz w:val="28"/>
          <w:szCs w:val="28"/>
          <w:lang w:val="uk-UA"/>
        </w:rPr>
        <w:t>Розподіл балів для дисципліни, яка з</w:t>
      </w:r>
      <w:r w:rsidRPr="00174BFD">
        <w:rPr>
          <w:rFonts w:ascii="Times New Roman" w:hAnsi="Times New Roman"/>
          <w:bCs/>
          <w:sz w:val="28"/>
          <w:szCs w:val="28"/>
          <w:lang w:val="uk-UA"/>
        </w:rPr>
        <w:t>авершуються</w:t>
      </w:r>
      <w:r w:rsidRPr="00174BFD">
        <w:rPr>
          <w:rFonts w:ascii="Times New Roman" w:hAnsi="Times New Roman"/>
          <w:b/>
          <w:bCs/>
          <w:sz w:val="28"/>
          <w:szCs w:val="28"/>
          <w:lang w:val="uk-UA"/>
        </w:rPr>
        <w:t xml:space="preserve"> заліком</w:t>
      </w:r>
      <w:r w:rsidRPr="00174BFD">
        <w:rPr>
          <w:rFonts w:ascii="Times New Roman" w:hAnsi="Times New Roman"/>
          <w:sz w:val="28"/>
          <w:szCs w:val="28"/>
          <w:lang w:val="uk-UA"/>
        </w:rPr>
        <w:t>. Максимальна кількість балів за засвоєння розділів дисципліни протягом семестру становить 100:</w:t>
      </w:r>
    </w:p>
    <w:p w:rsidR="00174BFD" w:rsidRPr="00174BFD" w:rsidRDefault="00174BFD" w:rsidP="00174BFD">
      <w:pPr>
        <w:shd w:val="clear" w:color="auto" w:fill="FFFFFF"/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174BFD">
        <w:rPr>
          <w:rFonts w:ascii="Times New Roman" w:hAnsi="Times New Roman"/>
          <w:b/>
          <w:bCs/>
          <w:sz w:val="28"/>
          <w:szCs w:val="28"/>
          <w:lang w:val="uk-UA"/>
        </w:rPr>
        <w:t>100 (ПК) = 100,</w:t>
      </w:r>
    </w:p>
    <w:p w:rsidR="00174BFD" w:rsidRPr="00174BFD" w:rsidRDefault="00174BFD" w:rsidP="00174BF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4BFD"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Pr="00174BFD">
        <w:rPr>
          <w:rFonts w:ascii="Times New Roman" w:hAnsi="Times New Roman"/>
          <w:b/>
          <w:bCs/>
          <w:sz w:val="28"/>
          <w:szCs w:val="28"/>
          <w:lang w:val="uk-UA"/>
        </w:rPr>
        <w:t xml:space="preserve">100 (ПК) </w:t>
      </w:r>
      <w:r w:rsidRPr="00174BFD">
        <w:rPr>
          <w:rFonts w:ascii="Times New Roman" w:hAnsi="Times New Roman"/>
          <w:sz w:val="28"/>
          <w:szCs w:val="28"/>
          <w:lang w:val="uk-UA"/>
        </w:rPr>
        <w:t>– 100 максимальних балів з поточного контролю, які може набрати студент за семестр.</w:t>
      </w:r>
    </w:p>
    <w:p w:rsidR="00174BFD" w:rsidRDefault="00A8552C" w:rsidP="00174BF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74BFD">
        <w:rPr>
          <w:rFonts w:ascii="Times New Roman" w:hAnsi="Times New Roman"/>
          <w:b/>
          <w:sz w:val="28"/>
          <w:szCs w:val="28"/>
          <w:lang w:val="uk-UA"/>
        </w:rPr>
        <w:fldChar w:fldCharType="begin"/>
      </w:r>
      <w:r w:rsidR="00174BFD" w:rsidRPr="00174BFD">
        <w:rPr>
          <w:rFonts w:ascii="Times New Roman" w:hAnsi="Times New Roman"/>
          <w:b/>
          <w:sz w:val="28"/>
          <w:szCs w:val="28"/>
          <w:lang w:val="uk-UA"/>
        </w:rPr>
        <w:instrText xml:space="preserve"> QUOTE </w:instrText>
      </w:r>
      <w:r w:rsidR="000948FF" w:rsidRPr="00A8552C">
        <w:rPr>
          <w:position w:val="-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27pt" equationxml="&lt;">
            <v:imagedata r:id="rId6" o:title="" chromakey="white"/>
          </v:shape>
        </w:pict>
      </w:r>
      <w:r w:rsidR="00174BFD" w:rsidRPr="00174BFD">
        <w:rPr>
          <w:rFonts w:ascii="Times New Roman" w:hAnsi="Times New Roman"/>
          <w:b/>
          <w:sz w:val="28"/>
          <w:szCs w:val="28"/>
          <w:lang w:val="uk-UA"/>
        </w:rPr>
        <w:instrText xml:space="preserve"> </w:instrText>
      </w:r>
      <w:r w:rsidRPr="00174BFD">
        <w:rPr>
          <w:rFonts w:ascii="Times New Roman" w:hAnsi="Times New Roman"/>
          <w:b/>
          <w:sz w:val="28"/>
          <w:szCs w:val="28"/>
          <w:lang w:val="uk-UA"/>
        </w:rPr>
        <w:fldChar w:fldCharType="separate"/>
      </w:r>
      <w:r w:rsidR="000948FF" w:rsidRPr="00A8552C">
        <w:rPr>
          <w:position w:val="-20"/>
          <w:lang w:val="uk-UA"/>
        </w:rPr>
        <w:pict>
          <v:shape id="_x0000_i1026" type="#_x0000_t75" style="width:80pt;height:27pt" equationxml="&lt;">
            <v:imagedata r:id="rId6" o:title="" chromakey="white"/>
          </v:shape>
        </w:pict>
      </w:r>
      <w:r w:rsidRPr="00174BFD">
        <w:rPr>
          <w:rFonts w:ascii="Times New Roman" w:hAnsi="Times New Roman"/>
          <w:b/>
          <w:sz w:val="28"/>
          <w:szCs w:val="28"/>
          <w:lang w:val="uk-UA"/>
        </w:rPr>
        <w:fldChar w:fldCharType="end"/>
      </w:r>
      <w:r w:rsidR="00174BFD" w:rsidRPr="00174BFD">
        <w:rPr>
          <w:rFonts w:ascii="Times New Roman" w:hAnsi="Times New Roman"/>
          <w:b/>
          <w:sz w:val="28"/>
          <w:szCs w:val="28"/>
          <w:lang w:val="uk-UA"/>
        </w:rPr>
        <w:t xml:space="preserve"> = </w:t>
      </w:r>
      <w:r w:rsidR="00174BFD" w:rsidRPr="00174BFD">
        <w:rPr>
          <w:rFonts w:ascii="Times New Roman" w:hAnsi="Times New Roman"/>
          <w:sz w:val="28"/>
          <w:szCs w:val="28"/>
          <w:lang w:val="uk-UA"/>
        </w:rPr>
        <w:t>20 х САЗ</w:t>
      </w:r>
      <w:r w:rsidR="00174BFD" w:rsidRPr="00174BFD">
        <w:rPr>
          <w:rFonts w:ascii="Times New Roman" w:hAnsi="Times New Roman"/>
          <w:b/>
          <w:sz w:val="28"/>
          <w:szCs w:val="28"/>
          <w:lang w:val="uk-UA"/>
        </w:rPr>
        <w:t>;</w:t>
      </w:r>
    </w:p>
    <w:p w:rsidR="00174BFD" w:rsidRDefault="00174BFD" w:rsidP="00174BFD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де: </w:t>
      </w:r>
      <w:r w:rsidRPr="00061A7A">
        <w:rPr>
          <w:rFonts w:ascii="Times New Roman" w:hAnsi="Times New Roman"/>
          <w:b/>
          <w:sz w:val="28"/>
          <w:szCs w:val="28"/>
          <w:lang w:val="uk-UA"/>
        </w:rPr>
        <w:t>ПК</w:t>
      </w:r>
      <w:r>
        <w:rPr>
          <w:rFonts w:ascii="Times New Roman" w:hAnsi="Times New Roman"/>
          <w:sz w:val="28"/>
          <w:szCs w:val="28"/>
          <w:lang w:val="uk-UA"/>
        </w:rPr>
        <w:t xml:space="preserve"> – бал за поточний контроль;</w:t>
      </w:r>
    </w:p>
    <w:p w:rsidR="00174BFD" w:rsidRDefault="00174BFD" w:rsidP="00174BFD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 w:rsidRPr="00061A7A">
        <w:rPr>
          <w:rFonts w:ascii="Times New Roman" w:hAnsi="Times New Roman"/>
          <w:b/>
          <w:sz w:val="28"/>
          <w:szCs w:val="28"/>
          <w:lang w:val="uk-UA"/>
        </w:rPr>
        <w:t>САЗ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– середнє арифметичне значення усіх отриманих студентом оцінок (з точністю до 0,01);</w:t>
      </w:r>
    </w:p>
    <w:p w:rsidR="00174BFD" w:rsidRDefault="00174BFD" w:rsidP="00174BFD">
      <w:pPr>
        <w:spacing w:after="0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– максимально можливе САЗ.</w:t>
      </w:r>
    </w:p>
    <w:p w:rsidR="00174BFD" w:rsidRPr="00174BFD" w:rsidRDefault="00174BFD" w:rsidP="00174BFD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BFD">
        <w:rPr>
          <w:rFonts w:ascii="Times New Roman" w:hAnsi="Times New Roman"/>
          <w:sz w:val="28"/>
          <w:szCs w:val="28"/>
        </w:rPr>
        <w:t>Бал поточного контролю може бути змінений за рахунок заохочувальних або штрафних балів: студентам, які не мають пропусків занять без поважних причин протягом семестру додається один бал; студентам, які мають пропуски занять без поважних причин, за кожні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4BFD">
        <w:rPr>
          <w:rFonts w:ascii="Times New Roman" w:hAnsi="Times New Roman"/>
          <w:sz w:val="28"/>
          <w:szCs w:val="28"/>
        </w:rPr>
        <w:t>% пропусків від кількості аудиторних годин</w:t>
      </w:r>
      <w:r>
        <w:rPr>
          <w:rFonts w:ascii="Times New Roman" w:hAnsi="Times New Roman"/>
          <w:sz w:val="28"/>
          <w:szCs w:val="28"/>
        </w:rPr>
        <w:t>,</w:t>
      </w:r>
      <w:r w:rsidRPr="00174BFD">
        <w:rPr>
          <w:rFonts w:ascii="Times New Roman" w:hAnsi="Times New Roman"/>
          <w:sz w:val="28"/>
          <w:szCs w:val="28"/>
        </w:rPr>
        <w:t xml:space="preserve"> віднімається по одному балу.</w:t>
      </w:r>
    </w:p>
    <w:p w:rsidR="00174BFD" w:rsidRPr="00174BFD" w:rsidRDefault="00174BFD" w:rsidP="00174BFD">
      <w:pPr>
        <w:shd w:val="clear" w:color="auto" w:fill="FFFFFF"/>
        <w:tabs>
          <w:tab w:val="left" w:pos="1320"/>
          <w:tab w:val="left" w:pos="2362"/>
          <w:tab w:val="left" w:pos="4723"/>
          <w:tab w:val="left" w:pos="6504"/>
          <w:tab w:val="left" w:pos="8861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4BFD">
        <w:rPr>
          <w:rFonts w:ascii="Times New Roman" w:hAnsi="Times New Roman"/>
          <w:sz w:val="28"/>
          <w:szCs w:val="28"/>
          <w:lang w:val="uk-UA"/>
        </w:rPr>
        <w:t>За підсумками семестрового контролю в залікову відомість студентові у графі «за національною шкалою» виставляється оцінка «зараховано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74BFD">
        <w:rPr>
          <w:rFonts w:ascii="Times New Roman" w:hAnsi="Times New Roman"/>
          <w:sz w:val="28"/>
          <w:szCs w:val="28"/>
          <w:lang w:val="uk-UA"/>
        </w:rPr>
        <w:t xml:space="preserve"> / </w:t>
      </w:r>
      <w:r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174BFD">
        <w:rPr>
          <w:rFonts w:ascii="Times New Roman" w:hAnsi="Times New Roman"/>
          <w:sz w:val="28"/>
          <w:szCs w:val="28"/>
          <w:lang w:val="uk-UA"/>
        </w:rPr>
        <w:t>незараховано</w:t>
      </w:r>
      <w:proofErr w:type="spellEnd"/>
      <w:r w:rsidRPr="00174BFD">
        <w:rPr>
          <w:rFonts w:ascii="Times New Roman" w:hAnsi="Times New Roman"/>
          <w:sz w:val="28"/>
          <w:szCs w:val="28"/>
          <w:lang w:val="uk-UA"/>
        </w:rPr>
        <w:t>».</w:t>
      </w:r>
    </w:p>
    <w:p w:rsidR="00174BFD" w:rsidRPr="00174BFD" w:rsidRDefault="00174BFD" w:rsidP="00174B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4BFD">
        <w:rPr>
          <w:rFonts w:ascii="Times New Roman" w:hAnsi="Times New Roman"/>
          <w:b/>
          <w:i/>
          <w:iCs/>
          <w:sz w:val="28"/>
          <w:szCs w:val="28"/>
          <w:lang w:val="uk-UA"/>
        </w:rPr>
        <w:t>Зараховано</w:t>
      </w:r>
      <w:r w:rsidRPr="00174BF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174BFD">
        <w:rPr>
          <w:rFonts w:ascii="Times New Roman" w:hAnsi="Times New Roman"/>
          <w:sz w:val="28"/>
          <w:szCs w:val="28"/>
          <w:lang w:val="uk-UA"/>
        </w:rPr>
        <w:t>– студент добре знає програмний матеріал, грамотно і за суттю викладає його, не допускає суттєвих неточностей, вибирає правильну відповідь, правильно застосовує теоретичні знання під час виконання лабораторних занять. Із загального обсягу контрольних завдань студент правильно виконав не менше 51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4BFD">
        <w:rPr>
          <w:rFonts w:ascii="Times New Roman" w:hAnsi="Times New Roman"/>
          <w:sz w:val="28"/>
          <w:szCs w:val="28"/>
          <w:lang w:val="uk-UA"/>
        </w:rPr>
        <w:t>%.</w:t>
      </w:r>
    </w:p>
    <w:p w:rsidR="00174BFD" w:rsidRDefault="00174BFD" w:rsidP="00174B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74BFD">
        <w:rPr>
          <w:rFonts w:ascii="Times New Roman" w:hAnsi="Times New Roman"/>
          <w:b/>
          <w:i/>
          <w:iCs/>
          <w:sz w:val="28"/>
          <w:szCs w:val="28"/>
          <w:lang w:val="uk-UA"/>
        </w:rPr>
        <w:t>Незараховано</w:t>
      </w:r>
      <w:proofErr w:type="spellEnd"/>
      <w:r w:rsidRPr="00174BFD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174BFD">
        <w:rPr>
          <w:rFonts w:ascii="Times New Roman" w:hAnsi="Times New Roman"/>
          <w:sz w:val="28"/>
          <w:szCs w:val="28"/>
          <w:lang w:val="uk-UA"/>
        </w:rPr>
        <w:t xml:space="preserve">– студент не знає значної частини програмного матеріалу, допускає багато суттєвих помилок, з великими труднощами виконує практичні </w:t>
      </w:r>
      <w:r w:rsidRPr="00174BFD">
        <w:rPr>
          <w:rFonts w:ascii="Times New Roman" w:hAnsi="Times New Roman"/>
          <w:sz w:val="28"/>
          <w:szCs w:val="28"/>
          <w:lang w:val="uk-UA"/>
        </w:rPr>
        <w:lastRenderedPageBreak/>
        <w:t>завдання. Із загального обсягу контрольних завдань студент правильно виконав менше, ніж 51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4BFD">
        <w:rPr>
          <w:rFonts w:ascii="Times New Roman" w:hAnsi="Times New Roman"/>
          <w:sz w:val="28"/>
          <w:szCs w:val="28"/>
          <w:lang w:val="uk-UA"/>
        </w:rPr>
        <w:t>%.</w:t>
      </w:r>
    </w:p>
    <w:p w:rsidR="00174BFD" w:rsidRPr="00174BFD" w:rsidRDefault="00174BFD" w:rsidP="00174BF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74BFD">
        <w:rPr>
          <w:rFonts w:ascii="Times New Roman" w:hAnsi="Times New Roman"/>
          <w:sz w:val="28"/>
          <w:szCs w:val="28"/>
          <w:lang w:val="uk-UA"/>
        </w:rPr>
        <w:t>Присутність студента при виставленні підсумкової оцінки не обов’язкова, якщо ним виконані усі передбачені види робіт.</w:t>
      </w:r>
    </w:p>
    <w:p w:rsidR="00174BFD" w:rsidRPr="00174BFD" w:rsidRDefault="00174BFD" w:rsidP="00174BFD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4BFD">
        <w:rPr>
          <w:rFonts w:ascii="Times New Roman" w:hAnsi="Times New Roman"/>
          <w:sz w:val="28"/>
          <w:szCs w:val="28"/>
        </w:rPr>
        <w:t>Переведення підсумкових рейтингових оцінок з дисципліни, виражених у балах за 100-бальною шкалою, проводиться у оцінки за національною шкалою та шкалою ЕСТS і заноситься в додаток до диплому фахівця.</w:t>
      </w:r>
    </w:p>
    <w:p w:rsidR="00174BFD" w:rsidRPr="00174BFD" w:rsidRDefault="00174BFD" w:rsidP="00174BFD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Таблиця 2</w:t>
      </w:r>
    </w:p>
    <w:p w:rsidR="00174BFD" w:rsidRPr="00174BFD" w:rsidRDefault="00174BFD" w:rsidP="00174BFD">
      <w:pPr>
        <w:pStyle w:val="1"/>
        <w:keepNext w:val="0"/>
        <w:widowControl w:val="0"/>
        <w:spacing w:before="0"/>
        <w:jc w:val="center"/>
        <w:rPr>
          <w:rFonts w:ascii="Times New Roman" w:hAnsi="Times New Roman"/>
          <w:bCs w:val="0"/>
          <w:color w:val="auto"/>
        </w:rPr>
      </w:pPr>
      <w:r w:rsidRPr="00174BFD">
        <w:rPr>
          <w:rFonts w:ascii="Times New Roman" w:hAnsi="Times New Roman"/>
          <w:bCs w:val="0"/>
          <w:color w:val="auto"/>
        </w:rPr>
        <w:t>Шкала оцінювання: національна та ECTS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1417"/>
        <w:gridCol w:w="5103"/>
      </w:tblGrid>
      <w:tr w:rsidR="00174BFD" w:rsidRPr="00174BFD" w:rsidTr="00C85328">
        <w:trPr>
          <w:trHeight w:val="624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Сума балів за всі види навчальної діяльності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Оцінка</w:t>
            </w:r>
            <w:r w:rsidRPr="00174BF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ECTS</w:t>
            </w:r>
          </w:p>
        </w:tc>
        <w:tc>
          <w:tcPr>
            <w:tcW w:w="5103" w:type="dxa"/>
            <w:vAlign w:val="center"/>
          </w:tcPr>
          <w:p w:rsidR="00174BFD" w:rsidRPr="00174BFD" w:rsidRDefault="00174BFD" w:rsidP="00C85328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174BFD">
              <w:rPr>
                <w:rFonts w:ascii="Times New Roman" w:hAnsi="Times New Roman"/>
                <w:szCs w:val="28"/>
                <w:lang w:eastAsia="uk-UA"/>
              </w:rPr>
              <w:t>Оцінка за національною шкалою для заліку</w:t>
            </w:r>
          </w:p>
        </w:tc>
      </w:tr>
      <w:tr w:rsidR="00174BFD" w:rsidRPr="00174BFD" w:rsidTr="00C85328">
        <w:trPr>
          <w:trHeight w:val="34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174BFD">
              <w:rPr>
                <w:rFonts w:ascii="Times New Roman" w:hAnsi="Times New Roman"/>
                <w:szCs w:val="28"/>
                <w:lang w:eastAsia="uk-UA"/>
              </w:rPr>
              <w:t>А</w:t>
            </w:r>
          </w:p>
        </w:tc>
        <w:tc>
          <w:tcPr>
            <w:tcW w:w="5103" w:type="dxa"/>
            <w:vMerge w:val="restart"/>
            <w:vAlign w:val="center"/>
          </w:tcPr>
          <w:p w:rsidR="00174BFD" w:rsidRPr="00174BFD" w:rsidRDefault="00174BFD" w:rsidP="00C85328">
            <w:pPr>
              <w:pStyle w:val="11"/>
              <w:widowControl w:val="0"/>
              <w:spacing w:line="276" w:lineRule="auto"/>
              <w:rPr>
                <w:rFonts w:ascii="Times New Roman" w:hAnsi="Times New Roman"/>
                <w:szCs w:val="28"/>
                <w:lang w:eastAsia="uk-UA"/>
              </w:rPr>
            </w:pPr>
            <w:r w:rsidRPr="00174BFD">
              <w:rPr>
                <w:rFonts w:ascii="Times New Roman" w:hAnsi="Times New Roman"/>
                <w:szCs w:val="28"/>
                <w:lang w:eastAsia="uk-UA"/>
              </w:rPr>
              <w:t>зараховано</w:t>
            </w:r>
          </w:p>
        </w:tc>
      </w:tr>
      <w:tr w:rsidR="00174BFD" w:rsidRPr="00174BFD" w:rsidTr="00C85328">
        <w:trPr>
          <w:trHeight w:val="34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5103" w:type="dxa"/>
            <w:vMerge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74BFD" w:rsidRPr="00174BFD" w:rsidTr="00C85328">
        <w:trPr>
          <w:trHeight w:val="34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5103" w:type="dxa"/>
            <w:vMerge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74BFD" w:rsidRPr="00174BFD" w:rsidTr="00C85328">
        <w:trPr>
          <w:trHeight w:val="34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D</w:t>
            </w:r>
          </w:p>
        </w:tc>
        <w:tc>
          <w:tcPr>
            <w:tcW w:w="5103" w:type="dxa"/>
            <w:vMerge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74BFD" w:rsidRPr="00174BFD" w:rsidTr="00C85328">
        <w:trPr>
          <w:trHeight w:val="34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5103" w:type="dxa"/>
            <w:vMerge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74BFD" w:rsidRPr="00174BFD" w:rsidTr="00C85328">
        <w:trPr>
          <w:trHeight w:val="2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FX</w:t>
            </w:r>
          </w:p>
        </w:tc>
        <w:tc>
          <w:tcPr>
            <w:tcW w:w="5103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незараховано</w:t>
            </w:r>
            <w:proofErr w:type="spellEnd"/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можливістю повторного складання</w:t>
            </w:r>
          </w:p>
        </w:tc>
      </w:tr>
      <w:tr w:rsidR="00174BFD" w:rsidRPr="00174BFD" w:rsidTr="00C85328">
        <w:trPr>
          <w:trHeight w:val="20"/>
        </w:trPr>
        <w:tc>
          <w:tcPr>
            <w:tcW w:w="3119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0-34</w:t>
            </w:r>
          </w:p>
        </w:tc>
        <w:tc>
          <w:tcPr>
            <w:tcW w:w="1417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F</w:t>
            </w:r>
          </w:p>
        </w:tc>
        <w:tc>
          <w:tcPr>
            <w:tcW w:w="5103" w:type="dxa"/>
            <w:vAlign w:val="center"/>
          </w:tcPr>
          <w:p w:rsidR="00174BFD" w:rsidRPr="00174BFD" w:rsidRDefault="00174BFD" w:rsidP="00C8532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>незараховано</w:t>
            </w:r>
            <w:proofErr w:type="spellEnd"/>
            <w:r w:rsidRPr="00174BF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обов’язковим повторним вивченням дисципліни</w:t>
            </w:r>
          </w:p>
        </w:tc>
      </w:tr>
    </w:tbl>
    <w:p w:rsidR="00174BFD" w:rsidRPr="00174BFD" w:rsidRDefault="00174BFD" w:rsidP="00174BF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Default="00F75621" w:rsidP="00F72461">
      <w:pPr>
        <w:shd w:val="clear" w:color="auto" w:fill="FFFFFF"/>
        <w:tabs>
          <w:tab w:val="left" w:pos="1276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Навчально-м</w:t>
      </w:r>
      <w:r w:rsidR="00F72461" w:rsidRPr="00596C9D">
        <w:rPr>
          <w:rFonts w:ascii="Times New Roman" w:hAnsi="Times New Roman"/>
          <w:b/>
          <w:sz w:val="28"/>
          <w:szCs w:val="28"/>
          <w:lang w:val="uk-UA"/>
        </w:rPr>
        <w:t>етодичне забезпечення</w:t>
      </w:r>
    </w:p>
    <w:p w:rsidR="00801AE2" w:rsidRPr="00596C9D" w:rsidRDefault="00801AE2" w:rsidP="00F72461">
      <w:pPr>
        <w:shd w:val="clear" w:color="auto" w:fill="FFFFFF"/>
        <w:tabs>
          <w:tab w:val="left" w:pos="1276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2461" w:rsidRPr="00596C9D" w:rsidRDefault="00F72461" w:rsidP="00F72461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line="276" w:lineRule="auto"/>
        <w:ind w:firstLine="709"/>
        <w:jc w:val="both"/>
        <w:rPr>
          <w:lang w:val="uk-UA"/>
        </w:rPr>
      </w:pPr>
      <w:r w:rsidRPr="00596C9D">
        <w:rPr>
          <w:lang w:val="uk-UA" w:eastAsia="uk-UA"/>
        </w:rPr>
        <w:t xml:space="preserve">Посібники, методичні розробки і рекомендації: </w:t>
      </w:r>
    </w:p>
    <w:p w:rsidR="00F72461" w:rsidRDefault="00F72461" w:rsidP="00F72461">
      <w:pPr>
        <w:pStyle w:val="a3"/>
        <w:numPr>
          <w:ilvl w:val="0"/>
          <w:numId w:val="16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pacing w:val="-20"/>
          <w:szCs w:val="28"/>
          <w:lang w:val="uk-UA"/>
        </w:rPr>
      </w:pPr>
      <w:r w:rsidRPr="00596C9D">
        <w:rPr>
          <w:szCs w:val="28"/>
          <w:lang w:val="uk-UA"/>
        </w:rPr>
        <w:t xml:space="preserve">Щербатий З.Є. Навчальний посібник з ветеринарної генетики. (лабораторно-практичний курс) / Щербатий З.Є., </w:t>
      </w:r>
      <w:proofErr w:type="spellStart"/>
      <w:r w:rsidRPr="00596C9D">
        <w:rPr>
          <w:szCs w:val="28"/>
          <w:lang w:val="uk-UA"/>
        </w:rPr>
        <w:t>Кос</w:t>
      </w:r>
      <w:proofErr w:type="spellEnd"/>
      <w:r w:rsidR="00801AE2">
        <w:rPr>
          <w:szCs w:val="28"/>
          <w:lang w:val="uk-UA"/>
        </w:rPr>
        <w:t xml:space="preserve"> В.Ф., Павлів Б.А. – Львів, 2014</w:t>
      </w:r>
      <w:r w:rsidRPr="00596C9D">
        <w:rPr>
          <w:szCs w:val="28"/>
          <w:lang w:val="uk-UA"/>
        </w:rPr>
        <w:t xml:space="preserve">. – </w:t>
      </w:r>
      <w:r w:rsidRPr="00596C9D">
        <w:rPr>
          <w:spacing w:val="-20"/>
          <w:szCs w:val="28"/>
          <w:lang w:val="uk-UA"/>
        </w:rPr>
        <w:t>2</w:t>
      </w:r>
      <w:r w:rsidR="00801AE2">
        <w:rPr>
          <w:spacing w:val="-20"/>
          <w:szCs w:val="28"/>
          <w:lang w:val="uk-UA"/>
        </w:rPr>
        <w:t>32</w:t>
      </w:r>
      <w:r w:rsidRPr="00596C9D">
        <w:rPr>
          <w:spacing w:val="-20"/>
          <w:szCs w:val="28"/>
          <w:lang w:val="uk-UA"/>
        </w:rPr>
        <w:t xml:space="preserve"> с.</w:t>
      </w:r>
    </w:p>
    <w:p w:rsidR="00F72461" w:rsidRPr="00596C9D" w:rsidRDefault="00F72461" w:rsidP="00F72461">
      <w:pPr>
        <w:pStyle w:val="a3"/>
        <w:numPr>
          <w:ilvl w:val="0"/>
          <w:numId w:val="16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Cs w:val="28"/>
          <w:lang w:val="uk-UA"/>
        </w:rPr>
      </w:pPr>
      <w:r w:rsidRPr="00596C9D">
        <w:rPr>
          <w:szCs w:val="28"/>
          <w:lang w:val="uk-UA"/>
        </w:rPr>
        <w:t>Павлів Б.А. Генетика тварин. Навчальний посібник (лекційний курс) / Павлів Б.А., Щербатий З.Є., Кропивка Ю.Г. – Львів, 2013. – 189 с.</w:t>
      </w:r>
    </w:p>
    <w:p w:rsidR="00F72461" w:rsidRDefault="00F72461" w:rsidP="00F7246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Щербатий З.Є. Групи крові і біохімічний поліморфізм білків та їх використання в селекції сільськогосподарських тварин і птиці / Щербатий З.Є., Павлів Б.А. – Львів, 2010. – 35с.</w:t>
      </w:r>
    </w:p>
    <w:p w:rsidR="00174BFD" w:rsidRPr="00EE3A22" w:rsidRDefault="00174BFD" w:rsidP="00174BFD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E3A22">
        <w:rPr>
          <w:rFonts w:ascii="Times New Roman" w:hAnsi="Times New Roman"/>
          <w:color w:val="000000"/>
          <w:sz w:val="28"/>
          <w:szCs w:val="28"/>
        </w:rPr>
        <w:t xml:space="preserve">Практикум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генетики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тварин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основами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ветеринарної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генетики / Проценко М.Ю.,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Недвига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М.М.,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Халак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В.І.,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Недвига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О.М.,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Павлів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 xml:space="preserve"> Б.А. – 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Дніпропетровськ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>, “</w:t>
      </w:r>
      <w:proofErr w:type="spellStart"/>
      <w:r w:rsidRPr="00EE3A22">
        <w:rPr>
          <w:rFonts w:ascii="Times New Roman" w:hAnsi="Times New Roman"/>
          <w:color w:val="000000"/>
          <w:sz w:val="28"/>
          <w:szCs w:val="28"/>
        </w:rPr>
        <w:t>ІМА-прес</w:t>
      </w:r>
      <w:proofErr w:type="spellEnd"/>
      <w:r w:rsidRPr="00EE3A22">
        <w:rPr>
          <w:rFonts w:ascii="Times New Roman" w:hAnsi="Times New Roman"/>
          <w:color w:val="000000"/>
          <w:sz w:val="28"/>
          <w:szCs w:val="28"/>
        </w:rPr>
        <w:t>”, 2002. – 264 с.</w:t>
      </w:r>
    </w:p>
    <w:p w:rsidR="00F72461" w:rsidRPr="00596C9D" w:rsidRDefault="00F72461" w:rsidP="00F7246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Павлів Б.А. Біометрія. Методична розробка для самостійної роботи студентам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зооінженерного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і ветеринарного факультетів / Б.А. Павлів. – Львів, 1988. – 52 с.</w:t>
      </w:r>
    </w:p>
    <w:p w:rsidR="00F72461" w:rsidRPr="00596C9D" w:rsidRDefault="00F72461" w:rsidP="00F72461">
      <w:pPr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Павлів Б.А. Задачі з генетики. Методична розробка для студентів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зооінженерного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і ветеринарного факультетів / Б.А. Павлів. – Львів, 1989. – 50 с.</w:t>
      </w:r>
    </w:p>
    <w:p w:rsidR="00F72461" w:rsidRPr="00596C9D" w:rsidRDefault="00F72461" w:rsidP="00F72461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  <w:r w:rsidRPr="00596C9D">
        <w:rPr>
          <w:szCs w:val="28"/>
          <w:lang w:val="uk-UA" w:eastAsia="uk-UA"/>
        </w:rPr>
        <w:lastRenderedPageBreak/>
        <w:t>Таблиці.</w:t>
      </w:r>
    </w:p>
    <w:p w:rsidR="00F72461" w:rsidRPr="00596C9D" w:rsidRDefault="00F72461" w:rsidP="00F72461">
      <w:pPr>
        <w:pStyle w:val="a3"/>
        <w:numPr>
          <w:ilvl w:val="1"/>
          <w:numId w:val="12"/>
        </w:numPr>
        <w:tabs>
          <w:tab w:val="left" w:pos="1134"/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  <w:r w:rsidRPr="00596C9D">
        <w:rPr>
          <w:szCs w:val="28"/>
          <w:lang w:val="uk-UA" w:eastAsia="uk-UA"/>
        </w:rPr>
        <w:t>Стенди.</w:t>
      </w:r>
    </w:p>
    <w:p w:rsidR="00174BFD" w:rsidRPr="00174BFD" w:rsidRDefault="00174BFD" w:rsidP="00F72461">
      <w:pPr>
        <w:pStyle w:val="a3"/>
        <w:tabs>
          <w:tab w:val="left" w:pos="1276"/>
        </w:tabs>
        <w:spacing w:line="276" w:lineRule="auto"/>
        <w:ind w:firstLine="709"/>
        <w:jc w:val="both"/>
        <w:rPr>
          <w:szCs w:val="28"/>
        </w:rPr>
      </w:pPr>
    </w:p>
    <w:p w:rsidR="00F72461" w:rsidRDefault="00F75621" w:rsidP="00F72461">
      <w:pPr>
        <w:pStyle w:val="33"/>
        <w:keepNext/>
        <w:keepLines/>
        <w:shd w:val="clear" w:color="auto" w:fill="auto"/>
        <w:tabs>
          <w:tab w:val="left" w:pos="1276"/>
        </w:tabs>
        <w:spacing w:before="0" w:line="276" w:lineRule="auto"/>
        <w:jc w:val="center"/>
        <w:rPr>
          <w:spacing w:val="0"/>
          <w:sz w:val="28"/>
          <w:szCs w:val="28"/>
          <w:lang w:val="uk-UA"/>
        </w:rPr>
      </w:pPr>
      <w:bookmarkStart w:id="0" w:name="bookmark9"/>
      <w:r>
        <w:rPr>
          <w:rStyle w:val="32pt1"/>
          <w:b/>
          <w:spacing w:val="0"/>
          <w:sz w:val="28"/>
          <w:szCs w:val="28"/>
          <w:lang w:val="uk-UA"/>
        </w:rPr>
        <w:t>9</w:t>
      </w:r>
      <w:r w:rsidR="00F72461" w:rsidRPr="00801AE2">
        <w:rPr>
          <w:rStyle w:val="32pt1"/>
          <w:b/>
          <w:spacing w:val="0"/>
          <w:sz w:val="28"/>
          <w:szCs w:val="28"/>
          <w:lang w:val="uk-UA"/>
        </w:rPr>
        <w:t>.</w:t>
      </w:r>
      <w:r w:rsidR="00F72461" w:rsidRPr="00801AE2">
        <w:rPr>
          <w:spacing w:val="0"/>
          <w:sz w:val="28"/>
          <w:szCs w:val="28"/>
          <w:lang w:val="uk-UA"/>
        </w:rPr>
        <w:t xml:space="preserve"> Рекомендована</w:t>
      </w:r>
      <w:r w:rsidR="00F72461" w:rsidRPr="00596C9D">
        <w:rPr>
          <w:spacing w:val="0"/>
          <w:sz w:val="28"/>
          <w:szCs w:val="28"/>
          <w:lang w:val="uk-UA"/>
        </w:rPr>
        <w:t xml:space="preserve"> література</w:t>
      </w:r>
      <w:bookmarkEnd w:id="0"/>
    </w:p>
    <w:p w:rsidR="00801AE2" w:rsidRPr="00596C9D" w:rsidRDefault="00801AE2" w:rsidP="00F72461">
      <w:pPr>
        <w:pStyle w:val="33"/>
        <w:keepNext/>
        <w:keepLines/>
        <w:shd w:val="clear" w:color="auto" w:fill="auto"/>
        <w:tabs>
          <w:tab w:val="left" w:pos="1276"/>
        </w:tabs>
        <w:spacing w:before="0" w:line="276" w:lineRule="auto"/>
        <w:jc w:val="center"/>
        <w:rPr>
          <w:spacing w:val="0"/>
          <w:sz w:val="28"/>
          <w:szCs w:val="28"/>
          <w:lang w:val="uk-UA"/>
        </w:rPr>
      </w:pPr>
    </w:p>
    <w:p w:rsidR="00F72461" w:rsidRPr="00801AE2" w:rsidRDefault="00F72461" w:rsidP="00F72461">
      <w:pPr>
        <w:pStyle w:val="91"/>
        <w:shd w:val="clear" w:color="auto" w:fill="auto"/>
        <w:tabs>
          <w:tab w:val="left" w:pos="567"/>
          <w:tab w:val="left" w:pos="1276"/>
        </w:tabs>
        <w:spacing w:line="276" w:lineRule="auto"/>
        <w:rPr>
          <w:b w:val="0"/>
          <w:spacing w:val="0"/>
          <w:sz w:val="28"/>
          <w:szCs w:val="28"/>
          <w:lang w:val="uk-UA"/>
        </w:rPr>
      </w:pPr>
      <w:r w:rsidRPr="00801AE2">
        <w:rPr>
          <w:rStyle w:val="9-2pt"/>
          <w:b/>
          <w:spacing w:val="0"/>
          <w:sz w:val="28"/>
          <w:szCs w:val="28"/>
          <w:lang w:val="uk-UA"/>
        </w:rPr>
        <w:t>Базова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Генетика сільськогосподарських тварин / [Коновалов О.А., Коваленко В.П., Недвига М.М. та ін.]. – Київ: Урожай, 1996. – 430 с.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Проценко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М.Ю. Генетика / М.Ю. 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Проценко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. – К.: Вища школа, 1994. – 302 с.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 xml:space="preserve">Генетика /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Меркурьева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Е.К., Абрамова З.В., Бакай А.В.,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Кочиш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И.И. – М.: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Агропромиздат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, 1991. – 444 с.</w:t>
      </w:r>
    </w:p>
    <w:p w:rsidR="00F72461" w:rsidRPr="00596C9D" w:rsidRDefault="00F72461" w:rsidP="00F72461">
      <w:pPr>
        <w:numPr>
          <w:ilvl w:val="0"/>
          <w:numId w:val="14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Визнер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 Э.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Ветеринарная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патогенетика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/ Э.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Визнер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З.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Виллер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. – М.: Колос, 1979. – 424 с.</w:t>
      </w:r>
    </w:p>
    <w:p w:rsidR="00F72461" w:rsidRPr="00596C9D" w:rsidRDefault="00F72461" w:rsidP="00F72461">
      <w:pPr>
        <w:tabs>
          <w:tab w:val="left" w:pos="567"/>
          <w:tab w:val="left" w:pos="1134"/>
        </w:tabs>
        <w:spacing w:after="0"/>
        <w:ind w:left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b/>
          <w:color w:val="000000"/>
          <w:sz w:val="28"/>
          <w:szCs w:val="28"/>
          <w:lang w:val="uk-UA"/>
        </w:rPr>
        <w:t>Допоміжна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Литвиненко О.І. Генетика. Збірник задач / Литвиненко О.І.,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Артаментова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Л.О. – К.: Вища школа, 1987. – 135 с.</w:t>
      </w:r>
    </w:p>
    <w:p w:rsidR="00801AE2" w:rsidRPr="00596C9D" w:rsidRDefault="00801AE2" w:rsidP="00801AE2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96C9D">
        <w:rPr>
          <w:rFonts w:ascii="Times New Roman" w:hAnsi="Times New Roman"/>
          <w:sz w:val="28"/>
          <w:szCs w:val="28"/>
          <w:lang w:val="uk-UA"/>
        </w:rPr>
        <w:t>Павлів Б.А. Генетичні аномалії різних видів тварин і птиці, їх прояв та закономірності успадкування / Б.А. Павлів. – Львів. – 30 с.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Жигачев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 А.И.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Уродства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и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врожденные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аномалии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сельскохозяйственных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животных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/ А.И.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Жигачев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. – М., 1989. – 224 с.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Эрнст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Л.К.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Профилактика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генетических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аномалий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крупного рогатого скота / Л.К.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Эрнст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А.И. 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Жигачев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 xml:space="preserve"> – Л.: </w:t>
      </w:r>
      <w:proofErr w:type="spellStart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Агропромиздат</w:t>
      </w:r>
      <w:proofErr w:type="spellEnd"/>
      <w:r w:rsidRPr="00596C9D">
        <w:rPr>
          <w:rFonts w:ascii="Times New Roman" w:hAnsi="Times New Roman"/>
          <w:color w:val="000000"/>
          <w:sz w:val="28"/>
          <w:szCs w:val="28"/>
          <w:lang w:val="uk-UA"/>
        </w:rPr>
        <w:t>, 1990. – 240 с.</w:t>
      </w:r>
    </w:p>
    <w:p w:rsidR="00F72461" w:rsidRPr="00596C9D" w:rsidRDefault="00F72461" w:rsidP="00F72461">
      <w:pPr>
        <w:numPr>
          <w:ilvl w:val="0"/>
          <w:numId w:val="17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Петухов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В.А.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Ветеринарная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генетика с основами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вариационной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статистики /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Петухов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В.А.,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Жигачов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 xml:space="preserve"> А.И., Назарова Г.А. – М.: </w:t>
      </w:r>
      <w:proofErr w:type="spellStart"/>
      <w:r w:rsidRPr="00596C9D">
        <w:rPr>
          <w:rFonts w:ascii="Times New Roman" w:hAnsi="Times New Roman"/>
          <w:sz w:val="28"/>
          <w:szCs w:val="28"/>
          <w:lang w:val="uk-UA"/>
        </w:rPr>
        <w:t>Агропромиздат</w:t>
      </w:r>
      <w:proofErr w:type="spellEnd"/>
      <w:r w:rsidRPr="00596C9D">
        <w:rPr>
          <w:rFonts w:ascii="Times New Roman" w:hAnsi="Times New Roman"/>
          <w:sz w:val="28"/>
          <w:szCs w:val="28"/>
          <w:lang w:val="uk-UA"/>
        </w:rPr>
        <w:t>, 1985. – 308 с.</w:t>
      </w:r>
    </w:p>
    <w:p w:rsidR="00F72461" w:rsidRPr="00596C9D" w:rsidRDefault="00F72461" w:rsidP="00F72461">
      <w:pPr>
        <w:tabs>
          <w:tab w:val="left" w:pos="567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72461" w:rsidRDefault="00F72461" w:rsidP="00F72461">
      <w:pPr>
        <w:pStyle w:val="a3"/>
        <w:tabs>
          <w:tab w:val="left" w:pos="1276"/>
          <w:tab w:val="left" w:pos="2000"/>
        </w:tabs>
        <w:spacing w:line="276" w:lineRule="auto"/>
        <w:rPr>
          <w:rStyle w:val="2pt2"/>
          <w:b/>
          <w:spacing w:val="0"/>
          <w:sz w:val="28"/>
          <w:szCs w:val="28"/>
          <w:lang w:val="uk-UA" w:eastAsia="uk-UA"/>
        </w:rPr>
      </w:pPr>
      <w:r w:rsidRPr="00596C9D">
        <w:rPr>
          <w:rStyle w:val="2pt2"/>
          <w:b/>
          <w:spacing w:val="0"/>
          <w:sz w:val="28"/>
          <w:szCs w:val="28"/>
          <w:lang w:val="uk-UA" w:eastAsia="uk-UA"/>
        </w:rPr>
        <w:t>1</w:t>
      </w:r>
      <w:r w:rsidR="00F75621">
        <w:rPr>
          <w:rStyle w:val="2pt2"/>
          <w:b/>
          <w:spacing w:val="0"/>
          <w:sz w:val="28"/>
          <w:szCs w:val="28"/>
          <w:lang w:val="uk-UA" w:eastAsia="uk-UA"/>
        </w:rPr>
        <w:t>0</w:t>
      </w:r>
      <w:r w:rsidRPr="00596C9D">
        <w:rPr>
          <w:rStyle w:val="2pt2"/>
          <w:b/>
          <w:spacing w:val="0"/>
          <w:sz w:val="28"/>
          <w:szCs w:val="28"/>
          <w:lang w:val="uk-UA" w:eastAsia="uk-UA"/>
        </w:rPr>
        <w:t>. Інформаційні ресурси</w:t>
      </w:r>
    </w:p>
    <w:p w:rsidR="00801AE2" w:rsidRPr="00596C9D" w:rsidRDefault="00801AE2" w:rsidP="00F72461">
      <w:pPr>
        <w:pStyle w:val="a3"/>
        <w:tabs>
          <w:tab w:val="left" w:pos="1276"/>
          <w:tab w:val="left" w:pos="2000"/>
        </w:tabs>
        <w:spacing w:line="276" w:lineRule="auto"/>
        <w:rPr>
          <w:rStyle w:val="2pt2"/>
          <w:b/>
          <w:spacing w:val="0"/>
          <w:sz w:val="28"/>
          <w:szCs w:val="28"/>
          <w:lang w:val="uk-UA" w:eastAsia="uk-UA"/>
        </w:rPr>
      </w:pPr>
    </w:p>
    <w:p w:rsidR="00801AE2" w:rsidRPr="00174BFD" w:rsidRDefault="00801AE2" w:rsidP="00801AE2">
      <w:pPr>
        <w:pStyle w:val="a3"/>
        <w:tabs>
          <w:tab w:val="left" w:pos="1276"/>
        </w:tabs>
        <w:spacing w:line="276" w:lineRule="auto"/>
        <w:ind w:firstLine="709"/>
        <w:jc w:val="both"/>
        <w:rPr>
          <w:szCs w:val="28"/>
          <w:lang w:val="uk-UA"/>
        </w:rPr>
      </w:pPr>
      <w:r w:rsidRPr="00174BFD">
        <w:rPr>
          <w:szCs w:val="28"/>
          <w:lang w:val="uk-UA" w:eastAsia="uk-UA"/>
        </w:rPr>
        <w:t>Нормативною базою вивчення дисципліни «</w:t>
      </w:r>
      <w:r w:rsidR="00BD0929">
        <w:rPr>
          <w:szCs w:val="28"/>
          <w:lang w:val="uk-UA" w:eastAsia="uk-UA"/>
        </w:rPr>
        <w:t>Ветеринарна г</w:t>
      </w:r>
      <w:r w:rsidRPr="00174BFD">
        <w:rPr>
          <w:szCs w:val="28"/>
          <w:lang w:val="uk-UA" w:eastAsia="uk-UA"/>
        </w:rPr>
        <w:t>енетика» є навчальна програма, навчальний план та робоча програма дисципліни. Джерелами інформаційних ресурсів вивчення дисципліни є:</w:t>
      </w:r>
    </w:p>
    <w:p w:rsidR="00801AE2" w:rsidRPr="00174BFD" w:rsidRDefault="00801AE2" w:rsidP="00801AE2">
      <w:pPr>
        <w:pStyle w:val="a3"/>
        <w:numPr>
          <w:ilvl w:val="0"/>
          <w:numId w:val="13"/>
        </w:numPr>
        <w:tabs>
          <w:tab w:val="left" w:pos="993"/>
          <w:tab w:val="left" w:pos="1276"/>
          <w:tab w:val="left" w:pos="3790"/>
        </w:tabs>
        <w:spacing w:line="276" w:lineRule="auto"/>
        <w:ind w:firstLine="709"/>
        <w:jc w:val="both"/>
        <w:rPr>
          <w:szCs w:val="28"/>
          <w:lang w:val="uk-UA"/>
        </w:rPr>
      </w:pPr>
      <w:proofErr w:type="spellStart"/>
      <w:r w:rsidRPr="00174BFD">
        <w:rPr>
          <w:szCs w:val="28"/>
          <w:lang w:val="uk-UA" w:eastAsia="uk-UA"/>
        </w:rPr>
        <w:t>Інтернет-зв’язок</w:t>
      </w:r>
      <w:proofErr w:type="spellEnd"/>
      <w:r w:rsidRPr="00174BFD">
        <w:rPr>
          <w:szCs w:val="28"/>
          <w:lang w:val="uk-UA" w:eastAsia="uk-UA"/>
        </w:rPr>
        <w:t>:</w:t>
      </w:r>
    </w:p>
    <w:p w:rsidR="00801AE2" w:rsidRPr="00174BFD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Законодавча база Верховної Ради України –</w:t>
      </w:r>
      <w:r w:rsidRPr="00174BFD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http: //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www.zakon.rada.gov.ua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</w:p>
    <w:p w:rsidR="00801AE2" w:rsidRPr="00174BFD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Міністерство освіти і науки України –</w:t>
      </w:r>
      <w:r w:rsidRPr="00174BFD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http: //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www.mon.gov.ua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</w:p>
    <w:p w:rsidR="00801AE2" w:rsidRPr="00174BFD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Національна бібліотека України імені В.І. Вернадського – http: //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www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nbuv.gov.ua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</w:p>
    <w:p w:rsidR="00801AE2" w:rsidRPr="00174BFD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Освітній портал – http: //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www.osvita.org.ua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</w:p>
    <w:p w:rsidR="00801AE2" w:rsidRPr="00174BFD" w:rsidRDefault="00801AE2" w:rsidP="00801AE2">
      <w:pPr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Український інститут науково-технічної та економічної інформації – http: //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www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  <w:proofErr w:type="spellStart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uintei.kiev.ua</w:t>
      </w:r>
      <w:proofErr w:type="spellEnd"/>
      <w:r w:rsidRPr="00174BFD">
        <w:rPr>
          <w:rFonts w:ascii="Times New Roman" w:hAnsi="Times New Roman"/>
          <w:color w:val="000000"/>
          <w:sz w:val="28"/>
          <w:szCs w:val="28"/>
          <w:lang w:val="uk-UA"/>
        </w:rPr>
        <w:t>/</w:t>
      </w:r>
    </w:p>
    <w:p w:rsidR="00801AE2" w:rsidRPr="00174BFD" w:rsidRDefault="00801AE2" w:rsidP="00801AE2">
      <w:pPr>
        <w:pStyle w:val="a3"/>
        <w:numPr>
          <w:ilvl w:val="0"/>
          <w:numId w:val="13"/>
        </w:numPr>
        <w:tabs>
          <w:tab w:val="left" w:pos="993"/>
          <w:tab w:val="left" w:pos="1276"/>
          <w:tab w:val="left" w:pos="3760"/>
        </w:tabs>
        <w:spacing w:line="276" w:lineRule="auto"/>
        <w:ind w:firstLine="709"/>
        <w:jc w:val="both"/>
        <w:rPr>
          <w:szCs w:val="28"/>
          <w:lang w:val="uk-UA"/>
        </w:rPr>
      </w:pPr>
      <w:r w:rsidRPr="00174BFD">
        <w:rPr>
          <w:szCs w:val="28"/>
          <w:lang w:val="uk-UA" w:eastAsia="uk-UA"/>
        </w:rPr>
        <w:t>Бібліотеки:</w:t>
      </w:r>
    </w:p>
    <w:p w:rsidR="00801AE2" w:rsidRPr="00174BFD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276"/>
          <w:tab w:val="left" w:pos="3930"/>
        </w:tabs>
        <w:spacing w:line="276" w:lineRule="auto"/>
        <w:ind w:firstLine="709"/>
        <w:jc w:val="both"/>
        <w:rPr>
          <w:szCs w:val="28"/>
          <w:lang w:val="uk-UA"/>
        </w:rPr>
      </w:pPr>
      <w:r w:rsidRPr="00174BFD">
        <w:rPr>
          <w:szCs w:val="28"/>
          <w:lang w:val="uk-UA" w:eastAsia="uk-UA"/>
        </w:rPr>
        <w:t>Наукова бібліотека ЛНУВМ</w:t>
      </w:r>
      <w:r w:rsidR="00174BFD">
        <w:rPr>
          <w:szCs w:val="28"/>
          <w:lang w:val="uk-UA" w:eastAsia="uk-UA"/>
        </w:rPr>
        <w:t>Б</w:t>
      </w:r>
      <w:r w:rsidRPr="00174BFD">
        <w:rPr>
          <w:szCs w:val="28"/>
          <w:lang w:val="uk-UA" w:eastAsia="uk-UA"/>
        </w:rPr>
        <w:t xml:space="preserve"> ім</w:t>
      </w:r>
      <w:r w:rsidR="00174BFD">
        <w:rPr>
          <w:szCs w:val="28"/>
          <w:lang w:val="uk-UA" w:eastAsia="uk-UA"/>
        </w:rPr>
        <w:t>ені</w:t>
      </w:r>
      <w:r w:rsidRPr="00174BFD">
        <w:rPr>
          <w:szCs w:val="28"/>
          <w:lang w:val="uk-UA" w:eastAsia="uk-UA"/>
        </w:rPr>
        <w:t xml:space="preserve"> С.З. Ґжицького, вул. Пекарська, 50</w:t>
      </w:r>
    </w:p>
    <w:p w:rsidR="00801AE2" w:rsidRPr="00CF3CF6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134"/>
          <w:tab w:val="left" w:pos="1276"/>
          <w:tab w:val="left" w:pos="4740"/>
        </w:tabs>
        <w:spacing w:line="276" w:lineRule="auto"/>
        <w:ind w:firstLine="709"/>
        <w:jc w:val="both"/>
        <w:rPr>
          <w:szCs w:val="28"/>
          <w:lang w:val="uk-UA"/>
        </w:rPr>
      </w:pPr>
      <w:r w:rsidRPr="00174BFD">
        <w:rPr>
          <w:szCs w:val="28"/>
          <w:lang w:val="uk-UA" w:eastAsia="uk-UA"/>
        </w:rPr>
        <w:t>Львівська наукова</w:t>
      </w:r>
      <w:r w:rsidRPr="00CF3CF6">
        <w:rPr>
          <w:szCs w:val="28"/>
          <w:lang w:val="uk-UA" w:eastAsia="uk-UA"/>
        </w:rPr>
        <w:t xml:space="preserve"> бібліотека </w:t>
      </w:r>
      <w:r w:rsidRPr="00CF3CF6">
        <w:rPr>
          <w:rStyle w:val="2pt2"/>
          <w:spacing w:val="0"/>
          <w:sz w:val="28"/>
          <w:szCs w:val="28"/>
          <w:lang w:val="uk-UA" w:eastAsia="uk-UA"/>
        </w:rPr>
        <w:t>ім.</w:t>
      </w:r>
      <w:r w:rsidRPr="00CF3CF6">
        <w:rPr>
          <w:szCs w:val="28"/>
          <w:lang w:val="uk-UA" w:eastAsia="uk-UA"/>
        </w:rPr>
        <w:t xml:space="preserve"> Стефаника НАН України, вул. Стефаника, 2</w:t>
      </w:r>
    </w:p>
    <w:p w:rsidR="00801AE2" w:rsidRPr="00CF3CF6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134"/>
          <w:tab w:val="left" w:pos="1276"/>
          <w:tab w:val="left" w:pos="4050"/>
        </w:tabs>
        <w:spacing w:line="276" w:lineRule="auto"/>
        <w:ind w:firstLine="709"/>
        <w:jc w:val="both"/>
        <w:rPr>
          <w:szCs w:val="28"/>
          <w:lang w:val="uk-UA"/>
        </w:rPr>
      </w:pPr>
      <w:r w:rsidRPr="00CF3CF6">
        <w:rPr>
          <w:szCs w:val="28"/>
          <w:lang w:val="uk-UA" w:eastAsia="uk-UA"/>
        </w:rPr>
        <w:t>Львівська обласна наукова бібліотека, пр. Шевченка, 13</w:t>
      </w:r>
    </w:p>
    <w:p w:rsidR="00F75FBC" w:rsidRPr="00DC7AC8" w:rsidRDefault="00801AE2" w:rsidP="00801AE2">
      <w:pPr>
        <w:pStyle w:val="a3"/>
        <w:numPr>
          <w:ilvl w:val="1"/>
          <w:numId w:val="21"/>
        </w:numPr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firstLine="709"/>
        <w:jc w:val="both"/>
        <w:rPr>
          <w:lang w:val="uk-UA"/>
        </w:rPr>
      </w:pPr>
      <w:r w:rsidRPr="00801AE2">
        <w:rPr>
          <w:szCs w:val="28"/>
          <w:lang w:val="uk-UA" w:eastAsia="uk-UA"/>
        </w:rPr>
        <w:t xml:space="preserve">Наукова бібліотека ЛНУ </w:t>
      </w:r>
      <w:r w:rsidRPr="00801AE2">
        <w:rPr>
          <w:rStyle w:val="2pt2"/>
          <w:spacing w:val="0"/>
          <w:sz w:val="28"/>
          <w:szCs w:val="28"/>
          <w:lang w:val="uk-UA" w:eastAsia="uk-UA"/>
        </w:rPr>
        <w:t>ім.</w:t>
      </w:r>
      <w:r w:rsidRPr="00801AE2">
        <w:rPr>
          <w:szCs w:val="28"/>
          <w:lang w:val="uk-UA" w:eastAsia="uk-UA"/>
        </w:rPr>
        <w:t xml:space="preserve"> Франка, вул. Драгоманова, 2а</w:t>
      </w: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75621" w:rsidRDefault="00F75621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85328" w:rsidRPr="00C85328" w:rsidRDefault="00C85328" w:rsidP="00F756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C7AC8" w:rsidRPr="00C85328" w:rsidRDefault="00F75621" w:rsidP="0009055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85328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11. </w:t>
      </w:r>
      <w:r w:rsidR="00DC7AC8" w:rsidRPr="00C85328">
        <w:rPr>
          <w:rFonts w:ascii="Times New Roman" w:hAnsi="Times New Roman"/>
          <w:b/>
          <w:sz w:val="28"/>
          <w:szCs w:val="28"/>
          <w:lang w:val="uk-UA"/>
        </w:rPr>
        <w:t>Погодження</w:t>
      </w:r>
    </w:p>
    <w:p w:rsidR="00DC7AC8" w:rsidRPr="00F75621" w:rsidRDefault="00DC7AC8" w:rsidP="00090558">
      <w:pPr>
        <w:pStyle w:val="aa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5621">
        <w:rPr>
          <w:rFonts w:ascii="Times New Roman" w:hAnsi="Times New Roman"/>
          <w:b/>
          <w:sz w:val="28"/>
          <w:szCs w:val="28"/>
          <w:lang w:val="uk-UA"/>
        </w:rPr>
        <w:t>міждисциплінарних інтеграцій навчальної дисципліни</w:t>
      </w:r>
    </w:p>
    <w:p w:rsidR="00DC7AC8" w:rsidRPr="00F75621" w:rsidRDefault="00DC7AC8" w:rsidP="00090558">
      <w:pPr>
        <w:pStyle w:val="aa"/>
        <w:spacing w:after="0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96138">
        <w:rPr>
          <w:rFonts w:ascii="Times New Roman" w:hAnsi="Times New Roman"/>
          <w:b/>
          <w:sz w:val="28"/>
          <w:szCs w:val="28"/>
          <w:lang w:val="uk-UA"/>
        </w:rPr>
        <w:t>«</w:t>
      </w:r>
      <w:r w:rsidR="00BD0929">
        <w:rPr>
          <w:rFonts w:ascii="Times New Roman" w:hAnsi="Times New Roman"/>
          <w:b/>
          <w:sz w:val="28"/>
          <w:szCs w:val="28"/>
          <w:lang w:val="uk-UA"/>
        </w:rPr>
        <w:t>Ветеринарна г</w:t>
      </w:r>
      <w:r w:rsidRPr="00A96138">
        <w:rPr>
          <w:rFonts w:ascii="Times New Roman" w:hAnsi="Times New Roman"/>
          <w:b/>
          <w:sz w:val="28"/>
          <w:szCs w:val="28"/>
          <w:lang w:val="uk-UA"/>
        </w:rPr>
        <w:t>енетика»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141"/>
        <w:gridCol w:w="2977"/>
        <w:gridCol w:w="2268"/>
        <w:gridCol w:w="1418"/>
      </w:tblGrid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Навчальні дисципліни, що забезпечують дану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та ініціали відповідального викладача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5" w:rsidRPr="00CD4455" w:rsidRDefault="00CD4455" w:rsidP="001A3C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 викладача</w:t>
            </w: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Анатомія свійських тварин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Нормальної та патологічної морфології і судової ветеринарії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Тибінка</w:t>
            </w:r>
            <w:proofErr w:type="spellEnd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А.М.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Цитологія, гістологія, ембріологія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Нормальної та патологічної морфології і судової ветеринарії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Федик</w:t>
            </w:r>
            <w:proofErr w:type="spellEnd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Ю.Я.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Статистика та інформатика у ветеринарній медицині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Інформаційних технологій у менеджменті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Степанюк О.І.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Філософія з основами логіки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Філософії та педагогіки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046178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Халецький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О.В.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CD4455" w:rsidRPr="00CD4455" w:rsidTr="001A3C80">
        <w:tc>
          <w:tcPr>
            <w:tcW w:w="106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3C80" w:rsidRPr="00CD4455" w:rsidRDefault="001A3C80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Навчальні дисципліни, що забезпечуються даною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 та ініціали відповідального викладача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 викладача</w:t>
            </w: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Біохімія тварин з основами </w:t>
            </w: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фізколоїдної</w:t>
            </w:r>
            <w:proofErr w:type="spellEnd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хімії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Біологічної та загальної хімії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Галяс</w:t>
            </w:r>
            <w:proofErr w:type="spellEnd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В.Л.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Фізіологія тварин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Нормальної та патологічної фізіології ім. С.В. </w:t>
            </w: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Стояновського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Головач П.І.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046178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</w:t>
            </w:r>
            <w:r w:rsidR="00CD4455"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озведення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 основами технології виробництва продукції </w:t>
            </w:r>
            <w:r w:rsidR="00CD4455"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тварин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ництва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Генетики і розведення тварин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Музика Л.І.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Акушерство, гінекологія і біотехнологія відтворення тварин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Акушерства, гінекології та біотехнології відтворення тварин ім. Г.В. Звєрєвої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Стефаник В.Ю.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Біотехнологія у ветеринарній медицині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Біологічної та загальної хімії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Курляк</w:t>
            </w:r>
            <w:proofErr w:type="spellEnd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І.М.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Внутрішні хвороби тварин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Внутрішніх хвороб тварин та клінічної діагностики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Слівінська</w:t>
            </w:r>
            <w:proofErr w:type="spellEnd"/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Л.Г.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Ветеринарна мікробіологія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Мікробіології </w:t>
            </w:r>
            <w:r w:rsidR="00046178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та</w:t>
            </w:r>
            <w:r w:rsidRPr="00CD4455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вірусології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1A3C80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Семанюк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В.І.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455" w:rsidRPr="00CD4455" w:rsidRDefault="00CD4455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A3C80" w:rsidRPr="00CD4455" w:rsidTr="001A3C8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178" w:rsidRPr="00CD4455" w:rsidRDefault="00046178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178" w:rsidRPr="00CD4455" w:rsidRDefault="00046178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Хірургія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178" w:rsidRPr="00CD4455" w:rsidRDefault="00046178" w:rsidP="001A3C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Хірургії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178" w:rsidRPr="00CD4455" w:rsidRDefault="00046178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Мисак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А.Р.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178" w:rsidRPr="00CD4455" w:rsidRDefault="00046178" w:rsidP="00DE13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</w:p>
        </w:tc>
      </w:tr>
    </w:tbl>
    <w:p w:rsidR="00DC7AC8" w:rsidRDefault="00F75621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jc w:val="both"/>
        <w:rPr>
          <w:b/>
          <w:lang w:val="uk-UA"/>
        </w:rPr>
      </w:pPr>
      <w:r w:rsidRPr="00F75621">
        <w:rPr>
          <w:b/>
          <w:lang w:val="uk-UA"/>
        </w:rPr>
        <w:lastRenderedPageBreak/>
        <w:t>12.</w:t>
      </w:r>
      <w:r>
        <w:rPr>
          <w:b/>
          <w:lang w:val="uk-UA"/>
        </w:rPr>
        <w:t xml:space="preserve"> Зміни та доповнення до робочої програми начальної дисципліни</w:t>
      </w:r>
    </w:p>
    <w:p w:rsidR="00090558" w:rsidRDefault="00090558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rPr>
          <w:b/>
          <w:lang w:val="uk-UA"/>
        </w:rPr>
      </w:pPr>
      <w:r>
        <w:rPr>
          <w:b/>
          <w:lang w:val="uk-UA"/>
        </w:rPr>
        <w:t>«</w:t>
      </w:r>
      <w:r w:rsidR="00BD0929">
        <w:rPr>
          <w:b/>
          <w:lang w:val="uk-UA"/>
        </w:rPr>
        <w:t>Ветеринарна г</w:t>
      </w:r>
      <w:r>
        <w:rPr>
          <w:b/>
          <w:lang w:val="uk-UA"/>
        </w:rPr>
        <w:t>енетика»</w:t>
      </w:r>
    </w:p>
    <w:p w:rsidR="00090558" w:rsidRDefault="00090558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jc w:val="both"/>
        <w:rPr>
          <w:b/>
          <w:lang w:val="uk-UA"/>
        </w:rPr>
      </w:pPr>
    </w:p>
    <w:tbl>
      <w:tblPr>
        <w:tblStyle w:val="ad"/>
        <w:tblW w:w="10207" w:type="dxa"/>
        <w:tblInd w:w="-34" w:type="dxa"/>
        <w:tblLook w:val="04A0"/>
      </w:tblPr>
      <w:tblGrid>
        <w:gridCol w:w="568"/>
        <w:gridCol w:w="5670"/>
        <w:gridCol w:w="2504"/>
        <w:gridCol w:w="1465"/>
      </w:tblGrid>
      <w:tr w:rsidR="00090558" w:rsidTr="00090558">
        <w:tc>
          <w:tcPr>
            <w:tcW w:w="568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5670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Зміст внесених змін (доповнень)</w:t>
            </w:r>
          </w:p>
        </w:tc>
        <w:tc>
          <w:tcPr>
            <w:tcW w:w="2504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Дата і № протоколу засідання кафедри</w:t>
            </w:r>
          </w:p>
        </w:tc>
        <w:tc>
          <w:tcPr>
            <w:tcW w:w="1465" w:type="dxa"/>
            <w:vAlign w:val="center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Підпис завідувача кафедри</w:t>
            </w: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090558" w:rsidTr="00090558">
        <w:tc>
          <w:tcPr>
            <w:tcW w:w="568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090558" w:rsidRDefault="00090558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  <w:tr w:rsidR="006449CB" w:rsidTr="00090558">
        <w:tc>
          <w:tcPr>
            <w:tcW w:w="568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2504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465" w:type="dxa"/>
          </w:tcPr>
          <w:p w:rsidR="006449CB" w:rsidRDefault="006449CB" w:rsidP="00090558">
            <w:pPr>
              <w:pStyle w:val="a3"/>
              <w:tabs>
                <w:tab w:val="left" w:pos="993"/>
                <w:tab w:val="left" w:pos="1134"/>
                <w:tab w:val="left" w:pos="1276"/>
                <w:tab w:val="left" w:pos="4120"/>
              </w:tabs>
              <w:spacing w:line="276" w:lineRule="auto"/>
              <w:jc w:val="both"/>
              <w:rPr>
                <w:lang w:val="uk-UA"/>
              </w:rPr>
            </w:pPr>
          </w:p>
        </w:tc>
      </w:tr>
    </w:tbl>
    <w:p w:rsidR="00090558" w:rsidRPr="00090558" w:rsidRDefault="00090558" w:rsidP="00090558">
      <w:pPr>
        <w:pStyle w:val="a3"/>
        <w:tabs>
          <w:tab w:val="left" w:pos="993"/>
          <w:tab w:val="left" w:pos="1134"/>
          <w:tab w:val="left" w:pos="1276"/>
          <w:tab w:val="left" w:pos="4120"/>
        </w:tabs>
        <w:spacing w:line="276" w:lineRule="auto"/>
        <w:ind w:left="709"/>
        <w:jc w:val="both"/>
        <w:rPr>
          <w:lang w:val="uk-UA"/>
        </w:rPr>
      </w:pPr>
    </w:p>
    <w:sectPr w:rsidR="00090558" w:rsidRPr="00090558" w:rsidSect="00596C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C8841CB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1">
    <w:nsid w:val="00000009"/>
    <w:multiLevelType w:val="multilevel"/>
    <w:tmpl w:val="1362072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2">
    <w:nsid w:val="0000000B"/>
    <w:multiLevelType w:val="multilevel"/>
    <w:tmpl w:val="B020543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3">
    <w:nsid w:val="03CB3DD3"/>
    <w:multiLevelType w:val="hybridMultilevel"/>
    <w:tmpl w:val="2D34A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356F4A"/>
    <w:multiLevelType w:val="hybridMultilevel"/>
    <w:tmpl w:val="D4127296"/>
    <w:lvl w:ilvl="0" w:tplc="40CE8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EE1F87"/>
    <w:multiLevelType w:val="hybridMultilevel"/>
    <w:tmpl w:val="46FE0EB6"/>
    <w:lvl w:ilvl="0" w:tplc="042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A56022C"/>
    <w:multiLevelType w:val="hybridMultilevel"/>
    <w:tmpl w:val="ADC4D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D66017"/>
    <w:multiLevelType w:val="hybridMultilevel"/>
    <w:tmpl w:val="9000CCBA"/>
    <w:lvl w:ilvl="0" w:tplc="378A26B0">
      <w:start w:val="1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7BC1F6C"/>
    <w:multiLevelType w:val="hybridMultilevel"/>
    <w:tmpl w:val="1F60EF90"/>
    <w:lvl w:ilvl="0" w:tplc="483A5B3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75DC8"/>
    <w:multiLevelType w:val="multilevel"/>
    <w:tmpl w:val="E80CC18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31F844EF"/>
    <w:multiLevelType w:val="multilevel"/>
    <w:tmpl w:val="E80CC18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3"/>
        <w:szCs w:val="11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>
    <w:nsid w:val="33795EC1"/>
    <w:multiLevelType w:val="hybridMultilevel"/>
    <w:tmpl w:val="DDA0E4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8804478"/>
    <w:multiLevelType w:val="hybridMultilevel"/>
    <w:tmpl w:val="766C8E90"/>
    <w:lvl w:ilvl="0" w:tplc="709A616A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F7247FD"/>
    <w:multiLevelType w:val="hybridMultilevel"/>
    <w:tmpl w:val="DBD05A42"/>
    <w:lvl w:ilvl="0" w:tplc="2D9C3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342212"/>
    <w:multiLevelType w:val="multilevel"/>
    <w:tmpl w:val="742079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15">
    <w:nsid w:val="50811887"/>
    <w:multiLevelType w:val="hybridMultilevel"/>
    <w:tmpl w:val="4BAC9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11BE6"/>
    <w:multiLevelType w:val="hybridMultilevel"/>
    <w:tmpl w:val="1D801744"/>
    <w:lvl w:ilvl="0" w:tplc="F00812F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E51F4"/>
    <w:multiLevelType w:val="multilevel"/>
    <w:tmpl w:val="7598C80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0"/>
        <w:w w:val="100"/>
        <w:position w:val="0"/>
        <w:sz w:val="110"/>
        <w:szCs w:val="110"/>
        <w:u w:val="none"/>
      </w:rPr>
    </w:lvl>
  </w:abstractNum>
  <w:abstractNum w:abstractNumId="18">
    <w:nsid w:val="586B38C5"/>
    <w:multiLevelType w:val="hybridMultilevel"/>
    <w:tmpl w:val="53A20798"/>
    <w:lvl w:ilvl="0" w:tplc="0422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5B800567"/>
    <w:multiLevelType w:val="hybridMultilevel"/>
    <w:tmpl w:val="7310C6DA"/>
    <w:lvl w:ilvl="0" w:tplc="61D47E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861DC6"/>
    <w:multiLevelType w:val="hybridMultilevel"/>
    <w:tmpl w:val="928C8D20"/>
    <w:lvl w:ilvl="0" w:tplc="17961D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132BAC"/>
    <w:multiLevelType w:val="hybridMultilevel"/>
    <w:tmpl w:val="6BAC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81A73A2"/>
    <w:multiLevelType w:val="hybridMultilevel"/>
    <w:tmpl w:val="731EDB30"/>
    <w:lvl w:ilvl="0" w:tplc="52A26992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F84123"/>
    <w:multiLevelType w:val="hybridMultilevel"/>
    <w:tmpl w:val="47365812"/>
    <w:lvl w:ilvl="0" w:tplc="FE60333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7146623B"/>
    <w:multiLevelType w:val="hybridMultilevel"/>
    <w:tmpl w:val="9A80BB2E"/>
    <w:lvl w:ilvl="0" w:tplc="6A40B7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84D68"/>
    <w:multiLevelType w:val="hybridMultilevel"/>
    <w:tmpl w:val="B4D02A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6C2718"/>
    <w:multiLevelType w:val="hybridMultilevel"/>
    <w:tmpl w:val="D88E4C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5B635C"/>
    <w:multiLevelType w:val="hybridMultilevel"/>
    <w:tmpl w:val="73726506"/>
    <w:lvl w:ilvl="0" w:tplc="486CE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3"/>
  </w:num>
  <w:num w:numId="3">
    <w:abstractNumId w:val="6"/>
  </w:num>
  <w:num w:numId="4">
    <w:abstractNumId w:val="24"/>
  </w:num>
  <w:num w:numId="5">
    <w:abstractNumId w:val="23"/>
  </w:num>
  <w:num w:numId="6">
    <w:abstractNumId w:val="5"/>
  </w:num>
  <w:num w:numId="7">
    <w:abstractNumId w:val="18"/>
  </w:num>
  <w:num w:numId="8">
    <w:abstractNumId w:val="9"/>
  </w:num>
  <w:num w:numId="9">
    <w:abstractNumId w:val="10"/>
  </w:num>
  <w:num w:numId="10">
    <w:abstractNumId w:val="2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11"/>
  </w:num>
  <w:num w:numId="16">
    <w:abstractNumId w:val="7"/>
  </w:num>
  <w:num w:numId="17">
    <w:abstractNumId w:val="15"/>
  </w:num>
  <w:num w:numId="18">
    <w:abstractNumId w:val="4"/>
  </w:num>
  <w:num w:numId="19">
    <w:abstractNumId w:val="16"/>
  </w:num>
  <w:num w:numId="20">
    <w:abstractNumId w:val="17"/>
  </w:num>
  <w:num w:numId="21">
    <w:abstractNumId w:val="14"/>
  </w:num>
  <w:num w:numId="22">
    <w:abstractNumId w:val="12"/>
  </w:num>
  <w:num w:numId="23">
    <w:abstractNumId w:val="8"/>
  </w:num>
  <w:num w:numId="24">
    <w:abstractNumId w:val="25"/>
  </w:num>
  <w:num w:numId="25">
    <w:abstractNumId w:val="21"/>
  </w:num>
  <w:num w:numId="26">
    <w:abstractNumId w:val="27"/>
  </w:num>
  <w:num w:numId="27">
    <w:abstractNumId w:val="20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>
    <w:useFELayout/>
  </w:compat>
  <w:rsids>
    <w:rsidRoot w:val="00F72461"/>
    <w:rsid w:val="00003BDE"/>
    <w:rsid w:val="00010D5A"/>
    <w:rsid w:val="0001347C"/>
    <w:rsid w:val="000224E4"/>
    <w:rsid w:val="000364D8"/>
    <w:rsid w:val="00046178"/>
    <w:rsid w:val="00052F73"/>
    <w:rsid w:val="00061A7A"/>
    <w:rsid w:val="00067740"/>
    <w:rsid w:val="0008258F"/>
    <w:rsid w:val="0008700E"/>
    <w:rsid w:val="00090558"/>
    <w:rsid w:val="000948FF"/>
    <w:rsid w:val="000A112D"/>
    <w:rsid w:val="0012710A"/>
    <w:rsid w:val="00127E70"/>
    <w:rsid w:val="00142A8F"/>
    <w:rsid w:val="00147693"/>
    <w:rsid w:val="00174BFD"/>
    <w:rsid w:val="00177F83"/>
    <w:rsid w:val="0019429C"/>
    <w:rsid w:val="00197F25"/>
    <w:rsid w:val="001A3C80"/>
    <w:rsid w:val="001C5FA3"/>
    <w:rsid w:val="001D6C18"/>
    <w:rsid w:val="001E3336"/>
    <w:rsid w:val="00206BA1"/>
    <w:rsid w:val="00233091"/>
    <w:rsid w:val="00240228"/>
    <w:rsid w:val="0025065E"/>
    <w:rsid w:val="00253CB3"/>
    <w:rsid w:val="00253F25"/>
    <w:rsid w:val="00255C9B"/>
    <w:rsid w:val="00277FB3"/>
    <w:rsid w:val="002A2A2A"/>
    <w:rsid w:val="002A5BB6"/>
    <w:rsid w:val="002C12C4"/>
    <w:rsid w:val="002E1760"/>
    <w:rsid w:val="00300AFC"/>
    <w:rsid w:val="00302B17"/>
    <w:rsid w:val="003040F0"/>
    <w:rsid w:val="00311FBA"/>
    <w:rsid w:val="00326BAA"/>
    <w:rsid w:val="00344906"/>
    <w:rsid w:val="003522FE"/>
    <w:rsid w:val="003908EF"/>
    <w:rsid w:val="003B3FC4"/>
    <w:rsid w:val="003C3711"/>
    <w:rsid w:val="003C5907"/>
    <w:rsid w:val="00406576"/>
    <w:rsid w:val="00412E11"/>
    <w:rsid w:val="0043337C"/>
    <w:rsid w:val="0044437A"/>
    <w:rsid w:val="0046557A"/>
    <w:rsid w:val="004A6C81"/>
    <w:rsid w:val="004B0A22"/>
    <w:rsid w:val="004B4F73"/>
    <w:rsid w:val="004B6E31"/>
    <w:rsid w:val="004C1060"/>
    <w:rsid w:val="004F2A11"/>
    <w:rsid w:val="004F3CE2"/>
    <w:rsid w:val="00514F4F"/>
    <w:rsid w:val="0052049D"/>
    <w:rsid w:val="0052269F"/>
    <w:rsid w:val="00542CCE"/>
    <w:rsid w:val="005503DC"/>
    <w:rsid w:val="00573CA1"/>
    <w:rsid w:val="00580860"/>
    <w:rsid w:val="0058211D"/>
    <w:rsid w:val="0058214E"/>
    <w:rsid w:val="005827CE"/>
    <w:rsid w:val="0058331C"/>
    <w:rsid w:val="00593B71"/>
    <w:rsid w:val="00596C9D"/>
    <w:rsid w:val="005B12AD"/>
    <w:rsid w:val="005B3917"/>
    <w:rsid w:val="005C4EA5"/>
    <w:rsid w:val="005F15BF"/>
    <w:rsid w:val="005F7A01"/>
    <w:rsid w:val="00602942"/>
    <w:rsid w:val="00617CD5"/>
    <w:rsid w:val="00622471"/>
    <w:rsid w:val="00641115"/>
    <w:rsid w:val="006449CB"/>
    <w:rsid w:val="00657BCE"/>
    <w:rsid w:val="00692EA1"/>
    <w:rsid w:val="006B24AA"/>
    <w:rsid w:val="006E2002"/>
    <w:rsid w:val="00712544"/>
    <w:rsid w:val="007161B6"/>
    <w:rsid w:val="007314B1"/>
    <w:rsid w:val="00737CB9"/>
    <w:rsid w:val="007444AA"/>
    <w:rsid w:val="00745629"/>
    <w:rsid w:val="00747DEE"/>
    <w:rsid w:val="00752BC3"/>
    <w:rsid w:val="00763B55"/>
    <w:rsid w:val="00772044"/>
    <w:rsid w:val="0077236A"/>
    <w:rsid w:val="00783E55"/>
    <w:rsid w:val="007850C6"/>
    <w:rsid w:val="00794B4D"/>
    <w:rsid w:val="007B4E02"/>
    <w:rsid w:val="007C6EC2"/>
    <w:rsid w:val="007D053A"/>
    <w:rsid w:val="007D1135"/>
    <w:rsid w:val="007E5B5D"/>
    <w:rsid w:val="007F51CA"/>
    <w:rsid w:val="00801AE2"/>
    <w:rsid w:val="008024F7"/>
    <w:rsid w:val="00824E88"/>
    <w:rsid w:val="00824FB5"/>
    <w:rsid w:val="00833318"/>
    <w:rsid w:val="0088548F"/>
    <w:rsid w:val="00892AA9"/>
    <w:rsid w:val="008C630C"/>
    <w:rsid w:val="008E4D2B"/>
    <w:rsid w:val="009057D8"/>
    <w:rsid w:val="0091284F"/>
    <w:rsid w:val="00916616"/>
    <w:rsid w:val="00947B1B"/>
    <w:rsid w:val="00950D99"/>
    <w:rsid w:val="0096216F"/>
    <w:rsid w:val="009806BD"/>
    <w:rsid w:val="00980D6D"/>
    <w:rsid w:val="00987190"/>
    <w:rsid w:val="00997CF2"/>
    <w:rsid w:val="009A4C74"/>
    <w:rsid w:val="009A6E2B"/>
    <w:rsid w:val="009B5F10"/>
    <w:rsid w:val="009C50E3"/>
    <w:rsid w:val="009D5CA2"/>
    <w:rsid w:val="00A03AA3"/>
    <w:rsid w:val="00A27547"/>
    <w:rsid w:val="00A27D9F"/>
    <w:rsid w:val="00A3493E"/>
    <w:rsid w:val="00A60004"/>
    <w:rsid w:val="00A8552C"/>
    <w:rsid w:val="00A868FD"/>
    <w:rsid w:val="00A938C7"/>
    <w:rsid w:val="00A96138"/>
    <w:rsid w:val="00AA004A"/>
    <w:rsid w:val="00AB0C03"/>
    <w:rsid w:val="00AB7EF6"/>
    <w:rsid w:val="00AC2B26"/>
    <w:rsid w:val="00AD3516"/>
    <w:rsid w:val="00AD57E8"/>
    <w:rsid w:val="00B172DC"/>
    <w:rsid w:val="00B27221"/>
    <w:rsid w:val="00B316E4"/>
    <w:rsid w:val="00B32BB1"/>
    <w:rsid w:val="00B41ACE"/>
    <w:rsid w:val="00B932ED"/>
    <w:rsid w:val="00B9336D"/>
    <w:rsid w:val="00BA27A8"/>
    <w:rsid w:val="00BA7242"/>
    <w:rsid w:val="00BB20C3"/>
    <w:rsid w:val="00BB5D51"/>
    <w:rsid w:val="00BD0929"/>
    <w:rsid w:val="00BE3B18"/>
    <w:rsid w:val="00C2252E"/>
    <w:rsid w:val="00C30D5B"/>
    <w:rsid w:val="00C4587B"/>
    <w:rsid w:val="00C63B0B"/>
    <w:rsid w:val="00C63FBB"/>
    <w:rsid w:val="00C85328"/>
    <w:rsid w:val="00C93365"/>
    <w:rsid w:val="00CA523B"/>
    <w:rsid w:val="00CB28E2"/>
    <w:rsid w:val="00CC6DB6"/>
    <w:rsid w:val="00CD4455"/>
    <w:rsid w:val="00CE0D63"/>
    <w:rsid w:val="00D20470"/>
    <w:rsid w:val="00D434F5"/>
    <w:rsid w:val="00D50A0C"/>
    <w:rsid w:val="00D81441"/>
    <w:rsid w:val="00D842CC"/>
    <w:rsid w:val="00D94141"/>
    <w:rsid w:val="00DA695C"/>
    <w:rsid w:val="00DC010C"/>
    <w:rsid w:val="00DC7AC8"/>
    <w:rsid w:val="00DD5004"/>
    <w:rsid w:val="00DD69FF"/>
    <w:rsid w:val="00DE1FEA"/>
    <w:rsid w:val="00DE2662"/>
    <w:rsid w:val="00DF15BF"/>
    <w:rsid w:val="00DF4E3A"/>
    <w:rsid w:val="00E01547"/>
    <w:rsid w:val="00E07260"/>
    <w:rsid w:val="00E23142"/>
    <w:rsid w:val="00E30149"/>
    <w:rsid w:val="00E455DF"/>
    <w:rsid w:val="00E81001"/>
    <w:rsid w:val="00E83FCA"/>
    <w:rsid w:val="00EA760B"/>
    <w:rsid w:val="00EB42F2"/>
    <w:rsid w:val="00EC7231"/>
    <w:rsid w:val="00EE7C34"/>
    <w:rsid w:val="00F66460"/>
    <w:rsid w:val="00F72461"/>
    <w:rsid w:val="00F75621"/>
    <w:rsid w:val="00F75FBC"/>
    <w:rsid w:val="00FC4A4B"/>
    <w:rsid w:val="00FD5659"/>
    <w:rsid w:val="00FE1ABD"/>
    <w:rsid w:val="00FE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71"/>
  </w:style>
  <w:style w:type="paragraph" w:styleId="1">
    <w:name w:val="heading 1"/>
    <w:basedOn w:val="a"/>
    <w:next w:val="a"/>
    <w:link w:val="10"/>
    <w:uiPriority w:val="9"/>
    <w:qFormat/>
    <w:rsid w:val="00F7246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uk-UA" w:eastAsia="uk-UA"/>
    </w:rPr>
  </w:style>
  <w:style w:type="paragraph" w:styleId="2">
    <w:name w:val="heading 2"/>
    <w:basedOn w:val="a"/>
    <w:next w:val="a"/>
    <w:link w:val="20"/>
    <w:qFormat/>
    <w:rsid w:val="00F724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4">
    <w:name w:val="heading 4"/>
    <w:basedOn w:val="a"/>
    <w:next w:val="a"/>
    <w:link w:val="40"/>
    <w:qFormat/>
    <w:rsid w:val="00F7246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461"/>
    <w:rPr>
      <w:rFonts w:ascii="Cambria" w:eastAsia="Times New Roman" w:hAnsi="Cambria" w:cs="Times New Roman"/>
      <w:b/>
      <w:bCs/>
      <w:color w:val="365F91"/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rsid w:val="00F72461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F7246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F724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7246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F7246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F72461"/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FR2">
    <w:name w:val="FR2"/>
    <w:rsid w:val="00F72461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3">
    <w:name w:val="Body Text Indent 3"/>
    <w:basedOn w:val="a"/>
    <w:link w:val="30"/>
    <w:uiPriority w:val="99"/>
    <w:unhideWhenUsed/>
    <w:rsid w:val="00F7246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72461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Normal (Web)"/>
    <w:basedOn w:val="a"/>
    <w:rsid w:val="00F72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F72461"/>
    <w:pPr>
      <w:spacing w:after="0" w:line="240" w:lineRule="auto"/>
      <w:ind w:left="851" w:right="418" w:hanging="284"/>
      <w:jc w:val="center"/>
    </w:pPr>
    <w:rPr>
      <w:rFonts w:ascii="Times New Roman" w:eastAsia="Times New Roman" w:hAnsi="Times New Roman" w:cs="Times New Roman"/>
      <w:i/>
      <w:sz w:val="24"/>
      <w:szCs w:val="20"/>
      <w:u w:val="single"/>
      <w:lang w:eastAsia="uk-UA"/>
    </w:rPr>
  </w:style>
  <w:style w:type="character" w:customStyle="1" w:styleId="a9">
    <w:name w:val="Название Знак"/>
    <w:basedOn w:val="a0"/>
    <w:link w:val="a8"/>
    <w:rsid w:val="00F72461"/>
    <w:rPr>
      <w:rFonts w:ascii="Times New Roman" w:eastAsia="Times New Roman" w:hAnsi="Times New Roman" w:cs="Times New Roman"/>
      <w:i/>
      <w:sz w:val="24"/>
      <w:szCs w:val="20"/>
      <w:u w:val="single"/>
      <w:lang w:eastAsia="uk-UA"/>
    </w:rPr>
  </w:style>
  <w:style w:type="paragraph" w:styleId="aa">
    <w:name w:val="List Paragraph"/>
    <w:basedOn w:val="a"/>
    <w:uiPriority w:val="34"/>
    <w:qFormat/>
    <w:rsid w:val="00F7246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3">
    <w:name w:val="Style3"/>
    <w:basedOn w:val="a"/>
    <w:rsid w:val="00F72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Default">
    <w:name w:val="Default"/>
    <w:rsid w:val="00F724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en-US"/>
    </w:rPr>
  </w:style>
  <w:style w:type="paragraph" w:customStyle="1" w:styleId="31">
    <w:name w:val="Основной текст3"/>
    <w:basedOn w:val="a"/>
    <w:rsid w:val="00F72461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7"/>
      <w:sz w:val="23"/>
      <w:szCs w:val="23"/>
      <w:lang w:eastAsia="en-US"/>
    </w:rPr>
  </w:style>
  <w:style w:type="character" w:customStyle="1" w:styleId="apple-converted-space">
    <w:name w:val="apple-converted-space"/>
    <w:rsid w:val="00F72461"/>
  </w:style>
  <w:style w:type="paragraph" w:styleId="ab">
    <w:name w:val="Balloon Text"/>
    <w:basedOn w:val="a"/>
    <w:link w:val="ac"/>
    <w:uiPriority w:val="99"/>
    <w:semiHidden/>
    <w:unhideWhenUsed/>
    <w:rsid w:val="00F72461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c">
    <w:name w:val="Текст выноски Знак"/>
    <w:basedOn w:val="a0"/>
    <w:link w:val="ab"/>
    <w:uiPriority w:val="99"/>
    <w:semiHidden/>
    <w:rsid w:val="00F72461"/>
    <w:rPr>
      <w:rFonts w:ascii="Tahoma" w:eastAsia="Times New Roman" w:hAnsi="Tahoma" w:cs="Tahoma"/>
      <w:sz w:val="16"/>
      <w:szCs w:val="16"/>
      <w:lang w:val="uk-UA" w:eastAsia="uk-UA"/>
    </w:rPr>
  </w:style>
  <w:style w:type="table" w:styleId="ad">
    <w:name w:val="Table Grid"/>
    <w:basedOn w:val="a1"/>
    <w:rsid w:val="00F7246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F72461"/>
    <w:pPr>
      <w:spacing w:after="120" w:line="480" w:lineRule="auto"/>
      <w:ind w:left="283"/>
    </w:pPr>
    <w:rPr>
      <w:rFonts w:ascii="Calibri" w:eastAsia="Times New Roman" w:hAnsi="Calibri" w:cs="Times New Roman"/>
      <w:lang w:val="uk-UA" w:eastAsia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72461"/>
    <w:rPr>
      <w:rFonts w:ascii="Calibri" w:eastAsia="Times New Roman" w:hAnsi="Calibri" w:cs="Times New Roman"/>
      <w:lang w:val="uk-UA" w:eastAsia="uk-UA"/>
    </w:rPr>
  </w:style>
  <w:style w:type="paragraph" w:customStyle="1" w:styleId="11">
    <w:name w:val="Основний текст1"/>
    <w:basedOn w:val="a"/>
    <w:rsid w:val="00F72461"/>
    <w:pPr>
      <w:spacing w:after="0" w:line="360" w:lineRule="auto"/>
      <w:jc w:val="center"/>
    </w:pPr>
    <w:rPr>
      <w:rFonts w:ascii="Courier New" w:eastAsia="Times New Roman" w:hAnsi="Courier New" w:cs="Times New Roman"/>
      <w:sz w:val="28"/>
      <w:szCs w:val="20"/>
      <w:lang w:val="uk-UA"/>
    </w:rPr>
  </w:style>
  <w:style w:type="character" w:customStyle="1" w:styleId="12">
    <w:name w:val="Заголовок №1_"/>
    <w:basedOn w:val="a0"/>
    <w:link w:val="13"/>
    <w:rsid w:val="00F72461"/>
    <w:rPr>
      <w:rFonts w:ascii="Times New Roman" w:hAnsi="Times New Roman" w:cs="Times New Roman"/>
      <w:b/>
      <w:bCs/>
      <w:sz w:val="113"/>
      <w:szCs w:val="113"/>
      <w:shd w:val="clear" w:color="auto" w:fill="FFFFFF"/>
    </w:rPr>
  </w:style>
  <w:style w:type="paragraph" w:customStyle="1" w:styleId="13">
    <w:name w:val="Заголовок №1"/>
    <w:basedOn w:val="a"/>
    <w:link w:val="12"/>
    <w:rsid w:val="00F72461"/>
    <w:pPr>
      <w:shd w:val="clear" w:color="auto" w:fill="FFFFFF"/>
      <w:spacing w:after="480" w:line="240" w:lineRule="atLeast"/>
      <w:outlineLvl w:val="0"/>
    </w:pPr>
    <w:rPr>
      <w:rFonts w:ascii="Times New Roman" w:hAnsi="Times New Roman" w:cs="Times New Roman"/>
      <w:b/>
      <w:bCs/>
      <w:sz w:val="113"/>
      <w:szCs w:val="113"/>
    </w:rPr>
  </w:style>
  <w:style w:type="character" w:customStyle="1" w:styleId="23">
    <w:name w:val="Заголовок №2_"/>
    <w:basedOn w:val="a0"/>
    <w:link w:val="24"/>
    <w:rsid w:val="00F72461"/>
    <w:rPr>
      <w:rFonts w:ascii="Times New Roman" w:hAnsi="Times New Roman" w:cs="Times New Roman"/>
      <w:b/>
      <w:bCs/>
      <w:spacing w:val="50"/>
      <w:sz w:val="101"/>
      <w:szCs w:val="101"/>
      <w:shd w:val="clear" w:color="auto" w:fill="FFFFFF"/>
    </w:rPr>
  </w:style>
  <w:style w:type="paragraph" w:customStyle="1" w:styleId="24">
    <w:name w:val="Заголовок №2"/>
    <w:basedOn w:val="a"/>
    <w:link w:val="23"/>
    <w:rsid w:val="00F72461"/>
    <w:pPr>
      <w:shd w:val="clear" w:color="auto" w:fill="FFFFFF"/>
      <w:spacing w:after="2940" w:line="240" w:lineRule="atLeast"/>
      <w:outlineLvl w:val="1"/>
    </w:pPr>
    <w:rPr>
      <w:rFonts w:ascii="Times New Roman" w:hAnsi="Times New Roman" w:cs="Times New Roman"/>
      <w:b/>
      <w:bCs/>
      <w:spacing w:val="50"/>
      <w:sz w:val="101"/>
      <w:szCs w:val="101"/>
    </w:rPr>
  </w:style>
  <w:style w:type="character" w:customStyle="1" w:styleId="47">
    <w:name w:val="Основной текст (47)_"/>
    <w:basedOn w:val="a0"/>
    <w:link w:val="471"/>
    <w:rsid w:val="00F72461"/>
    <w:rPr>
      <w:rFonts w:ascii="Garamond" w:hAnsi="Garamond" w:cs="Garamond"/>
      <w:spacing w:val="-10"/>
      <w:sz w:val="20"/>
      <w:szCs w:val="20"/>
      <w:shd w:val="clear" w:color="auto" w:fill="FFFFFF"/>
    </w:rPr>
  </w:style>
  <w:style w:type="character" w:customStyle="1" w:styleId="3pt6">
    <w:name w:val="Основной текст + Интервал 3 pt6"/>
    <w:basedOn w:val="a4"/>
    <w:rsid w:val="00F72461"/>
    <w:rPr>
      <w:rFonts w:ascii="Times New Roman" w:eastAsia="Times New Roman" w:hAnsi="Times New Roman" w:cs="Times New Roman"/>
      <w:spacing w:val="70"/>
      <w:sz w:val="101"/>
      <w:szCs w:val="101"/>
      <w:lang w:val="ru-RU" w:eastAsia="ru-RU"/>
    </w:rPr>
  </w:style>
  <w:style w:type="character" w:customStyle="1" w:styleId="21pt">
    <w:name w:val="Заголовок №2 + Интервал 1 pt"/>
    <w:basedOn w:val="23"/>
    <w:rsid w:val="00F72461"/>
    <w:rPr>
      <w:spacing w:val="20"/>
    </w:rPr>
  </w:style>
  <w:style w:type="character" w:customStyle="1" w:styleId="23pt1">
    <w:name w:val="Заголовок №2 + Интервал 3 pt1"/>
    <w:basedOn w:val="23"/>
    <w:rsid w:val="00F72461"/>
    <w:rPr>
      <w:spacing w:val="70"/>
    </w:rPr>
  </w:style>
  <w:style w:type="character" w:customStyle="1" w:styleId="55pt2">
    <w:name w:val="Основной текст + 55 pt2"/>
    <w:aliases w:val="Полужирный2,Курсив3,Интервал 1 pt3"/>
    <w:basedOn w:val="a4"/>
    <w:rsid w:val="00F72461"/>
    <w:rPr>
      <w:rFonts w:ascii="Times New Roman" w:eastAsia="Times New Roman" w:hAnsi="Times New Roman" w:cs="Times New Roman"/>
      <w:b/>
      <w:bCs/>
      <w:i/>
      <w:iCs/>
      <w:spacing w:val="20"/>
      <w:sz w:val="110"/>
      <w:szCs w:val="110"/>
      <w:lang w:val="ru-RU" w:eastAsia="ru-RU"/>
    </w:rPr>
  </w:style>
  <w:style w:type="character" w:customStyle="1" w:styleId="21pt1">
    <w:name w:val="Заголовок №2 + Интервал 1 pt1"/>
    <w:basedOn w:val="23"/>
    <w:rsid w:val="00F72461"/>
    <w:rPr>
      <w:spacing w:val="20"/>
    </w:rPr>
  </w:style>
  <w:style w:type="character" w:customStyle="1" w:styleId="55pt1">
    <w:name w:val="Основной текст + 55 pt1"/>
    <w:aliases w:val="Полужирный1,Курсив2,Интервал 1 pt2"/>
    <w:basedOn w:val="a4"/>
    <w:rsid w:val="00F72461"/>
    <w:rPr>
      <w:rFonts w:ascii="Times New Roman" w:eastAsia="Times New Roman" w:hAnsi="Times New Roman" w:cs="Times New Roman"/>
      <w:b/>
      <w:bCs/>
      <w:i/>
      <w:iCs/>
      <w:spacing w:val="20"/>
      <w:sz w:val="110"/>
      <w:szCs w:val="110"/>
      <w:lang w:val="ru-RU" w:eastAsia="ru-RU"/>
    </w:rPr>
  </w:style>
  <w:style w:type="character" w:customStyle="1" w:styleId="3pt5">
    <w:name w:val="Основной текст + Интервал 3 pt5"/>
    <w:basedOn w:val="a4"/>
    <w:rsid w:val="00F72461"/>
    <w:rPr>
      <w:rFonts w:ascii="Times New Roman" w:eastAsia="Times New Roman" w:hAnsi="Times New Roman" w:cs="Times New Roman"/>
      <w:spacing w:val="70"/>
      <w:sz w:val="101"/>
      <w:szCs w:val="101"/>
      <w:lang w:val="ru-RU" w:eastAsia="ru-RU"/>
    </w:rPr>
  </w:style>
  <w:style w:type="character" w:customStyle="1" w:styleId="25">
    <w:name w:val="Основной текст + Полужирный2"/>
    <w:aliases w:val="Интервал 2 pt2"/>
    <w:basedOn w:val="a4"/>
    <w:rsid w:val="00F72461"/>
    <w:rPr>
      <w:rFonts w:ascii="Times New Roman" w:eastAsia="Times New Roman" w:hAnsi="Times New Roman" w:cs="Times New Roman"/>
      <w:b/>
      <w:bCs/>
      <w:spacing w:val="50"/>
      <w:sz w:val="101"/>
      <w:szCs w:val="101"/>
      <w:lang w:val="ru-RU" w:eastAsia="ru-RU"/>
    </w:rPr>
  </w:style>
  <w:style w:type="character" w:customStyle="1" w:styleId="14">
    <w:name w:val="Основной текст + Полужирный1"/>
    <w:aliases w:val="Интервал 1 pt1"/>
    <w:basedOn w:val="a4"/>
    <w:rsid w:val="00F72461"/>
    <w:rPr>
      <w:rFonts w:ascii="Times New Roman" w:eastAsia="Times New Roman" w:hAnsi="Times New Roman" w:cs="Times New Roman"/>
      <w:b/>
      <w:bCs/>
      <w:spacing w:val="20"/>
      <w:sz w:val="101"/>
      <w:szCs w:val="101"/>
      <w:lang w:val="ru-RU" w:eastAsia="ru-RU"/>
    </w:rPr>
  </w:style>
  <w:style w:type="paragraph" w:customStyle="1" w:styleId="471">
    <w:name w:val="Основной текст (47)1"/>
    <w:basedOn w:val="a"/>
    <w:link w:val="47"/>
    <w:rsid w:val="00F72461"/>
    <w:pPr>
      <w:shd w:val="clear" w:color="auto" w:fill="FFFFFF"/>
      <w:spacing w:after="240" w:line="240" w:lineRule="atLeast"/>
    </w:pPr>
    <w:rPr>
      <w:rFonts w:ascii="Garamond" w:hAnsi="Garamond" w:cs="Garamond"/>
      <w:spacing w:val="-10"/>
      <w:sz w:val="20"/>
      <w:szCs w:val="20"/>
    </w:rPr>
  </w:style>
  <w:style w:type="character" w:customStyle="1" w:styleId="6">
    <w:name w:val="Основной текст (6)_"/>
    <w:basedOn w:val="a0"/>
    <w:link w:val="61"/>
    <w:rsid w:val="00F72461"/>
    <w:rPr>
      <w:rFonts w:ascii="Times New Roman" w:hAnsi="Times New Roman" w:cs="Times New Roman"/>
      <w:spacing w:val="-10"/>
      <w:sz w:val="15"/>
      <w:szCs w:val="15"/>
      <w:shd w:val="clear" w:color="auto" w:fill="FFFFFF"/>
    </w:rPr>
  </w:style>
  <w:style w:type="character" w:customStyle="1" w:styleId="32">
    <w:name w:val="Заголовок №3_"/>
    <w:basedOn w:val="a0"/>
    <w:link w:val="33"/>
    <w:rsid w:val="00F72461"/>
    <w:rPr>
      <w:rFonts w:ascii="Times New Roman" w:hAnsi="Times New Roman" w:cs="Times New Roman"/>
      <w:b/>
      <w:bCs/>
      <w:spacing w:val="30"/>
      <w:sz w:val="110"/>
      <w:szCs w:val="110"/>
      <w:shd w:val="clear" w:color="auto" w:fill="FFFFFF"/>
    </w:rPr>
  </w:style>
  <w:style w:type="character" w:customStyle="1" w:styleId="-1pt2">
    <w:name w:val="Основной текст + Интервал -1 pt2"/>
    <w:basedOn w:val="a4"/>
    <w:rsid w:val="00F72461"/>
    <w:rPr>
      <w:rFonts w:ascii="Times New Roman" w:eastAsia="Times New Roman" w:hAnsi="Times New Roman" w:cs="Times New Roman"/>
      <w:spacing w:val="-20"/>
      <w:sz w:val="110"/>
      <w:szCs w:val="110"/>
      <w:lang w:val="ru-RU" w:eastAsia="ru-RU"/>
    </w:rPr>
  </w:style>
  <w:style w:type="character" w:customStyle="1" w:styleId="60">
    <w:name w:val="Основной текст (6)"/>
    <w:basedOn w:val="6"/>
    <w:rsid w:val="00F72461"/>
  </w:style>
  <w:style w:type="paragraph" w:customStyle="1" w:styleId="61">
    <w:name w:val="Основной текст (6)1"/>
    <w:basedOn w:val="a"/>
    <w:link w:val="6"/>
    <w:rsid w:val="00F72461"/>
    <w:pPr>
      <w:shd w:val="clear" w:color="auto" w:fill="FFFFFF"/>
      <w:spacing w:before="120" w:after="0" w:line="240" w:lineRule="atLeast"/>
      <w:jc w:val="center"/>
    </w:pPr>
    <w:rPr>
      <w:rFonts w:ascii="Times New Roman" w:hAnsi="Times New Roman" w:cs="Times New Roman"/>
      <w:spacing w:val="-10"/>
      <w:sz w:val="15"/>
      <w:szCs w:val="15"/>
    </w:rPr>
  </w:style>
  <w:style w:type="paragraph" w:customStyle="1" w:styleId="33">
    <w:name w:val="Заголовок №3"/>
    <w:basedOn w:val="a"/>
    <w:link w:val="32"/>
    <w:rsid w:val="00F72461"/>
    <w:pPr>
      <w:shd w:val="clear" w:color="auto" w:fill="FFFFFF"/>
      <w:spacing w:before="1560" w:after="0" w:line="1310" w:lineRule="exact"/>
      <w:outlineLvl w:val="2"/>
    </w:pPr>
    <w:rPr>
      <w:rFonts w:ascii="Times New Roman" w:hAnsi="Times New Roman" w:cs="Times New Roman"/>
      <w:b/>
      <w:bCs/>
      <w:spacing w:val="30"/>
      <w:sz w:val="110"/>
      <w:szCs w:val="110"/>
    </w:rPr>
  </w:style>
  <w:style w:type="character" w:customStyle="1" w:styleId="9">
    <w:name w:val="Основной текст (9)_"/>
    <w:basedOn w:val="a0"/>
    <w:link w:val="91"/>
    <w:rsid w:val="00F72461"/>
    <w:rPr>
      <w:rFonts w:ascii="Times New Roman" w:hAnsi="Times New Roman" w:cs="Times New Roman"/>
      <w:b/>
      <w:bCs/>
      <w:spacing w:val="30"/>
      <w:sz w:val="110"/>
      <w:szCs w:val="110"/>
      <w:shd w:val="clear" w:color="auto" w:fill="FFFFFF"/>
    </w:rPr>
  </w:style>
  <w:style w:type="character" w:customStyle="1" w:styleId="2pt3">
    <w:name w:val="Основной текст + Интервал 2 pt3"/>
    <w:basedOn w:val="a4"/>
    <w:rsid w:val="00F72461"/>
    <w:rPr>
      <w:rFonts w:ascii="Times New Roman" w:eastAsia="Times New Roman" w:hAnsi="Times New Roman" w:cs="Times New Roman"/>
      <w:spacing w:val="50"/>
      <w:sz w:val="110"/>
      <w:szCs w:val="110"/>
      <w:lang w:val="ru-RU" w:eastAsia="ru-RU"/>
    </w:rPr>
  </w:style>
  <w:style w:type="character" w:customStyle="1" w:styleId="32pt1">
    <w:name w:val="Заголовок №3 + Интервал 2 pt1"/>
    <w:basedOn w:val="32"/>
    <w:rsid w:val="00F72461"/>
    <w:rPr>
      <w:spacing w:val="50"/>
    </w:rPr>
  </w:style>
  <w:style w:type="character" w:customStyle="1" w:styleId="9-2pt">
    <w:name w:val="Основной текст (9) + Интервал -2 pt"/>
    <w:basedOn w:val="9"/>
    <w:rsid w:val="00F72461"/>
    <w:rPr>
      <w:spacing w:val="-40"/>
    </w:rPr>
  </w:style>
  <w:style w:type="character" w:customStyle="1" w:styleId="2pt2">
    <w:name w:val="Основной текст + Интервал 2 pt2"/>
    <w:basedOn w:val="a4"/>
    <w:rsid w:val="00F72461"/>
    <w:rPr>
      <w:rFonts w:ascii="Times New Roman" w:eastAsia="Times New Roman" w:hAnsi="Times New Roman" w:cs="Times New Roman"/>
      <w:spacing w:val="50"/>
      <w:sz w:val="110"/>
      <w:szCs w:val="110"/>
      <w:lang w:val="ru-RU" w:eastAsia="ru-RU"/>
    </w:rPr>
  </w:style>
  <w:style w:type="paragraph" w:customStyle="1" w:styleId="91">
    <w:name w:val="Основной текст (9)1"/>
    <w:basedOn w:val="a"/>
    <w:link w:val="9"/>
    <w:rsid w:val="00F72461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b/>
      <w:bCs/>
      <w:spacing w:val="30"/>
      <w:sz w:val="110"/>
      <w:szCs w:val="110"/>
    </w:rPr>
  </w:style>
  <w:style w:type="character" w:customStyle="1" w:styleId="9-1pt">
    <w:name w:val="Основной текст (9) + Интервал -1 pt"/>
    <w:basedOn w:val="9"/>
    <w:rsid w:val="00F72461"/>
    <w:rPr>
      <w:spacing w:val="-20"/>
    </w:rPr>
  </w:style>
  <w:style w:type="character" w:customStyle="1" w:styleId="4pt1">
    <w:name w:val="Основной текст + Интервал 4 pt1"/>
    <w:basedOn w:val="a4"/>
    <w:rsid w:val="00F72461"/>
    <w:rPr>
      <w:rFonts w:ascii="Times New Roman" w:eastAsia="Times New Roman" w:hAnsi="Times New Roman" w:cs="Times New Roman"/>
      <w:spacing w:val="80"/>
      <w:sz w:val="110"/>
      <w:szCs w:val="110"/>
      <w:lang w:val="ru-RU" w:eastAsia="ru-RU"/>
    </w:rPr>
  </w:style>
  <w:style w:type="character" w:customStyle="1" w:styleId="-1pt1">
    <w:name w:val="Основной текст + Интервал -1 pt1"/>
    <w:basedOn w:val="a4"/>
    <w:rsid w:val="00F72461"/>
    <w:rPr>
      <w:rFonts w:ascii="Times New Roman" w:eastAsia="Times New Roman" w:hAnsi="Times New Roman" w:cs="Times New Roman"/>
      <w:spacing w:val="-20"/>
      <w:sz w:val="110"/>
      <w:szCs w:val="110"/>
      <w:lang w:val="ru-RU" w:eastAsia="ru-RU"/>
    </w:rPr>
  </w:style>
  <w:style w:type="character" w:customStyle="1" w:styleId="2pt1">
    <w:name w:val="Основной текст + Интервал 2 pt1"/>
    <w:basedOn w:val="a4"/>
    <w:rsid w:val="00F72461"/>
    <w:rPr>
      <w:rFonts w:ascii="Times New Roman" w:eastAsia="Times New Roman" w:hAnsi="Times New Roman" w:cs="Times New Roman"/>
      <w:noProof/>
      <w:spacing w:val="50"/>
      <w:sz w:val="110"/>
      <w:szCs w:val="110"/>
      <w:lang w:val="ru-RU" w:eastAsia="ru-RU"/>
    </w:rPr>
  </w:style>
  <w:style w:type="character" w:customStyle="1" w:styleId="92">
    <w:name w:val="Основной текст (9)2"/>
    <w:basedOn w:val="9"/>
    <w:rsid w:val="00F72461"/>
  </w:style>
  <w:style w:type="character" w:styleId="ae">
    <w:name w:val="Placeholder Text"/>
    <w:basedOn w:val="a0"/>
    <w:uiPriority w:val="99"/>
    <w:semiHidden/>
    <w:rsid w:val="00F66460"/>
    <w:rPr>
      <w:color w:val="808080"/>
    </w:rPr>
  </w:style>
  <w:style w:type="paragraph" w:customStyle="1" w:styleId="15">
    <w:name w:val="Абзац списка1"/>
    <w:basedOn w:val="a"/>
    <w:uiPriority w:val="99"/>
    <w:rsid w:val="005827CE"/>
    <w:pPr>
      <w:ind w:left="720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0CD5-B91B-4E8E-BEB8-912BA185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3043</TotalTime>
  <Pages>1</Pages>
  <Words>4395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57</cp:revision>
  <cp:lastPrinted>2018-01-24T09:14:00Z</cp:lastPrinted>
  <dcterms:created xsi:type="dcterms:W3CDTF">2015-10-28T10:41:00Z</dcterms:created>
  <dcterms:modified xsi:type="dcterms:W3CDTF">2018-01-24T09:16:00Z</dcterms:modified>
</cp:coreProperties>
</file>