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61" w:rsidRDefault="00F72461" w:rsidP="00F72461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C9D">
        <w:rPr>
          <w:rFonts w:ascii="Times New Roman" w:hAnsi="Times New Roman" w:cs="Times New Roman"/>
          <w:b/>
          <w:sz w:val="28"/>
          <w:szCs w:val="28"/>
        </w:rPr>
        <w:t>МІНІСТЕРСТВО ОСВІТИ І НАУКИ УКРАЇНИ</w:t>
      </w:r>
    </w:p>
    <w:p w:rsidR="00326BAA" w:rsidRPr="00596C9D" w:rsidRDefault="00326BAA" w:rsidP="00F72461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461" w:rsidRPr="00596C9D" w:rsidRDefault="00326BAA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 xml:space="preserve">ьвівський національний університет ветеринарної медицини та біотехнологій імені </w:t>
      </w: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З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Ґ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>жицького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2461" w:rsidRDefault="00F72461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BAA" w:rsidRPr="00596C9D" w:rsidRDefault="00326BAA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sz w:val="28"/>
          <w:szCs w:val="28"/>
          <w:lang w:val="uk-UA"/>
        </w:rPr>
        <w:t>КАФЕДРА ГЕНЕТИКИ І РОЗВЕДЕННЯ ТВАРИН</w:t>
      </w:r>
    </w:p>
    <w:p w:rsidR="00F72461" w:rsidRPr="00596C9D" w:rsidRDefault="00F72461" w:rsidP="00F72461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“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>ЗАТВЕРДЖУЮ</w:t>
      </w:r>
      <w:r w:rsidRPr="00596C9D">
        <w:rPr>
          <w:rFonts w:ascii="Times New Roman" w:hAnsi="Times New Roman"/>
          <w:sz w:val="28"/>
          <w:szCs w:val="28"/>
          <w:lang w:val="uk-UA"/>
        </w:rPr>
        <w:t>”</w:t>
      </w:r>
    </w:p>
    <w:p w:rsidR="00F72461" w:rsidRDefault="00326BAA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навчально-методичної</w:t>
      </w:r>
    </w:p>
    <w:p w:rsidR="00326BAA" w:rsidRPr="00D94141" w:rsidRDefault="00326BAA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комісії спеціальності</w:t>
      </w:r>
    </w:p>
    <w:p w:rsidR="00D94141" w:rsidRDefault="00D94141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D94141">
        <w:rPr>
          <w:rFonts w:ascii="Times New Roman" w:hAnsi="Times New Roman"/>
          <w:sz w:val="28"/>
          <w:szCs w:val="28"/>
          <w:lang w:val="uk-UA"/>
        </w:rPr>
        <w:t xml:space="preserve">204 </w:t>
      </w:r>
      <w:r>
        <w:rPr>
          <w:rFonts w:ascii="Times New Roman" w:hAnsi="Times New Roman"/>
          <w:sz w:val="28"/>
          <w:szCs w:val="28"/>
          <w:lang w:val="uk-UA"/>
        </w:rPr>
        <w:t>«Технологія виробництва і</w:t>
      </w:r>
    </w:p>
    <w:p w:rsidR="00D94141" w:rsidRPr="00D94141" w:rsidRDefault="00D94141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переробки продукції тваринництва»</w:t>
      </w:r>
    </w:p>
    <w:p w:rsidR="00F72461" w:rsidRPr="00596C9D" w:rsidRDefault="00326BAA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доцент Барило Б.С.</w:t>
      </w:r>
      <w:r w:rsidR="007444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461" w:rsidRPr="00596C9D">
        <w:rPr>
          <w:rFonts w:ascii="Times New Roman" w:hAnsi="Times New Roman"/>
          <w:sz w:val="28"/>
          <w:szCs w:val="28"/>
          <w:lang w:val="uk-UA"/>
        </w:rPr>
        <w:t>______</w:t>
      </w:r>
      <w:r w:rsidR="00D94141">
        <w:rPr>
          <w:rFonts w:ascii="Times New Roman" w:hAnsi="Times New Roman"/>
          <w:sz w:val="28"/>
          <w:szCs w:val="28"/>
          <w:lang w:val="uk-UA"/>
        </w:rPr>
        <w:t>_____</w:t>
      </w:r>
      <w:r w:rsidR="00F72461" w:rsidRPr="00596C9D">
        <w:rPr>
          <w:rFonts w:ascii="Times New Roman" w:hAnsi="Times New Roman"/>
          <w:sz w:val="28"/>
          <w:szCs w:val="28"/>
          <w:lang w:val="uk-UA"/>
        </w:rPr>
        <w:t>___</w:t>
      </w:r>
    </w:p>
    <w:p w:rsidR="00F72461" w:rsidRPr="00596C9D" w:rsidRDefault="00F72461" w:rsidP="00F72461">
      <w:pPr>
        <w:pStyle w:val="a3"/>
        <w:jc w:val="right"/>
        <w:rPr>
          <w:szCs w:val="28"/>
          <w:lang w:val="uk-UA"/>
        </w:rPr>
      </w:pPr>
      <w:r w:rsidRPr="00596C9D">
        <w:rPr>
          <w:szCs w:val="28"/>
          <w:lang w:val="uk-UA"/>
        </w:rPr>
        <w:t>“___”</w:t>
      </w:r>
      <w:r w:rsidR="00D94141">
        <w:rPr>
          <w:szCs w:val="28"/>
          <w:lang w:val="uk-UA"/>
        </w:rPr>
        <w:t xml:space="preserve"> </w:t>
      </w:r>
      <w:r w:rsidRPr="00596C9D">
        <w:rPr>
          <w:szCs w:val="28"/>
          <w:lang w:val="uk-UA"/>
        </w:rPr>
        <w:t>_</w:t>
      </w:r>
      <w:r w:rsidR="00D94141">
        <w:rPr>
          <w:szCs w:val="28"/>
          <w:lang w:val="uk-UA"/>
        </w:rPr>
        <w:t>___</w:t>
      </w:r>
      <w:r w:rsidRPr="00596C9D">
        <w:rPr>
          <w:szCs w:val="28"/>
          <w:lang w:val="uk-UA"/>
        </w:rPr>
        <w:t>_____________</w:t>
      </w:r>
      <w:r w:rsidR="00D94141">
        <w:rPr>
          <w:szCs w:val="28"/>
          <w:lang w:val="uk-UA"/>
        </w:rPr>
        <w:t xml:space="preserve"> </w:t>
      </w:r>
      <w:r w:rsidRPr="00596C9D">
        <w:rPr>
          <w:szCs w:val="28"/>
          <w:lang w:val="uk-UA"/>
        </w:rPr>
        <w:t>201</w:t>
      </w:r>
      <w:r w:rsidR="00326BAA">
        <w:rPr>
          <w:szCs w:val="28"/>
          <w:lang w:val="uk-UA"/>
        </w:rPr>
        <w:t xml:space="preserve">7 </w:t>
      </w:r>
      <w:r w:rsidRPr="00596C9D">
        <w:rPr>
          <w:szCs w:val="28"/>
          <w:lang w:val="uk-UA"/>
        </w:rPr>
        <w:t>року</w:t>
      </w:r>
    </w:p>
    <w:p w:rsidR="00F72461" w:rsidRPr="00596C9D" w:rsidRDefault="00F72461" w:rsidP="00F72461">
      <w:pPr>
        <w:pStyle w:val="2"/>
        <w:shd w:val="clear" w:color="auto" w:fill="FFFFFF"/>
        <w:jc w:val="left"/>
        <w:rPr>
          <w:i/>
          <w:iCs/>
          <w:sz w:val="28"/>
          <w:szCs w:val="28"/>
          <w:lang w:val="uk-UA"/>
        </w:rPr>
      </w:pPr>
    </w:p>
    <w:p w:rsidR="00F72461" w:rsidRDefault="00F72461" w:rsidP="00F724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26BAA" w:rsidRPr="00596C9D" w:rsidRDefault="00326BAA" w:rsidP="00F724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pStyle w:val="2"/>
        <w:shd w:val="clear" w:color="auto" w:fill="FFFFFF"/>
        <w:rPr>
          <w:iCs/>
          <w:sz w:val="28"/>
          <w:szCs w:val="28"/>
          <w:lang w:val="uk-UA"/>
        </w:rPr>
      </w:pPr>
      <w:r w:rsidRPr="00596C9D">
        <w:rPr>
          <w:iCs/>
          <w:sz w:val="28"/>
          <w:szCs w:val="28"/>
          <w:lang w:val="uk-UA"/>
        </w:rPr>
        <w:t>РОБОЧА</w:t>
      </w:r>
      <w:r w:rsidR="0001347C">
        <w:rPr>
          <w:iCs/>
          <w:sz w:val="28"/>
          <w:szCs w:val="28"/>
          <w:lang w:val="uk-UA"/>
        </w:rPr>
        <w:t xml:space="preserve"> ПРОГРАМА НАВЧАЛЬНОЇ ДИСЦИПЛІНИ</w:t>
      </w: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326BAA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2.09. – 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 xml:space="preserve">“ГЕНЕТИКА </w:t>
      </w:r>
      <w:r w:rsidR="00596C9D">
        <w:rPr>
          <w:rFonts w:ascii="Times New Roman" w:hAnsi="Times New Roman"/>
          <w:b/>
          <w:sz w:val="28"/>
          <w:szCs w:val="28"/>
          <w:lang w:val="uk-UA"/>
        </w:rPr>
        <w:t>З БІОМЕТРІЄЮ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”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F72461" w:rsidRDefault="00F72461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Pr="00326BAA" w:rsidRDefault="00326BAA" w:rsidP="00326BAA">
      <w:pPr>
        <w:tabs>
          <w:tab w:val="left" w:pos="378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326BAA">
        <w:rPr>
          <w:rFonts w:ascii="Times New Roman" w:hAnsi="Times New Roman"/>
          <w:sz w:val="28"/>
          <w:szCs w:val="28"/>
          <w:lang w:val="uk-UA"/>
        </w:rPr>
        <w:t>рівень вищої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перший (бакалавр)</w:t>
      </w:r>
    </w:p>
    <w:p w:rsidR="0001347C" w:rsidRDefault="0001347C" w:rsidP="00326BAA">
      <w:pPr>
        <w:tabs>
          <w:tab w:val="left" w:pos="378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01347C">
        <w:rPr>
          <w:rFonts w:ascii="Times New Roman" w:hAnsi="Times New Roman"/>
          <w:sz w:val="28"/>
          <w:szCs w:val="28"/>
          <w:lang w:val="uk-UA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20</w:t>
      </w:r>
      <w:r w:rsidR="00D94141">
        <w:rPr>
          <w:rFonts w:ascii="Times New Roman" w:hAnsi="Times New Roman"/>
          <w:sz w:val="28"/>
          <w:szCs w:val="28"/>
          <w:u w:val="single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«Аграрні науки та продовольство» </w:t>
      </w:r>
    </w:p>
    <w:p w:rsidR="00F72461" w:rsidRPr="00596C9D" w:rsidRDefault="0001347C" w:rsidP="00326BAA">
      <w:pPr>
        <w:tabs>
          <w:tab w:val="left" w:pos="378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1347C">
        <w:rPr>
          <w:rFonts w:ascii="Times New Roman" w:hAnsi="Times New Roman"/>
          <w:sz w:val="28"/>
          <w:szCs w:val="28"/>
          <w:lang w:val="uk-UA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204 –</w:t>
      </w:r>
      <w:r w:rsidR="00F72461" w:rsidRPr="00596C9D">
        <w:rPr>
          <w:rFonts w:ascii="Times New Roman" w:hAnsi="Times New Roman"/>
          <w:sz w:val="28"/>
          <w:szCs w:val="28"/>
          <w:u w:val="single"/>
          <w:lang w:val="uk-UA"/>
        </w:rPr>
        <w:t xml:space="preserve"> «</w:t>
      </w:r>
      <w:r w:rsidR="00596C9D">
        <w:rPr>
          <w:rFonts w:ascii="Times New Roman" w:hAnsi="Times New Roman"/>
          <w:sz w:val="28"/>
          <w:szCs w:val="28"/>
          <w:u w:val="single"/>
          <w:lang w:val="uk-UA"/>
        </w:rPr>
        <w:t>Технологія виробництва і переробки продукції тваринництва</w:t>
      </w:r>
      <w:r w:rsidR="00F72461" w:rsidRPr="00596C9D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F72461" w:rsidRPr="00326BAA" w:rsidRDefault="00326BAA" w:rsidP="00326BAA">
      <w:pPr>
        <w:tabs>
          <w:tab w:val="left" w:pos="378"/>
        </w:tabs>
        <w:spacing w:after="0" w:line="360" w:lineRule="auto"/>
        <w:ind w:hanging="1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 дисципліни: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обов’язкова</w:t>
      </w:r>
    </w:p>
    <w:p w:rsidR="00F72461" w:rsidRPr="00596C9D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326BAA" w:rsidRDefault="00326BAA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6BAA">
        <w:rPr>
          <w:rFonts w:ascii="Times New Roman" w:hAnsi="Times New Roman"/>
          <w:b/>
          <w:sz w:val="28"/>
          <w:szCs w:val="28"/>
          <w:lang w:val="uk-UA"/>
        </w:rPr>
        <w:t>Львів</w:t>
      </w:r>
      <w:r w:rsidR="00F72461" w:rsidRPr="00326BAA">
        <w:rPr>
          <w:rFonts w:ascii="Times New Roman" w:hAnsi="Times New Roman"/>
          <w:b/>
          <w:sz w:val="28"/>
          <w:szCs w:val="28"/>
          <w:lang w:val="uk-UA"/>
        </w:rPr>
        <w:t xml:space="preserve"> – 201</w:t>
      </w:r>
      <w:r w:rsidR="0001347C" w:rsidRPr="00326BAA">
        <w:rPr>
          <w:rFonts w:ascii="Times New Roman" w:hAnsi="Times New Roman"/>
          <w:b/>
          <w:sz w:val="28"/>
          <w:szCs w:val="28"/>
          <w:lang w:val="uk-UA"/>
        </w:rPr>
        <w:t>7</w:t>
      </w:r>
      <w:r w:rsidR="00F72461" w:rsidRPr="00326BA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Pr="00326BA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br w:type="page"/>
      </w:r>
      <w:r w:rsidRPr="00596C9D">
        <w:rPr>
          <w:rFonts w:ascii="Times New Roman" w:hAnsi="Times New Roman"/>
          <w:sz w:val="28"/>
          <w:szCs w:val="28"/>
          <w:lang w:val="uk-UA"/>
        </w:rPr>
        <w:lastRenderedPageBreak/>
        <w:t xml:space="preserve">Робоча програма з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навчальної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дисципліни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“Генетика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C9D">
        <w:rPr>
          <w:rFonts w:ascii="Times New Roman" w:hAnsi="Times New Roman"/>
          <w:sz w:val="28"/>
          <w:szCs w:val="28"/>
          <w:lang w:val="uk-UA"/>
        </w:rPr>
        <w:t xml:space="preserve">з </w:t>
      </w:r>
      <w:proofErr w:type="spellStart"/>
      <w:r w:rsidR="00596C9D">
        <w:rPr>
          <w:rFonts w:ascii="Times New Roman" w:hAnsi="Times New Roman"/>
          <w:sz w:val="28"/>
          <w:szCs w:val="28"/>
          <w:lang w:val="uk-UA"/>
        </w:rPr>
        <w:t>біометрією</w:t>
      </w:r>
      <w:r w:rsidRPr="00596C9D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для студентів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освітнього рівня </w:t>
      </w:r>
      <w:proofErr w:type="spellStart"/>
      <w:r w:rsidR="00253F2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326BAA">
        <w:rPr>
          <w:rFonts w:ascii="Times New Roman" w:hAnsi="Times New Roman"/>
          <w:sz w:val="28"/>
          <w:szCs w:val="28"/>
          <w:lang w:val="uk-UA"/>
        </w:rPr>
        <w:t>бакалавр</w:t>
      </w:r>
      <w:r w:rsidR="00253F25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32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347C">
        <w:rPr>
          <w:rFonts w:ascii="Times New Roman" w:hAnsi="Times New Roman"/>
          <w:sz w:val="28"/>
          <w:szCs w:val="28"/>
          <w:lang w:val="uk-UA"/>
        </w:rPr>
        <w:t>спеціальн</w:t>
      </w:r>
      <w:r w:rsidR="00326BAA">
        <w:rPr>
          <w:rFonts w:ascii="Times New Roman" w:hAnsi="Times New Roman"/>
          <w:sz w:val="28"/>
          <w:szCs w:val="28"/>
          <w:lang w:val="uk-UA"/>
        </w:rPr>
        <w:t>о</w:t>
      </w:r>
      <w:r w:rsidR="0001347C">
        <w:rPr>
          <w:rFonts w:ascii="Times New Roman" w:hAnsi="Times New Roman"/>
          <w:sz w:val="28"/>
          <w:szCs w:val="28"/>
          <w:lang w:val="uk-UA"/>
        </w:rPr>
        <w:t>ст</w:t>
      </w:r>
      <w:r w:rsidR="00326BAA">
        <w:rPr>
          <w:rFonts w:ascii="Times New Roman" w:hAnsi="Times New Roman"/>
          <w:sz w:val="28"/>
          <w:szCs w:val="28"/>
          <w:lang w:val="uk-UA"/>
        </w:rPr>
        <w:t>і</w:t>
      </w:r>
      <w:r w:rsidR="0001347C">
        <w:rPr>
          <w:rFonts w:ascii="Times New Roman" w:hAnsi="Times New Roman"/>
          <w:sz w:val="28"/>
          <w:szCs w:val="28"/>
          <w:lang w:val="uk-UA"/>
        </w:rPr>
        <w:t xml:space="preserve"> 204 –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596C9D">
        <w:rPr>
          <w:rFonts w:ascii="Times New Roman" w:hAnsi="Times New Roman"/>
          <w:sz w:val="28"/>
          <w:szCs w:val="28"/>
          <w:lang w:val="uk-UA"/>
        </w:rPr>
        <w:t>Технологія виробництва і переробки продукції тваринництва</w:t>
      </w:r>
      <w:r w:rsidRPr="00596C9D">
        <w:rPr>
          <w:rFonts w:ascii="Times New Roman" w:hAnsi="Times New Roman"/>
          <w:sz w:val="28"/>
          <w:szCs w:val="28"/>
          <w:lang w:val="uk-UA"/>
        </w:rPr>
        <w:t>».</w:t>
      </w: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bCs/>
          <w:sz w:val="28"/>
          <w:szCs w:val="28"/>
          <w:lang w:val="uk-UA"/>
        </w:rPr>
        <w:t>Розробник: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1347C">
        <w:rPr>
          <w:rFonts w:ascii="Times New Roman" w:hAnsi="Times New Roman"/>
          <w:sz w:val="28"/>
          <w:szCs w:val="28"/>
          <w:lang w:val="uk-UA"/>
        </w:rPr>
        <w:t>доцент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кафедри </w:t>
      </w:r>
      <w:r w:rsidRPr="00596C9D">
        <w:rPr>
          <w:rFonts w:ascii="Times New Roman" w:hAnsi="Times New Roman"/>
          <w:sz w:val="28"/>
          <w:szCs w:val="28"/>
          <w:lang w:val="uk-UA"/>
        </w:rPr>
        <w:t>генетики і розведення тва</w:t>
      </w:r>
      <w:r w:rsidR="0001347C">
        <w:rPr>
          <w:rFonts w:ascii="Times New Roman" w:hAnsi="Times New Roman"/>
          <w:sz w:val="28"/>
          <w:szCs w:val="28"/>
          <w:lang w:val="uk-UA"/>
        </w:rPr>
        <w:t>рин, кандидат сільськогосподарських наук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, доцент </w:t>
      </w:r>
      <w:r w:rsidR="00253F25">
        <w:rPr>
          <w:rFonts w:ascii="Times New Roman" w:hAnsi="Times New Roman"/>
          <w:sz w:val="28"/>
          <w:szCs w:val="28"/>
          <w:lang w:val="uk-UA"/>
        </w:rPr>
        <w:t xml:space="preserve">Ю.Г. </w:t>
      </w:r>
      <w:r w:rsidR="00326BAA" w:rsidRPr="00596C9D">
        <w:rPr>
          <w:rFonts w:ascii="Times New Roman" w:hAnsi="Times New Roman"/>
          <w:sz w:val="28"/>
          <w:szCs w:val="28"/>
          <w:lang w:val="uk-UA"/>
        </w:rPr>
        <w:t>Кропивка.</w:t>
      </w: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710A" w:rsidRPr="00596C9D" w:rsidRDefault="0012710A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Робоча програма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розглянута та схвалена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на засіданні </w:t>
      </w:r>
      <w:r w:rsidRPr="00596C9D">
        <w:rPr>
          <w:rFonts w:ascii="Times New Roman" w:hAnsi="Times New Roman"/>
          <w:bCs/>
          <w:iCs/>
          <w:sz w:val="28"/>
          <w:szCs w:val="28"/>
          <w:lang w:val="uk-UA"/>
        </w:rPr>
        <w:t>кафедри генетики і розведення тварин</w:t>
      </w:r>
      <w:r w:rsidR="00253F25">
        <w:rPr>
          <w:rFonts w:ascii="Times New Roman" w:hAnsi="Times New Roman"/>
          <w:bCs/>
          <w:iCs/>
          <w:sz w:val="28"/>
          <w:szCs w:val="28"/>
          <w:lang w:val="uk-UA"/>
        </w:rPr>
        <w:t>, п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ротокол від </w:t>
      </w:r>
      <w:r w:rsidR="00253F2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53F25">
        <w:rPr>
          <w:rFonts w:ascii="Times New Roman" w:hAnsi="Times New Roman"/>
          <w:sz w:val="28"/>
          <w:szCs w:val="28"/>
          <w:lang w:val="uk-UA"/>
        </w:rPr>
        <w:t>_</w:t>
      </w:r>
      <w:r w:rsidR="00EB42F2" w:rsidRPr="00EB42F2">
        <w:rPr>
          <w:rFonts w:ascii="Times New Roman" w:hAnsi="Times New Roman"/>
          <w:sz w:val="28"/>
          <w:szCs w:val="28"/>
        </w:rPr>
        <w:t>_</w:t>
      </w:r>
      <w:r w:rsidR="00253F25">
        <w:rPr>
          <w:rFonts w:ascii="Times New Roman" w:hAnsi="Times New Roman"/>
          <w:sz w:val="28"/>
          <w:szCs w:val="28"/>
          <w:lang w:val="uk-UA"/>
        </w:rPr>
        <w:t>_</w:t>
      </w:r>
      <w:r w:rsidR="00253F2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53F25">
        <w:rPr>
          <w:rFonts w:ascii="Times New Roman" w:hAnsi="Times New Roman"/>
          <w:sz w:val="28"/>
          <w:szCs w:val="28"/>
          <w:lang w:val="uk-UA"/>
        </w:rPr>
        <w:t>___________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253F25">
        <w:rPr>
          <w:rFonts w:ascii="Times New Roman" w:hAnsi="Times New Roman"/>
          <w:sz w:val="28"/>
          <w:szCs w:val="28"/>
          <w:lang w:val="uk-UA"/>
        </w:rPr>
        <w:t>7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53F25">
        <w:rPr>
          <w:rFonts w:ascii="Times New Roman" w:hAnsi="Times New Roman"/>
          <w:sz w:val="28"/>
          <w:szCs w:val="28"/>
          <w:lang w:val="uk-UA"/>
        </w:rPr>
        <w:t>оку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№___</w:t>
      </w:r>
    </w:p>
    <w:p w:rsidR="00F72461" w:rsidRPr="00596C9D" w:rsidRDefault="00F72461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Завідувач кафедри генетики і розведення тварин</w:t>
      </w:r>
      <w:r w:rsidR="00253F25">
        <w:rPr>
          <w:rFonts w:ascii="Times New Roman" w:hAnsi="Times New Roman"/>
          <w:sz w:val="28"/>
          <w:szCs w:val="28"/>
          <w:lang w:val="uk-UA"/>
        </w:rPr>
        <w:t>, кандидат біологічних наук, доцент</w:t>
      </w:r>
      <w:r w:rsidRPr="00596C9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______________ </w:t>
      </w:r>
      <w:r w:rsidR="00253F25">
        <w:rPr>
          <w:rFonts w:ascii="Times New Roman" w:hAnsi="Times New Roman"/>
          <w:sz w:val="28"/>
          <w:szCs w:val="28"/>
          <w:lang w:val="uk-UA"/>
        </w:rPr>
        <w:t>Музика Л.І.</w:t>
      </w:r>
    </w:p>
    <w:p w:rsidR="00253F25" w:rsidRDefault="00253F25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53F25" w:rsidRDefault="00253F25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2710A" w:rsidRDefault="0012710A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53F25" w:rsidRPr="00596C9D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Погоджено навчально-методичною комісією спеціальності </w:t>
      </w:r>
      <w:r w:rsidRPr="00253F25">
        <w:rPr>
          <w:rFonts w:ascii="Times New Roman" w:hAnsi="Times New Roman"/>
          <w:sz w:val="28"/>
          <w:szCs w:val="28"/>
          <w:lang w:val="uk-UA"/>
        </w:rPr>
        <w:t>204 – «Технологія виробництва і переробки продукції тваринництва»</w:t>
      </w:r>
      <w:r w:rsidR="00EB42F2">
        <w:rPr>
          <w:rFonts w:ascii="Times New Roman" w:hAnsi="Times New Roman"/>
          <w:sz w:val="28"/>
          <w:szCs w:val="28"/>
          <w:lang w:val="uk-UA"/>
        </w:rPr>
        <w:t>, п</w:t>
      </w:r>
      <w:r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B42F2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EB42F2">
        <w:rPr>
          <w:rFonts w:ascii="Times New Roman" w:hAnsi="Times New Roman"/>
          <w:sz w:val="28"/>
          <w:szCs w:val="28"/>
          <w:lang w:val="uk-UA"/>
        </w:rPr>
        <w:t>_</w:t>
      </w:r>
      <w:r w:rsidR="00EB42F2" w:rsidRPr="00EB42F2">
        <w:rPr>
          <w:rFonts w:ascii="Times New Roman" w:hAnsi="Times New Roman"/>
          <w:sz w:val="28"/>
          <w:szCs w:val="28"/>
          <w:lang w:val="uk-UA"/>
        </w:rPr>
        <w:t>_</w:t>
      </w:r>
      <w:r w:rsidR="00EB42F2">
        <w:rPr>
          <w:rFonts w:ascii="Times New Roman" w:hAnsi="Times New Roman"/>
          <w:sz w:val="28"/>
          <w:szCs w:val="28"/>
          <w:lang w:val="uk-UA"/>
        </w:rPr>
        <w:t>_</w:t>
      </w:r>
      <w:r w:rsidR="00EB42F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B42F2">
        <w:rPr>
          <w:rFonts w:ascii="Times New Roman" w:hAnsi="Times New Roman"/>
          <w:sz w:val="28"/>
          <w:szCs w:val="28"/>
          <w:lang w:val="uk-UA"/>
        </w:rPr>
        <w:t>___________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EB42F2">
        <w:rPr>
          <w:rFonts w:ascii="Times New Roman" w:hAnsi="Times New Roman"/>
          <w:sz w:val="28"/>
          <w:szCs w:val="28"/>
          <w:lang w:val="uk-UA"/>
        </w:rPr>
        <w:t>7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EB42F2">
        <w:rPr>
          <w:rFonts w:ascii="Times New Roman" w:hAnsi="Times New Roman"/>
          <w:sz w:val="28"/>
          <w:szCs w:val="28"/>
          <w:lang w:val="uk-UA"/>
        </w:rPr>
        <w:t>.</w:t>
      </w: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710A" w:rsidRDefault="0012710A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 рішенням</w:t>
      </w:r>
      <w:r w:rsidR="00EB42F2">
        <w:rPr>
          <w:rFonts w:ascii="Times New Roman" w:hAnsi="Times New Roman"/>
          <w:sz w:val="28"/>
          <w:szCs w:val="28"/>
          <w:lang w:val="uk-UA"/>
        </w:rPr>
        <w:t>:</w:t>
      </w:r>
    </w:p>
    <w:p w:rsidR="00EB42F2" w:rsidRPr="00596C9D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</w:t>
      </w:r>
      <w:r w:rsidR="00253F25">
        <w:rPr>
          <w:rFonts w:ascii="Times New Roman" w:hAnsi="Times New Roman"/>
          <w:sz w:val="28"/>
          <w:szCs w:val="28"/>
          <w:lang w:val="uk-UA"/>
        </w:rPr>
        <w:t xml:space="preserve"> навчально-методичної комісії біолого-технологічного факультету</w:t>
      </w:r>
      <w:r>
        <w:rPr>
          <w:rFonts w:ascii="Times New Roman" w:hAnsi="Times New Roman"/>
          <w:sz w:val="28"/>
          <w:szCs w:val="28"/>
          <w:lang w:val="uk-UA"/>
        </w:rPr>
        <w:t>, п</w:t>
      </w:r>
      <w:r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EB42F2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>___________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53F25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комісії _________________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Лобойко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EB42F2" w:rsidRDefault="00EB42F2" w:rsidP="0012710A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Pr="00596C9D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навчально-методичної комісії факультету ветеринарної гігієни, екології та права, п</w:t>
      </w:r>
      <w:r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EB42F2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>___________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комісії _________________ Сливка Н.Б.</w:t>
      </w: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710A" w:rsidRDefault="0012710A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Ухвалено вченою радою:</w:t>
      </w:r>
    </w:p>
    <w:p w:rsidR="00EB42F2" w:rsidRPr="00596C9D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біолого-технологічного факультету, п</w:t>
      </w:r>
      <w:r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EB42F2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>___________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Pr="00596C9D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– факультету ветеринарної гігієни, екології та права, п</w:t>
      </w:r>
      <w:r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EB42F2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>___________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72461" w:rsidRPr="00596C9D" w:rsidRDefault="00F72461" w:rsidP="007F51C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br w:type="page"/>
      </w:r>
      <w:r w:rsidRPr="00596C9D">
        <w:rPr>
          <w:rFonts w:ascii="Times New Roman" w:hAnsi="Times New Roman"/>
          <w:b/>
          <w:sz w:val="28"/>
          <w:szCs w:val="28"/>
          <w:lang w:val="uk-UA"/>
        </w:rPr>
        <w:lastRenderedPageBreak/>
        <w:t>1.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>Опис навчальної дисципліни</w:t>
      </w:r>
    </w:p>
    <w:p w:rsidR="00F72461" w:rsidRDefault="00F72461" w:rsidP="007F51C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d"/>
        <w:tblW w:w="0" w:type="auto"/>
        <w:tblLook w:val="04A0"/>
      </w:tblPr>
      <w:tblGrid>
        <w:gridCol w:w="4928"/>
        <w:gridCol w:w="2463"/>
        <w:gridCol w:w="2464"/>
      </w:tblGrid>
      <w:tr w:rsidR="0012710A" w:rsidTr="00DC7AC8">
        <w:tc>
          <w:tcPr>
            <w:tcW w:w="4928" w:type="dxa"/>
            <w:vMerge w:val="restart"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4927" w:type="dxa"/>
            <w:gridSpan w:val="2"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годин</w:t>
            </w:r>
          </w:p>
        </w:tc>
      </w:tr>
      <w:tr w:rsidR="0012710A" w:rsidTr="00DC7AC8">
        <w:tc>
          <w:tcPr>
            <w:tcW w:w="4928" w:type="dxa"/>
            <w:vMerge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463" w:type="dxa"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Денна форма навчання</w:t>
            </w:r>
          </w:p>
        </w:tc>
        <w:tc>
          <w:tcPr>
            <w:tcW w:w="2464" w:type="dxa"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Заочна форма навчання</w:t>
            </w:r>
          </w:p>
        </w:tc>
      </w:tr>
      <w:tr w:rsidR="0012710A" w:rsidTr="00DC7AC8">
        <w:tc>
          <w:tcPr>
            <w:tcW w:w="4928" w:type="dxa"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2463" w:type="dxa"/>
            <w:vAlign w:val="center"/>
          </w:tcPr>
          <w:p w:rsidR="0012710A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9,5/285</w:t>
            </w:r>
          </w:p>
        </w:tc>
        <w:tc>
          <w:tcPr>
            <w:tcW w:w="2464" w:type="dxa"/>
            <w:vAlign w:val="center"/>
          </w:tcPr>
          <w:p w:rsidR="0012710A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9,5/285</w:t>
            </w:r>
          </w:p>
        </w:tc>
      </w:tr>
      <w:tr w:rsidR="0012710A" w:rsidTr="00DC7AC8">
        <w:tc>
          <w:tcPr>
            <w:tcW w:w="4928" w:type="dxa"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Усього годин аудиторної роботи</w:t>
            </w:r>
          </w:p>
        </w:tc>
        <w:tc>
          <w:tcPr>
            <w:tcW w:w="2463" w:type="dxa"/>
            <w:vAlign w:val="center"/>
          </w:tcPr>
          <w:p w:rsidR="0012710A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142</w:t>
            </w:r>
          </w:p>
        </w:tc>
        <w:tc>
          <w:tcPr>
            <w:tcW w:w="2464" w:type="dxa"/>
            <w:vAlign w:val="center"/>
          </w:tcPr>
          <w:p w:rsidR="0012710A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</w:t>
            </w:r>
          </w:p>
        </w:tc>
      </w:tr>
      <w:tr w:rsidR="0012710A" w:rsidTr="00DC7AC8">
        <w:tc>
          <w:tcPr>
            <w:tcW w:w="4928" w:type="dxa"/>
            <w:vAlign w:val="center"/>
          </w:tcPr>
          <w:p w:rsid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т.ч.: – лекційні заняття, год.</w:t>
            </w:r>
          </w:p>
        </w:tc>
        <w:tc>
          <w:tcPr>
            <w:tcW w:w="2463" w:type="dxa"/>
            <w:vAlign w:val="center"/>
          </w:tcPr>
          <w:p w:rsidR="0012710A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2464" w:type="dxa"/>
            <w:vAlign w:val="center"/>
          </w:tcPr>
          <w:p w:rsidR="0012710A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</w:tr>
      <w:tr w:rsidR="0012710A" w:rsidTr="00DC7AC8">
        <w:tc>
          <w:tcPr>
            <w:tcW w:w="4928" w:type="dxa"/>
            <w:vAlign w:val="center"/>
          </w:tcPr>
          <w:p w:rsidR="0012710A" w:rsidRPr="0012710A" w:rsidRDefault="0012710A" w:rsidP="007F51CA">
            <w:pPr>
              <w:pStyle w:val="aa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 лабораторні заняття, год.</w:t>
            </w:r>
          </w:p>
        </w:tc>
        <w:tc>
          <w:tcPr>
            <w:tcW w:w="2463" w:type="dxa"/>
            <w:vAlign w:val="center"/>
          </w:tcPr>
          <w:p w:rsidR="0012710A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2464" w:type="dxa"/>
            <w:vAlign w:val="center"/>
          </w:tcPr>
          <w:p w:rsidR="0012710A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12710A" w:rsidTr="00DC7AC8">
        <w:tc>
          <w:tcPr>
            <w:tcW w:w="4928" w:type="dxa"/>
            <w:vAlign w:val="center"/>
          </w:tcPr>
          <w:p w:rsidR="0012710A" w:rsidRPr="0012710A" w:rsidRDefault="0012710A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Усього годин самостійної роботи</w:t>
            </w:r>
          </w:p>
        </w:tc>
        <w:tc>
          <w:tcPr>
            <w:tcW w:w="2463" w:type="dxa"/>
            <w:vAlign w:val="center"/>
          </w:tcPr>
          <w:p w:rsidR="0012710A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143</w:t>
            </w:r>
          </w:p>
        </w:tc>
        <w:tc>
          <w:tcPr>
            <w:tcW w:w="2464" w:type="dxa"/>
            <w:vAlign w:val="center"/>
          </w:tcPr>
          <w:p w:rsidR="0012710A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253</w:t>
            </w:r>
          </w:p>
        </w:tc>
      </w:tr>
      <w:tr w:rsidR="00DC7AC8" w:rsidTr="00DC7AC8">
        <w:tc>
          <w:tcPr>
            <w:tcW w:w="4928" w:type="dxa"/>
            <w:vAlign w:val="center"/>
          </w:tcPr>
          <w:p w:rsidR="00DC7AC8" w:rsidRPr="0012710A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Вид контролю</w:t>
            </w:r>
          </w:p>
        </w:tc>
        <w:tc>
          <w:tcPr>
            <w:tcW w:w="2463" w:type="dxa"/>
            <w:vAlign w:val="center"/>
          </w:tcPr>
          <w:p w:rsidR="00DC7AC8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залік, екзамен</w:t>
            </w:r>
          </w:p>
        </w:tc>
        <w:tc>
          <w:tcPr>
            <w:tcW w:w="2464" w:type="dxa"/>
            <w:vAlign w:val="center"/>
          </w:tcPr>
          <w:p w:rsidR="00DC7AC8" w:rsidRPr="00DC7AC8" w:rsidRDefault="00DC7AC8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залік, екзамен</w:t>
            </w:r>
          </w:p>
        </w:tc>
      </w:tr>
    </w:tbl>
    <w:p w:rsidR="0012710A" w:rsidRDefault="0012710A" w:rsidP="007F51C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7F51C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>Примітка</w:t>
      </w:r>
      <w:r w:rsidRPr="00596C9D">
        <w:rPr>
          <w:rFonts w:ascii="Times New Roman" w:hAnsi="Times New Roman"/>
          <w:sz w:val="28"/>
          <w:szCs w:val="28"/>
          <w:lang w:val="uk-UA"/>
        </w:rPr>
        <w:t>:</w:t>
      </w:r>
    </w:p>
    <w:p w:rsidR="00F72461" w:rsidRPr="00596C9D" w:rsidRDefault="00DC7AC8" w:rsidP="007F51C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Частка аудиторного навчального часу студента у відсотковому вимірі:</w:t>
      </w:r>
    </w:p>
    <w:p w:rsidR="00F72461" w:rsidRDefault="00F72461" w:rsidP="00E455D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для денної форми навчання – </w:t>
      </w:r>
      <w:r w:rsidR="00DC7AC8">
        <w:rPr>
          <w:rFonts w:ascii="Times New Roman" w:hAnsi="Times New Roman"/>
          <w:sz w:val="28"/>
          <w:szCs w:val="28"/>
          <w:lang w:val="uk-UA"/>
        </w:rPr>
        <w:t>49,8 %</w:t>
      </w:r>
    </w:p>
    <w:p w:rsidR="00E81001" w:rsidRPr="00596C9D" w:rsidRDefault="00E81001" w:rsidP="00E455D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заочної форми навчання – 1</w:t>
      </w:r>
      <w:r w:rsidR="00DC7AC8">
        <w:rPr>
          <w:rFonts w:ascii="Times New Roman" w:hAnsi="Times New Roman"/>
          <w:sz w:val="28"/>
          <w:szCs w:val="28"/>
          <w:lang w:val="uk-UA"/>
        </w:rPr>
        <w:t>1,</w:t>
      </w:r>
      <w:r w:rsidR="0058214E">
        <w:rPr>
          <w:rFonts w:ascii="Times New Roman" w:hAnsi="Times New Roman"/>
          <w:sz w:val="28"/>
          <w:szCs w:val="28"/>
          <w:lang w:val="uk-UA"/>
        </w:rPr>
        <w:t>2</w:t>
      </w:r>
      <w:r w:rsidR="00DC7AC8">
        <w:rPr>
          <w:rFonts w:ascii="Times New Roman" w:hAnsi="Times New Roman"/>
          <w:sz w:val="28"/>
          <w:szCs w:val="28"/>
          <w:lang w:val="uk-UA"/>
        </w:rPr>
        <w:t xml:space="preserve"> %</w:t>
      </w:r>
    </w:p>
    <w:p w:rsidR="00F72461" w:rsidRDefault="00F72461" w:rsidP="007F51C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2461" w:rsidRDefault="007F51CA" w:rsidP="007F51C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F72461" w:rsidRPr="0052269F">
        <w:rPr>
          <w:rFonts w:ascii="Times New Roman" w:hAnsi="Times New Roman"/>
          <w:b/>
          <w:sz w:val="28"/>
          <w:szCs w:val="28"/>
          <w:lang w:val="uk-UA"/>
        </w:rPr>
        <w:t>.</w:t>
      </w:r>
      <w:r w:rsidR="00F72461"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Предмет, м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ета та завдання навчальної дисципліни</w:t>
      </w:r>
    </w:p>
    <w:p w:rsidR="0077236A" w:rsidRPr="00596C9D" w:rsidRDefault="0077236A" w:rsidP="007F51C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7F51CA" w:rsidP="007F51C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 Предмет, мета вивчення навчальної дисципліни</w:t>
      </w:r>
    </w:p>
    <w:p w:rsidR="00916616" w:rsidRDefault="00F72461" w:rsidP="007F51CA">
      <w:pPr>
        <w:pStyle w:val="a5"/>
        <w:spacing w:line="276" w:lineRule="auto"/>
        <w:ind w:firstLine="709"/>
      </w:pPr>
      <w:r w:rsidRPr="00596C9D">
        <w:t>Генетика</w:t>
      </w:r>
      <w:r w:rsidR="00C4587B">
        <w:t xml:space="preserve">, як </w:t>
      </w:r>
      <w:r w:rsidR="004F3CE2">
        <w:t xml:space="preserve">біологічна </w:t>
      </w:r>
      <w:r w:rsidR="00C4587B">
        <w:t>наука</w:t>
      </w:r>
      <w:r w:rsidRPr="00596C9D">
        <w:t xml:space="preserve"> вивчає явищ</w:t>
      </w:r>
      <w:r w:rsidR="00916616">
        <w:t>а</w:t>
      </w:r>
      <w:r w:rsidRPr="00596C9D">
        <w:t xml:space="preserve"> спадковості і мінливості</w:t>
      </w:r>
      <w:r w:rsidR="00916616">
        <w:t xml:space="preserve"> ознак, які проявляються у всіх</w:t>
      </w:r>
      <w:r w:rsidRPr="00596C9D">
        <w:t xml:space="preserve"> живих організмів. </w:t>
      </w:r>
      <w:r w:rsidR="00916616">
        <w:t>Зокрема, вона вивчає шляхи зберігання, передачі і реалізації спадкової інформації, внаслідок чого кожний вид організмів відтворює себе з покоління в покоління. У системі підготовки фахівців з</w:t>
      </w:r>
      <w:r w:rsidR="0058214E">
        <w:t>а</w:t>
      </w:r>
      <w:r w:rsidR="00916616">
        <w:t xml:space="preserve"> </w:t>
      </w:r>
      <w:r w:rsidR="0058214E">
        <w:t>спеціальністю</w:t>
      </w:r>
      <w:r w:rsidR="00916616">
        <w:t xml:space="preserve"> «Технологія виробництва і переробки продукції тваринництва» в</w:t>
      </w:r>
      <w:r w:rsidRPr="00596C9D">
        <w:t>она є теоретичною основою, на якій базується розведення і селекц</w:t>
      </w:r>
      <w:r w:rsidR="00916616">
        <w:t>ія сільськогосподарських тварин.</w:t>
      </w:r>
    </w:p>
    <w:p w:rsidR="00F72461" w:rsidRDefault="00F72461" w:rsidP="007F51CA">
      <w:pPr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  <w:r w:rsidRPr="00596C9D">
        <w:rPr>
          <w:rFonts w:ascii="Times New Roman" w:hAnsi="Times New Roman"/>
          <w:b/>
          <w:bCs/>
          <w:sz w:val="28"/>
          <w:lang w:val="uk-UA"/>
        </w:rPr>
        <w:t xml:space="preserve">Метою </w:t>
      </w:r>
      <w:r w:rsidRPr="00596C9D">
        <w:rPr>
          <w:rFonts w:ascii="Times New Roman" w:hAnsi="Times New Roman"/>
          <w:sz w:val="28"/>
          <w:lang w:val="uk-UA"/>
        </w:rPr>
        <w:t xml:space="preserve">вивчення дисципліни </w:t>
      </w:r>
      <w:r w:rsidR="00344906">
        <w:rPr>
          <w:rFonts w:ascii="Times New Roman" w:hAnsi="Times New Roman"/>
          <w:sz w:val="28"/>
          <w:lang w:val="uk-UA"/>
        </w:rPr>
        <w:t xml:space="preserve">«Генетика з біометрією» </w:t>
      </w:r>
      <w:r w:rsidRPr="00596C9D">
        <w:rPr>
          <w:rFonts w:ascii="Times New Roman" w:hAnsi="Times New Roman"/>
          <w:sz w:val="28"/>
          <w:lang w:val="uk-UA"/>
        </w:rPr>
        <w:t xml:space="preserve">майбутніми фахівцями в галузі </w:t>
      </w:r>
      <w:r w:rsidR="00916616">
        <w:rPr>
          <w:rFonts w:ascii="Times New Roman" w:hAnsi="Times New Roman"/>
          <w:sz w:val="28"/>
          <w:lang w:val="uk-UA"/>
        </w:rPr>
        <w:t xml:space="preserve">тваринництва є </w:t>
      </w:r>
      <w:r w:rsidRPr="00596C9D">
        <w:rPr>
          <w:rFonts w:ascii="Times New Roman" w:hAnsi="Times New Roman"/>
          <w:sz w:val="28"/>
          <w:lang w:val="uk-UA"/>
        </w:rPr>
        <w:t xml:space="preserve">набуття знань з цитологічних і молекулярних основ спадковості, з’ясування закономірностей успадкування протилежних і кількісних ознак </w:t>
      </w:r>
      <w:r w:rsidR="00CB28E2" w:rsidRPr="00CB28E2">
        <w:rPr>
          <w:rFonts w:ascii="Times New Roman" w:hAnsi="Times New Roman"/>
          <w:sz w:val="28"/>
          <w:lang w:val="uk-UA"/>
        </w:rPr>
        <w:t>у</w:t>
      </w:r>
      <w:r w:rsidRPr="00596C9D">
        <w:rPr>
          <w:rFonts w:ascii="Times New Roman" w:hAnsi="Times New Roman"/>
          <w:sz w:val="28"/>
          <w:lang w:val="uk-UA"/>
        </w:rPr>
        <w:t xml:space="preserve"> окремих видів сільськогосподарських тварин, вивчення процесів, які протікають в популяціях тварин та їх використання в селекційно-племінній роботі</w:t>
      </w:r>
      <w:r w:rsidR="00CB28E2">
        <w:rPr>
          <w:rFonts w:ascii="Times New Roman" w:hAnsi="Times New Roman"/>
          <w:sz w:val="28"/>
          <w:lang w:val="uk-UA"/>
        </w:rPr>
        <w:t>, ознайомлення із сучасними досягненнями в галузі імуногенетики</w:t>
      </w:r>
      <w:r w:rsidRPr="00596C9D">
        <w:rPr>
          <w:rFonts w:ascii="Times New Roman" w:hAnsi="Times New Roman"/>
          <w:sz w:val="28"/>
          <w:lang w:val="uk-UA"/>
        </w:rPr>
        <w:t>.</w:t>
      </w:r>
    </w:p>
    <w:p w:rsidR="007F51CA" w:rsidRDefault="005827CE" w:rsidP="00344906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5827CE">
        <w:rPr>
          <w:rFonts w:ascii="Times New Roman" w:hAnsi="Times New Roman"/>
          <w:b/>
          <w:sz w:val="28"/>
          <w:lang w:val="uk-UA"/>
        </w:rPr>
        <w:t xml:space="preserve">2.2. </w:t>
      </w:r>
      <w:r>
        <w:rPr>
          <w:rFonts w:ascii="Times New Roman" w:hAnsi="Times New Roman"/>
          <w:b/>
          <w:sz w:val="28"/>
          <w:lang w:val="uk-UA"/>
        </w:rPr>
        <w:t>Завдання навчальної дисципліни</w:t>
      </w:r>
      <w:r w:rsidR="00593B71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(ЗК, ФК)</w:t>
      </w:r>
    </w:p>
    <w:p w:rsidR="005827CE" w:rsidRDefault="005827CE" w:rsidP="005827CE">
      <w:pPr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Вивчення навчальної дисципліни </w:t>
      </w:r>
      <w:r w:rsidR="00344906">
        <w:rPr>
          <w:rFonts w:ascii="Times New Roman" w:hAnsi="Times New Roman"/>
          <w:sz w:val="28"/>
          <w:lang w:val="uk-UA"/>
        </w:rPr>
        <w:t xml:space="preserve">«Генетика з біометрією» </w:t>
      </w:r>
      <w:r>
        <w:rPr>
          <w:rFonts w:ascii="Times New Roman" w:hAnsi="Times New Roman"/>
          <w:sz w:val="28"/>
          <w:lang w:val="uk-UA"/>
        </w:rPr>
        <w:t xml:space="preserve">передбачає формування у студентів необхідних </w:t>
      </w:r>
      <w:proofErr w:type="spellStart"/>
      <w:r>
        <w:rPr>
          <w:rFonts w:ascii="Times New Roman" w:hAnsi="Times New Roman"/>
          <w:sz w:val="28"/>
          <w:lang w:val="uk-UA"/>
        </w:rPr>
        <w:t>компетенцій</w:t>
      </w:r>
      <w:proofErr w:type="spellEnd"/>
      <w:r>
        <w:rPr>
          <w:rFonts w:ascii="Times New Roman" w:hAnsi="Times New Roman"/>
          <w:sz w:val="28"/>
          <w:lang w:val="uk-UA"/>
        </w:rPr>
        <w:t>:</w:t>
      </w:r>
    </w:p>
    <w:p w:rsidR="005827CE" w:rsidRDefault="005827CE" w:rsidP="005827CE">
      <w:pPr>
        <w:spacing w:after="0"/>
        <w:ind w:firstLine="709"/>
        <w:jc w:val="both"/>
        <w:rPr>
          <w:rFonts w:ascii="Times New Roman" w:hAnsi="Times New Roman"/>
          <w:b/>
          <w:sz w:val="28"/>
          <w:lang w:val="uk-UA"/>
        </w:rPr>
      </w:pPr>
      <w:r w:rsidRPr="00B172DC">
        <w:rPr>
          <w:rFonts w:ascii="Times New Roman" w:hAnsi="Times New Roman"/>
          <w:b/>
          <w:sz w:val="28"/>
          <w:lang w:val="uk-UA"/>
        </w:rPr>
        <w:t>– з</w:t>
      </w:r>
      <w:r>
        <w:rPr>
          <w:rFonts w:ascii="Times New Roman" w:hAnsi="Times New Roman"/>
          <w:b/>
          <w:sz w:val="28"/>
          <w:lang w:val="uk-UA"/>
        </w:rPr>
        <w:t>агальні компетенції:</w:t>
      </w:r>
    </w:p>
    <w:p w:rsidR="005827CE" w:rsidRPr="005827CE" w:rsidRDefault="005827CE" w:rsidP="0058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7CE">
        <w:rPr>
          <w:rFonts w:ascii="Times New Roman" w:hAnsi="Times New Roman" w:cs="Times New Roman"/>
          <w:sz w:val="28"/>
          <w:szCs w:val="28"/>
          <w:lang w:val="uk-UA"/>
        </w:rPr>
        <w:t>* здатність застосовувати знання в практичних ситуаціях (З</w:t>
      </w:r>
      <w:r w:rsidRPr="005827CE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1</w:t>
      </w:r>
      <w:r w:rsidRPr="005827CE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827CE" w:rsidRPr="005827CE" w:rsidRDefault="005827CE" w:rsidP="005827CE">
      <w:pPr>
        <w:pStyle w:val="15"/>
        <w:shd w:val="clear" w:color="auto" w:fill="FFFFFF"/>
        <w:tabs>
          <w:tab w:val="left" w:pos="353"/>
        </w:tabs>
        <w:spacing w:after="0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827CE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827CE">
        <w:rPr>
          <w:rFonts w:ascii="Times New Roman" w:hAnsi="Times New Roman" w:cs="Times New Roman"/>
          <w:sz w:val="28"/>
          <w:szCs w:val="28"/>
        </w:rPr>
        <w:t>нання та розуміння предметної області та розуміння професії</w:t>
      </w:r>
      <w:r>
        <w:rPr>
          <w:rFonts w:ascii="Times New Roman" w:hAnsi="Times New Roman" w:cs="Times New Roman"/>
          <w:sz w:val="28"/>
          <w:szCs w:val="28"/>
        </w:rPr>
        <w:t xml:space="preserve"> (З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5827CE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DC">
        <w:rPr>
          <w:rFonts w:ascii="Times New Roman" w:hAnsi="Times New Roman" w:cs="Times New Roman"/>
          <w:sz w:val="28"/>
          <w:szCs w:val="28"/>
        </w:rPr>
        <w:lastRenderedPageBreak/>
        <w:t>* здатність до здійснення саморегуляції та ведення здорового способу життя, здатність до адаптації та дії в новій ситуації (З</w:t>
      </w:r>
      <w:r w:rsidRPr="00B172D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72DC"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5827CE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DC">
        <w:rPr>
          <w:rFonts w:ascii="Times New Roman" w:hAnsi="Times New Roman" w:cs="Times New Roman"/>
          <w:sz w:val="28"/>
          <w:szCs w:val="28"/>
        </w:rPr>
        <w:t>* здатність до вибору стратегії спілкування, здатність працювати в команді, навички міжособистісної взаємодії (З</w:t>
      </w:r>
      <w:r w:rsidRPr="00B172D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72DC"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5827CE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DC">
        <w:rPr>
          <w:rFonts w:ascii="Times New Roman" w:hAnsi="Times New Roman" w:cs="Times New Roman"/>
          <w:sz w:val="28"/>
          <w:szCs w:val="28"/>
        </w:rPr>
        <w:t>* здатність оцінювати та забезпечувати якість виконуваних робіт (З</w:t>
      </w:r>
      <w:r w:rsidRPr="00B172DC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B172DC"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5827CE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DC">
        <w:rPr>
          <w:rFonts w:ascii="Times New Roman" w:hAnsi="Times New Roman" w:cs="Times New Roman"/>
          <w:sz w:val="28"/>
          <w:szCs w:val="28"/>
        </w:rPr>
        <w:t>* прагнення до збереження навколишнього середовища (З</w:t>
      </w:r>
      <w:r w:rsidRPr="00B172D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B172DC">
        <w:rPr>
          <w:rFonts w:ascii="Times New Roman" w:hAnsi="Times New Roman" w:cs="Times New Roman"/>
          <w:sz w:val="28"/>
          <w:szCs w:val="28"/>
        </w:rPr>
        <w:t>).</w:t>
      </w:r>
    </w:p>
    <w:p w:rsidR="005827CE" w:rsidRPr="00B172DC" w:rsidRDefault="005827CE" w:rsidP="00B172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72DC">
        <w:rPr>
          <w:rFonts w:ascii="Times New Roman" w:hAnsi="Times New Roman" w:cs="Times New Roman"/>
          <w:sz w:val="28"/>
          <w:szCs w:val="28"/>
          <w:lang w:val="uk-UA"/>
        </w:rPr>
        <w:t>* з</w:t>
      </w:r>
      <w:r w:rsidRPr="00B172DC">
        <w:rPr>
          <w:rFonts w:ascii="Times New Roman" w:hAnsi="Times New Roman" w:cs="Times New Roman"/>
          <w:sz w:val="28"/>
          <w:szCs w:val="28"/>
          <w:lang w:val="uk-UA" w:eastAsia="uk-UA"/>
        </w:rPr>
        <w:t>датність до пошуку, оброблення та аналізу інформації з різних джерел</w:t>
      </w:r>
      <w:r w:rsidR="00B172DC" w:rsidRPr="00B172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(З</w:t>
      </w:r>
      <w:r w:rsidR="00B172DC" w:rsidRPr="00B172DC"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7</w:t>
      </w:r>
      <w:r w:rsidR="00B172DC" w:rsidRPr="00B172DC">
        <w:rPr>
          <w:rFonts w:ascii="Times New Roman" w:hAnsi="Times New Roman" w:cs="Times New Roman"/>
          <w:sz w:val="28"/>
          <w:szCs w:val="28"/>
          <w:lang w:val="uk-UA" w:eastAsia="uk-UA"/>
        </w:rPr>
        <w:t>)</w:t>
      </w:r>
      <w:r w:rsidRPr="00B172D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B172DC" w:rsidRPr="00B172DC" w:rsidRDefault="00B172DC" w:rsidP="00B172D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172DC">
        <w:rPr>
          <w:rFonts w:ascii="Times New Roman" w:hAnsi="Times New Roman" w:cs="Times New Roman"/>
          <w:b/>
          <w:bCs/>
          <w:sz w:val="28"/>
          <w:szCs w:val="28"/>
          <w:lang w:val="uk-UA"/>
        </w:rPr>
        <w:t>– фахові компетенції:</w:t>
      </w:r>
    </w:p>
    <w:p w:rsidR="00B172DC" w:rsidRPr="00B172DC" w:rsidRDefault="00B172DC" w:rsidP="00B172DC">
      <w:pPr>
        <w:tabs>
          <w:tab w:val="left" w:pos="35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172DC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72DC">
        <w:rPr>
          <w:rFonts w:ascii="Times New Roman" w:hAnsi="Times New Roman" w:cs="Times New Roman"/>
          <w:sz w:val="28"/>
          <w:szCs w:val="28"/>
          <w:lang w:val="uk-UA" w:eastAsia="uk-UA"/>
        </w:rPr>
        <w:t>датність використовувати професійні знання в галузі виробництва і переробки продукції тваринництва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(Ф</w:t>
      </w:r>
      <w:r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1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);</w:t>
      </w:r>
    </w:p>
    <w:p w:rsidR="00B172DC" w:rsidRPr="00B172DC" w:rsidRDefault="00B172DC" w:rsidP="00B172DC">
      <w:pPr>
        <w:tabs>
          <w:tab w:val="left" w:pos="35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172DC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72DC">
        <w:rPr>
          <w:rFonts w:ascii="Times New Roman" w:hAnsi="Times New Roman" w:cs="Times New Roman"/>
          <w:sz w:val="28"/>
          <w:szCs w:val="28"/>
          <w:lang w:val="uk-UA" w:eastAsia="uk-UA"/>
        </w:rPr>
        <w:t>датність використовувати сучасні знання про способи відтворення, закономірності індивідуального розвитку та розведення тварин для ефективного ведення галузі тваринництва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(Ф</w:t>
      </w:r>
      <w:r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2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);</w:t>
      </w:r>
    </w:p>
    <w:p w:rsidR="00B172DC" w:rsidRPr="00B172DC" w:rsidRDefault="00B172DC" w:rsidP="00B172DC">
      <w:pPr>
        <w:tabs>
          <w:tab w:val="left" w:pos="35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172DC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72DC">
        <w:rPr>
          <w:rFonts w:ascii="Times New Roman" w:hAnsi="Times New Roman" w:cs="Times New Roman"/>
          <w:sz w:val="28"/>
          <w:szCs w:val="28"/>
          <w:lang w:val="uk-UA" w:eastAsia="uk-UA"/>
        </w:rPr>
        <w:t>датність застосовувати знання з біології великої рогатої худоби під час догляду та експлуатації в сучасних технологіях виробництва молока та яловичини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(Ф</w:t>
      </w:r>
      <w:r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7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);</w:t>
      </w:r>
    </w:p>
    <w:p w:rsidR="00B172DC" w:rsidRPr="00B172DC" w:rsidRDefault="00B172DC" w:rsidP="00B172DC">
      <w:pPr>
        <w:tabs>
          <w:tab w:val="left" w:pos="35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172DC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72DC">
        <w:rPr>
          <w:rFonts w:ascii="Times New Roman" w:hAnsi="Times New Roman" w:cs="Times New Roman"/>
          <w:sz w:val="28"/>
          <w:szCs w:val="28"/>
          <w:lang w:val="uk-UA" w:eastAsia="uk-UA"/>
        </w:rPr>
        <w:t>датність застосовувати знання з біології та господарсько-корисних ознак свиней під час їх вирощування за сучасних технологій виробництва свинини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(Ф</w:t>
      </w:r>
      <w:r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8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);</w:t>
      </w:r>
    </w:p>
    <w:p w:rsidR="00B172DC" w:rsidRPr="00B172DC" w:rsidRDefault="00B172DC" w:rsidP="00B172DC">
      <w:pPr>
        <w:tabs>
          <w:tab w:val="left" w:pos="35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B172DC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B172DC">
        <w:rPr>
          <w:rFonts w:ascii="Times New Roman" w:hAnsi="Times New Roman" w:cs="Times New Roman"/>
          <w:sz w:val="28"/>
          <w:szCs w:val="28"/>
          <w:lang w:val="uk-UA" w:eastAsia="uk-UA"/>
        </w:rPr>
        <w:t>датність застосовувати знання з біології та господарсько-корисних ознак різних видів, порід і кросів птиці за сучасних технологій виробництва продукції птахівництва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(Ф</w:t>
      </w:r>
      <w:r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);</w:t>
      </w:r>
    </w:p>
    <w:p w:rsidR="00B172DC" w:rsidRPr="00344906" w:rsidRDefault="00B172DC" w:rsidP="00344906">
      <w:pPr>
        <w:tabs>
          <w:tab w:val="left" w:pos="42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44906">
        <w:rPr>
          <w:rFonts w:ascii="Times New Roman" w:hAnsi="Times New Roman" w:cs="Times New Roman"/>
          <w:sz w:val="28"/>
          <w:szCs w:val="28"/>
          <w:lang w:val="uk-UA"/>
        </w:rPr>
        <w:t>* з</w:t>
      </w:r>
      <w:r w:rsidRPr="00344906">
        <w:rPr>
          <w:rFonts w:ascii="Times New Roman" w:hAnsi="Times New Roman" w:cs="Times New Roman"/>
          <w:sz w:val="28"/>
          <w:szCs w:val="28"/>
          <w:lang w:val="uk-UA" w:eastAsia="uk-UA"/>
        </w:rPr>
        <w:t>датність застосовувати знання з морфології, фізіології та біохімії різних видів тварин для ефективного ведення технології виробництва і переробки їх продукції (Ф</w:t>
      </w:r>
      <w:r w:rsidRPr="00344906"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10</w:t>
      </w:r>
      <w:r w:rsidRPr="00344906">
        <w:rPr>
          <w:rFonts w:ascii="Times New Roman" w:hAnsi="Times New Roman" w:cs="Times New Roman"/>
          <w:sz w:val="28"/>
          <w:szCs w:val="28"/>
          <w:lang w:val="uk-UA" w:eastAsia="uk-UA"/>
        </w:rPr>
        <w:t>).</w:t>
      </w:r>
    </w:p>
    <w:p w:rsidR="00B172DC" w:rsidRPr="00344906" w:rsidRDefault="00344906" w:rsidP="003449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4906">
        <w:rPr>
          <w:rFonts w:ascii="Times New Roman" w:hAnsi="Times New Roman" w:cs="Times New Roman"/>
          <w:b/>
          <w:sz w:val="28"/>
          <w:szCs w:val="28"/>
          <w:lang w:val="uk-UA"/>
        </w:rPr>
        <w:t>2.3. Програмні результати навчання (Р)</w:t>
      </w:r>
    </w:p>
    <w:p w:rsidR="00344906" w:rsidRPr="00344906" w:rsidRDefault="00344906" w:rsidP="00344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906">
        <w:rPr>
          <w:rFonts w:ascii="Times New Roman" w:hAnsi="Times New Roman" w:cs="Times New Roman"/>
          <w:sz w:val="28"/>
          <w:szCs w:val="28"/>
          <w:lang w:val="uk-UA"/>
        </w:rPr>
        <w:t>У результаті вивчення навчальної дисципліни «Генетика з біометрією» студент повинен бути здатним продем</w:t>
      </w:r>
      <w:r>
        <w:rPr>
          <w:rFonts w:ascii="Times New Roman" w:hAnsi="Times New Roman" w:cs="Times New Roman"/>
          <w:sz w:val="28"/>
          <w:szCs w:val="28"/>
          <w:lang w:val="uk-UA"/>
        </w:rPr>
        <w:t>он</w:t>
      </w:r>
      <w:r w:rsidRPr="00344906">
        <w:rPr>
          <w:rFonts w:ascii="Times New Roman" w:hAnsi="Times New Roman" w:cs="Times New Roman"/>
          <w:sz w:val="28"/>
          <w:szCs w:val="28"/>
          <w:lang w:val="uk-UA"/>
        </w:rPr>
        <w:t>струвати такі результати навчання: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44906">
        <w:rPr>
          <w:rFonts w:ascii="Times New Roman" w:hAnsi="Times New Roman" w:cs="Times New Roman"/>
          <w:sz w:val="28"/>
          <w:szCs w:val="28"/>
        </w:rPr>
        <w:t>оказувати знання та розуміння предметної області та розуміння професії з метою навчання співробітників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44906">
        <w:rPr>
          <w:rFonts w:ascii="Times New Roman" w:hAnsi="Times New Roman" w:cs="Times New Roman"/>
          <w:sz w:val="28"/>
          <w:szCs w:val="28"/>
        </w:rPr>
        <w:t>отримуватися принципів саморегуляції і ведення здорового способу життя, демонструвати здатність до адаптації та дії в новій ситуації</w:t>
      </w:r>
      <w:r>
        <w:rPr>
          <w:rFonts w:ascii="Times New Roman" w:hAnsi="Times New Roman" w:cs="Times New Roman"/>
          <w:sz w:val="28"/>
          <w:szCs w:val="28"/>
        </w:rPr>
        <w:t xml:space="preserve">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 w:rsidR="00593B71">
        <w:rPr>
          <w:rFonts w:ascii="Times New Roman" w:hAnsi="Times New Roman" w:cs="Times New Roman"/>
          <w:sz w:val="28"/>
          <w:szCs w:val="28"/>
        </w:rPr>
        <w:t>с</w:t>
      </w:r>
      <w:r w:rsidRPr="00344906">
        <w:rPr>
          <w:rFonts w:ascii="Times New Roman" w:hAnsi="Times New Roman" w:cs="Times New Roman"/>
          <w:sz w:val="28"/>
          <w:szCs w:val="28"/>
        </w:rPr>
        <w:t>лідувати принципам професійного спілкування; співпрацювати в команді</w:t>
      </w:r>
      <w:r w:rsidR="00593B71">
        <w:rPr>
          <w:rFonts w:ascii="Times New Roman" w:hAnsi="Times New Roman" w:cs="Times New Roman"/>
          <w:sz w:val="28"/>
          <w:szCs w:val="28"/>
        </w:rPr>
        <w:t xml:space="preserve"> (Р</w:t>
      </w:r>
      <w:r w:rsidR="00593B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93B71"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 w:rsidR="00593B71">
        <w:rPr>
          <w:rFonts w:ascii="Times New Roman" w:hAnsi="Times New Roman" w:cs="Times New Roman"/>
          <w:sz w:val="28"/>
          <w:szCs w:val="28"/>
        </w:rPr>
        <w:t>к</w:t>
      </w:r>
      <w:r w:rsidRPr="00344906">
        <w:rPr>
          <w:rFonts w:ascii="Times New Roman" w:hAnsi="Times New Roman" w:cs="Times New Roman"/>
          <w:sz w:val="28"/>
          <w:szCs w:val="28"/>
        </w:rPr>
        <w:t>онтролювати якість виконуваних робіт</w:t>
      </w:r>
      <w:r w:rsidR="00593B71">
        <w:rPr>
          <w:rFonts w:ascii="Times New Roman" w:hAnsi="Times New Roman" w:cs="Times New Roman"/>
          <w:sz w:val="28"/>
          <w:szCs w:val="28"/>
        </w:rPr>
        <w:t xml:space="preserve"> (Р</w:t>
      </w:r>
      <w:r w:rsidR="00593B71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="00593B71"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 w:rsidR="00593B71">
        <w:rPr>
          <w:rFonts w:ascii="Times New Roman" w:hAnsi="Times New Roman" w:cs="Times New Roman"/>
          <w:sz w:val="28"/>
          <w:szCs w:val="28"/>
        </w:rPr>
        <w:t>в</w:t>
      </w:r>
      <w:r w:rsidRPr="00344906">
        <w:rPr>
          <w:rFonts w:ascii="Times New Roman" w:hAnsi="Times New Roman" w:cs="Times New Roman"/>
          <w:sz w:val="28"/>
          <w:szCs w:val="28"/>
        </w:rPr>
        <w:t>пливати на дотримання вимог, щодо збереження навколишнього середовища</w:t>
      </w:r>
      <w:r w:rsidR="00593B71">
        <w:rPr>
          <w:rFonts w:ascii="Times New Roman" w:hAnsi="Times New Roman" w:cs="Times New Roman"/>
          <w:sz w:val="28"/>
          <w:szCs w:val="28"/>
        </w:rPr>
        <w:t xml:space="preserve"> (Р</w:t>
      </w:r>
      <w:r w:rsidR="00593B71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593B71"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 w:rsidR="00593B71">
        <w:rPr>
          <w:rFonts w:ascii="Times New Roman" w:hAnsi="Times New Roman" w:cs="Times New Roman"/>
          <w:sz w:val="28"/>
          <w:szCs w:val="28"/>
        </w:rPr>
        <w:t>в</w:t>
      </w:r>
      <w:r w:rsidRPr="00344906">
        <w:rPr>
          <w:rFonts w:ascii="Times New Roman" w:hAnsi="Times New Roman" w:cs="Times New Roman"/>
          <w:sz w:val="28"/>
          <w:szCs w:val="28"/>
        </w:rPr>
        <w:t>изначати шляхи пошуку, оброблення та узагальнення інформації</w:t>
      </w:r>
      <w:r w:rsidR="00593B71">
        <w:rPr>
          <w:rFonts w:ascii="Times New Roman" w:hAnsi="Times New Roman" w:cs="Times New Roman"/>
          <w:sz w:val="28"/>
          <w:szCs w:val="28"/>
        </w:rPr>
        <w:t xml:space="preserve"> (Р</w:t>
      </w:r>
      <w:r w:rsidR="00593B71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593B71"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 w:rsidR="00593B71">
        <w:rPr>
          <w:rFonts w:ascii="Times New Roman" w:hAnsi="Times New Roman" w:cs="Times New Roman"/>
          <w:sz w:val="28"/>
          <w:szCs w:val="28"/>
        </w:rPr>
        <w:t>з</w:t>
      </w:r>
      <w:r w:rsidRPr="00344906">
        <w:rPr>
          <w:rFonts w:ascii="Times New Roman" w:hAnsi="Times New Roman" w:cs="Times New Roman"/>
          <w:sz w:val="28"/>
          <w:szCs w:val="28"/>
        </w:rPr>
        <w:t>астосовувати знання з відтворення та розведення сільськогосподарських тварин</w:t>
      </w:r>
      <w:r w:rsidR="00593B71">
        <w:rPr>
          <w:rFonts w:ascii="Times New Roman" w:hAnsi="Times New Roman" w:cs="Times New Roman"/>
          <w:sz w:val="28"/>
          <w:szCs w:val="28"/>
        </w:rPr>
        <w:t xml:space="preserve"> (Р</w:t>
      </w:r>
      <w:r w:rsidR="00593B71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593B71"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lastRenderedPageBreak/>
        <w:t xml:space="preserve">* </w:t>
      </w:r>
      <w:r w:rsidR="00593B71">
        <w:rPr>
          <w:rFonts w:ascii="Times New Roman" w:hAnsi="Times New Roman" w:cs="Times New Roman"/>
          <w:sz w:val="28"/>
          <w:szCs w:val="28"/>
        </w:rPr>
        <w:t>в</w:t>
      </w:r>
      <w:r w:rsidRPr="00344906">
        <w:rPr>
          <w:rFonts w:ascii="Times New Roman" w:hAnsi="Times New Roman" w:cs="Times New Roman"/>
          <w:sz w:val="28"/>
          <w:szCs w:val="28"/>
        </w:rPr>
        <w:t>проваджувати знання з морфології, фізіології та біохімії тварин у технологічний процес виробництва і переробки продукції тваринництва</w:t>
      </w:r>
      <w:r w:rsidR="00593B71">
        <w:rPr>
          <w:rFonts w:ascii="Times New Roman" w:hAnsi="Times New Roman" w:cs="Times New Roman"/>
          <w:sz w:val="28"/>
          <w:szCs w:val="28"/>
        </w:rPr>
        <w:t xml:space="preserve"> (Р</w:t>
      </w:r>
      <w:r w:rsidR="00593B71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="00593B71">
        <w:rPr>
          <w:rFonts w:ascii="Times New Roman" w:hAnsi="Times New Roman" w:cs="Times New Roman"/>
          <w:sz w:val="28"/>
          <w:szCs w:val="28"/>
        </w:rPr>
        <w:t>);</w:t>
      </w:r>
    </w:p>
    <w:p w:rsidR="00344906" w:rsidRPr="00344906" w:rsidRDefault="00344906" w:rsidP="00593B71">
      <w:pPr>
        <w:pStyle w:val="15"/>
        <w:tabs>
          <w:tab w:val="left" w:pos="376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906">
        <w:rPr>
          <w:rFonts w:ascii="Times New Roman" w:hAnsi="Times New Roman" w:cs="Times New Roman"/>
          <w:sz w:val="28"/>
          <w:szCs w:val="28"/>
        </w:rPr>
        <w:t xml:space="preserve">* </w:t>
      </w:r>
      <w:r w:rsidR="00593B71">
        <w:rPr>
          <w:rFonts w:ascii="Times New Roman" w:hAnsi="Times New Roman" w:cs="Times New Roman"/>
          <w:sz w:val="28"/>
          <w:szCs w:val="28"/>
        </w:rPr>
        <w:t>о</w:t>
      </w:r>
      <w:r w:rsidRPr="00344906">
        <w:rPr>
          <w:rFonts w:ascii="Times New Roman" w:hAnsi="Times New Roman" w:cs="Times New Roman"/>
          <w:sz w:val="28"/>
          <w:szCs w:val="28"/>
        </w:rPr>
        <w:t>рганізовувати та управляти технологічним процесом переробки продукції тваринництва</w:t>
      </w:r>
      <w:r w:rsidR="00593B71">
        <w:rPr>
          <w:rFonts w:ascii="Times New Roman" w:hAnsi="Times New Roman" w:cs="Times New Roman"/>
          <w:sz w:val="28"/>
          <w:szCs w:val="28"/>
        </w:rPr>
        <w:t xml:space="preserve"> (Р</w:t>
      </w:r>
      <w:r w:rsidR="00593B71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r w:rsidR="00593B71">
        <w:rPr>
          <w:rFonts w:ascii="Times New Roman" w:hAnsi="Times New Roman" w:cs="Times New Roman"/>
          <w:sz w:val="28"/>
          <w:szCs w:val="28"/>
        </w:rPr>
        <w:t>)</w:t>
      </w:r>
      <w:r w:rsidRPr="00344906">
        <w:rPr>
          <w:rFonts w:ascii="Times New Roman" w:hAnsi="Times New Roman" w:cs="Times New Roman"/>
          <w:sz w:val="28"/>
          <w:szCs w:val="28"/>
        </w:rPr>
        <w:t>.</w:t>
      </w:r>
    </w:p>
    <w:p w:rsidR="00F72461" w:rsidRPr="00344906" w:rsidRDefault="00F72461" w:rsidP="0034490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906">
        <w:rPr>
          <w:rFonts w:ascii="Times New Roman" w:hAnsi="Times New Roman" w:cs="Times New Roman"/>
          <w:sz w:val="28"/>
          <w:szCs w:val="28"/>
          <w:lang w:val="uk-UA"/>
        </w:rPr>
        <w:t xml:space="preserve">Після вивчення дисципліни «Генетика </w:t>
      </w:r>
      <w:r w:rsidR="001E3336" w:rsidRPr="00344906">
        <w:rPr>
          <w:rFonts w:ascii="Times New Roman" w:hAnsi="Times New Roman" w:cs="Times New Roman"/>
          <w:sz w:val="28"/>
          <w:szCs w:val="28"/>
          <w:lang w:val="uk-UA"/>
        </w:rPr>
        <w:t>з біометрією</w:t>
      </w:r>
      <w:r w:rsidR="00593B71">
        <w:rPr>
          <w:rFonts w:ascii="Times New Roman" w:hAnsi="Times New Roman" w:cs="Times New Roman"/>
          <w:sz w:val="28"/>
          <w:szCs w:val="28"/>
          <w:lang w:val="uk-UA"/>
        </w:rPr>
        <w:t>» студенти</w:t>
      </w:r>
      <w:r w:rsidRPr="00344906">
        <w:rPr>
          <w:rFonts w:ascii="Times New Roman" w:hAnsi="Times New Roman" w:cs="Times New Roman"/>
          <w:sz w:val="28"/>
          <w:szCs w:val="28"/>
          <w:lang w:val="uk-UA"/>
        </w:rPr>
        <w:t xml:space="preserve"> повинні:</w:t>
      </w:r>
    </w:p>
    <w:p w:rsidR="00F72461" w:rsidRPr="001E3336" w:rsidRDefault="00F72461" w:rsidP="00344906">
      <w:pPr>
        <w:pStyle w:val="a5"/>
        <w:spacing w:line="276" w:lineRule="auto"/>
        <w:ind w:firstLine="709"/>
        <w:rPr>
          <w:szCs w:val="28"/>
        </w:rPr>
      </w:pPr>
      <w:r w:rsidRPr="00344906">
        <w:rPr>
          <w:szCs w:val="28"/>
        </w:rPr>
        <w:t xml:space="preserve">– </w:t>
      </w:r>
      <w:r w:rsidRPr="00344906">
        <w:rPr>
          <w:b/>
          <w:szCs w:val="28"/>
        </w:rPr>
        <w:t xml:space="preserve">знати </w:t>
      </w:r>
      <w:r w:rsidRPr="00344906">
        <w:rPr>
          <w:szCs w:val="28"/>
        </w:rPr>
        <w:t>шляхи реалізації</w:t>
      </w:r>
      <w:r w:rsidRPr="00B172DC">
        <w:rPr>
          <w:szCs w:val="28"/>
        </w:rPr>
        <w:t xml:space="preserve"> спадкової інформації у процесі онтогенезу, методи вираховування генетико-матем</w:t>
      </w:r>
      <w:r w:rsidRPr="001E3336">
        <w:rPr>
          <w:szCs w:val="28"/>
        </w:rPr>
        <w:t xml:space="preserve">атичних параметрів, методику проведення схрещувань для аналізу генотипу тварин, шляхи передачі спадкової інформації у бактерій і вірусів, генетичні поліморфні білкові системи і групи крові тварин, основні закономірності генетичних процесів, що протікають </w:t>
      </w:r>
      <w:r w:rsidR="001E3336" w:rsidRPr="001E3336">
        <w:rPr>
          <w:szCs w:val="28"/>
        </w:rPr>
        <w:t>у</w:t>
      </w:r>
      <w:r w:rsidRPr="001E3336">
        <w:rPr>
          <w:szCs w:val="28"/>
        </w:rPr>
        <w:t xml:space="preserve"> популяціях сільськогосподарських тварин.</w:t>
      </w:r>
    </w:p>
    <w:p w:rsidR="001E3336" w:rsidRPr="001E3336" w:rsidRDefault="001E3336" w:rsidP="007F51C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E3336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1E33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вміти </w:t>
      </w:r>
      <w:r w:rsidRPr="001E33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визначати і застосовувати в технології селекційного процесу основні генетико-математичні параметри, вивчати походження тварин шляхом </w:t>
      </w:r>
      <w:proofErr w:type="spellStart"/>
      <w:r w:rsidRPr="001E3336">
        <w:rPr>
          <w:rFonts w:ascii="Times New Roman" w:eastAsia="Times New Roman" w:hAnsi="Times New Roman" w:cs="Times New Roman"/>
          <w:sz w:val="28"/>
          <w:szCs w:val="28"/>
          <w:lang w:val="uk-UA"/>
        </w:rPr>
        <w:t>імуногенетичного</w:t>
      </w:r>
      <w:proofErr w:type="spellEnd"/>
      <w:r w:rsidRPr="001E33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аналізу, визначати співвідношення генотипів і частоту </w:t>
      </w:r>
      <w:proofErr w:type="spellStart"/>
      <w:r w:rsidRPr="001E3336">
        <w:rPr>
          <w:rFonts w:ascii="Times New Roman" w:eastAsia="Times New Roman" w:hAnsi="Times New Roman" w:cs="Times New Roman"/>
          <w:sz w:val="28"/>
          <w:szCs w:val="28"/>
          <w:lang w:val="uk-UA"/>
        </w:rPr>
        <w:t>алелів</w:t>
      </w:r>
      <w:proofErr w:type="spellEnd"/>
      <w:r w:rsidRPr="001E333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популяціях тварин.</w:t>
      </w:r>
    </w:p>
    <w:p w:rsidR="0077236A" w:rsidRPr="00824E88" w:rsidRDefault="0077236A" w:rsidP="00824E8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69F" w:rsidRPr="0077236A" w:rsidRDefault="00593B71" w:rsidP="0052269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7236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</w:t>
      </w:r>
      <w:r w:rsidR="0052269F" w:rsidRPr="0077236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Структура навчальної дисципліни</w:t>
      </w:r>
    </w:p>
    <w:p w:rsidR="0052269F" w:rsidRDefault="0052269F" w:rsidP="0052269F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4C1060" w:rsidRPr="0052269F" w:rsidRDefault="004C1060" w:rsidP="0052269F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3.1. Розподіл навчальних занять за розділами дисципліни</w:t>
      </w:r>
    </w:p>
    <w:tbl>
      <w:tblPr>
        <w:tblW w:w="9601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506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2269F" w:rsidRPr="0052269F" w:rsidTr="004C1060">
        <w:trPr>
          <w:cantSplit/>
          <w:trHeight w:val="617"/>
        </w:trPr>
        <w:tc>
          <w:tcPr>
            <w:tcW w:w="5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Назви розділів і тем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52269F" w:rsidRPr="0052269F" w:rsidTr="004C1060">
        <w:trPr>
          <w:cantSplit/>
          <w:trHeight w:val="967"/>
        </w:trPr>
        <w:tc>
          <w:tcPr>
            <w:tcW w:w="5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денна форма</w:t>
            </w:r>
            <w:r w:rsidR="004C10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навчання</w:t>
            </w:r>
            <w:r w:rsidR="00127E7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(ДФН)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заочна форма</w:t>
            </w:r>
            <w:r w:rsidR="004C106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навчання</w:t>
            </w:r>
            <w:r w:rsidR="00127E7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(ЗФН)</w:t>
            </w:r>
          </w:p>
        </w:tc>
      </w:tr>
      <w:tr w:rsidR="0052269F" w:rsidRPr="0052269F" w:rsidTr="004C1060">
        <w:trPr>
          <w:cantSplit/>
          <w:trHeight w:val="569"/>
        </w:trPr>
        <w:tc>
          <w:tcPr>
            <w:tcW w:w="5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ind w:right="-108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ind w:right="-108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52269F" w:rsidRPr="0052269F" w:rsidTr="0058331C">
        <w:trPr>
          <w:cantSplit/>
          <w:trHeight w:val="2783"/>
        </w:trPr>
        <w:tc>
          <w:tcPr>
            <w:tcW w:w="5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2269F" w:rsidRPr="0052269F" w:rsidRDefault="0052269F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6"/>
        </w:trPr>
        <w:tc>
          <w:tcPr>
            <w:tcW w:w="5065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52269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6"/>
        </w:trPr>
        <w:tc>
          <w:tcPr>
            <w:tcW w:w="9601" w:type="dxa"/>
            <w:gridSpan w:val="9"/>
            <w:tcBorders>
              <w:top w:val="single" w:sz="4" w:space="0" w:color="auto"/>
            </w:tcBorders>
            <w:vAlign w:val="center"/>
          </w:tcPr>
          <w:p w:rsidR="0052269F" w:rsidRPr="00003BDE" w:rsidRDefault="00003BDE" w:rsidP="00003BD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Розділ 1. Спадковість і мінливість організмів.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Біометричний метод аналізу спадковості і ступеня мінливості ознак у тварин.</w:t>
            </w:r>
          </w:p>
        </w:tc>
      </w:tr>
      <w:tr w:rsidR="0052269F" w:rsidRPr="0052269F" w:rsidTr="0058331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8"/>
        </w:trPr>
        <w:tc>
          <w:tcPr>
            <w:tcW w:w="5065" w:type="dxa"/>
            <w:tcBorders>
              <w:top w:val="single" w:sz="4" w:space="0" w:color="auto"/>
            </w:tcBorders>
            <w:vAlign w:val="center"/>
          </w:tcPr>
          <w:p w:rsidR="0052269F" w:rsidRPr="006E2002" w:rsidRDefault="00003BDE" w:rsidP="005503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269F">
              <w:rPr>
                <w:rFonts w:ascii="Times New Roman" w:hAnsi="Times New Roman"/>
                <w:sz w:val="28"/>
                <w:szCs w:val="28"/>
                <w:lang w:val="uk-UA"/>
              </w:rPr>
              <w:t>Тем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 1. Завдання і зміст г</w:t>
            </w:r>
            <w:r w:rsidRPr="0052269F">
              <w:rPr>
                <w:rFonts w:ascii="Times New Roman" w:hAnsi="Times New Roman"/>
                <w:sz w:val="28"/>
                <w:szCs w:val="28"/>
                <w:lang w:val="uk-UA"/>
              </w:rPr>
              <w:t>енетик</w:t>
            </w:r>
            <w:r w:rsidR="006E2002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6E2002" w:rsidRPr="006E2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E2002"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спадковість і мінливість.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3522FE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7236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B932ED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003BDE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4"/>
        </w:trPr>
        <w:tc>
          <w:tcPr>
            <w:tcW w:w="5065" w:type="dxa"/>
            <w:tcBorders>
              <w:top w:val="single" w:sz="4" w:space="0" w:color="auto"/>
            </w:tcBorders>
            <w:vAlign w:val="center"/>
          </w:tcPr>
          <w:p w:rsidR="00003BDE" w:rsidRDefault="00003BDE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</w:t>
            </w:r>
            <w:r w:rsidR="006E2002" w:rsidRPr="006E200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Мінливість ознак і методи її вивчення</w:t>
            </w:r>
            <w:r w:rsidRPr="0052269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3522FE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77236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B932ED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003BDE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</w:tr>
      <w:tr w:rsidR="0077236A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4"/>
        </w:trPr>
        <w:tc>
          <w:tcPr>
            <w:tcW w:w="5065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</w:p>
        </w:tc>
      </w:tr>
      <w:tr w:rsidR="0077236A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4"/>
        </w:trPr>
        <w:tc>
          <w:tcPr>
            <w:tcW w:w="5065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77236A" w:rsidRPr="0077236A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2"/>
        </w:trPr>
        <w:tc>
          <w:tcPr>
            <w:tcW w:w="9601" w:type="dxa"/>
            <w:gridSpan w:val="9"/>
            <w:tcBorders>
              <w:top w:val="single" w:sz="4" w:space="0" w:color="auto"/>
            </w:tcBorders>
            <w:vAlign w:val="center"/>
          </w:tcPr>
          <w:p w:rsidR="0052269F" w:rsidRPr="005503DC" w:rsidRDefault="005503DC" w:rsidP="005503D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Розділ 2.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Цитологічні основи спадковості.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</w:trPr>
        <w:tc>
          <w:tcPr>
            <w:tcW w:w="5065" w:type="dxa"/>
            <w:vAlign w:val="center"/>
          </w:tcPr>
          <w:p w:rsidR="0052269F" w:rsidRPr="005503DC" w:rsidRDefault="005503DC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1. Клітина, як матеріальна основа спадковості. </w:t>
            </w:r>
            <w:r w:rsidR="006E2002">
              <w:rPr>
                <w:rFonts w:ascii="Times New Roman" w:hAnsi="Times New Roman"/>
                <w:sz w:val="28"/>
                <w:szCs w:val="28"/>
                <w:lang w:val="uk-UA"/>
              </w:rPr>
              <w:t>Мітоз, мейоз, гаметогенез.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7236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52269F" w:rsidRPr="0052269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52269F" w:rsidRPr="0052269F" w:rsidRDefault="00B932ED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7236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2269F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77236A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</w:trPr>
        <w:tc>
          <w:tcPr>
            <w:tcW w:w="5065" w:type="dxa"/>
            <w:vAlign w:val="center"/>
          </w:tcPr>
          <w:p w:rsidR="0077236A" w:rsidRPr="0096216F" w:rsidRDefault="0077236A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25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16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4"/>
        </w:trPr>
        <w:tc>
          <w:tcPr>
            <w:tcW w:w="9601" w:type="dxa"/>
            <w:gridSpan w:val="9"/>
            <w:vAlign w:val="center"/>
          </w:tcPr>
          <w:p w:rsidR="0052269F" w:rsidRPr="005503DC" w:rsidRDefault="005503DC" w:rsidP="005503D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Розділ 3. Молекулярні основи спадковості.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2"/>
        </w:trPr>
        <w:tc>
          <w:tcPr>
            <w:tcW w:w="5065" w:type="dxa"/>
            <w:vAlign w:val="center"/>
          </w:tcPr>
          <w:p w:rsidR="0052269F" w:rsidRPr="005503DC" w:rsidRDefault="005503DC" w:rsidP="005503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Нуклеїнові кислоти – матеріальні носії спадковості.</w:t>
            </w:r>
          </w:p>
        </w:tc>
        <w:tc>
          <w:tcPr>
            <w:tcW w:w="567" w:type="dxa"/>
            <w:vAlign w:val="center"/>
          </w:tcPr>
          <w:p w:rsidR="0052269F" w:rsidRPr="0052269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67" w:type="dxa"/>
            <w:vAlign w:val="center"/>
          </w:tcPr>
          <w:p w:rsidR="0052269F" w:rsidRPr="0052269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52269F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2269F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42"/>
        </w:trPr>
        <w:tc>
          <w:tcPr>
            <w:tcW w:w="5065" w:type="dxa"/>
            <w:vAlign w:val="center"/>
          </w:tcPr>
          <w:p w:rsidR="0052269F" w:rsidRPr="006E2002" w:rsidRDefault="005503DC" w:rsidP="005503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2. Особливості будови і передачі спадкового матеріалу у бактерій і вірусів.</w:t>
            </w:r>
            <w:r w:rsidR="006E2002" w:rsidRPr="0052269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</w:t>
            </w:r>
            <w:r w:rsidR="006E2002">
              <w:rPr>
                <w:rFonts w:ascii="Times New Roman" w:hAnsi="Times New Roman"/>
                <w:sz w:val="28"/>
                <w:szCs w:val="28"/>
                <w:lang w:val="uk-UA"/>
              </w:rPr>
              <w:t>енна інженерія</w:t>
            </w:r>
            <w:r w:rsidR="006E2002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7236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52269F" w:rsidRPr="0052269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52269F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52269F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52269F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77236A" w:rsidRPr="0052269F" w:rsidTr="007723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0"/>
        </w:trPr>
        <w:tc>
          <w:tcPr>
            <w:tcW w:w="5065" w:type="dxa"/>
            <w:vAlign w:val="center"/>
          </w:tcPr>
          <w:p w:rsidR="0077236A" w:rsidRPr="0096216F" w:rsidRDefault="0077236A" w:rsidP="005503D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38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34"/>
        </w:trPr>
        <w:tc>
          <w:tcPr>
            <w:tcW w:w="9601" w:type="dxa"/>
            <w:gridSpan w:val="9"/>
            <w:vAlign w:val="center"/>
          </w:tcPr>
          <w:p w:rsidR="0052269F" w:rsidRPr="005503DC" w:rsidRDefault="005503DC" w:rsidP="005503D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Розділ 4. Гібридологічний метод досліджень і його особливості.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8"/>
        </w:trPr>
        <w:tc>
          <w:tcPr>
            <w:tcW w:w="5065" w:type="dxa"/>
            <w:vAlign w:val="center"/>
          </w:tcPr>
          <w:p w:rsidR="0052269F" w:rsidRPr="005503DC" w:rsidRDefault="005503DC" w:rsidP="005503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Закономірності успадкування альтернативних ознак при статевому способі розмноження.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3522FE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52269F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52269F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52269F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52269F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6E2002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8"/>
        </w:trPr>
        <w:tc>
          <w:tcPr>
            <w:tcW w:w="5065" w:type="dxa"/>
            <w:vAlign w:val="center"/>
          </w:tcPr>
          <w:p w:rsidR="006E2002" w:rsidRPr="005503DC" w:rsidRDefault="006E2002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2. Успадкування ознак при взаємодії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неалельних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генів.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6E2002" w:rsidRPr="0052269F" w:rsidRDefault="006E200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77236A" w:rsidRPr="0052269F" w:rsidTr="0077236A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4"/>
        </w:trPr>
        <w:tc>
          <w:tcPr>
            <w:tcW w:w="5065" w:type="dxa"/>
            <w:vAlign w:val="center"/>
          </w:tcPr>
          <w:p w:rsidR="0077236A" w:rsidRPr="0096216F" w:rsidRDefault="0077236A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42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</w:tr>
      <w:tr w:rsidR="006E2002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8"/>
        </w:trPr>
        <w:tc>
          <w:tcPr>
            <w:tcW w:w="9601" w:type="dxa"/>
            <w:gridSpan w:val="9"/>
            <w:vAlign w:val="center"/>
          </w:tcPr>
          <w:p w:rsidR="006E2002" w:rsidRPr="00C2252E" w:rsidRDefault="006E2002" w:rsidP="006E200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Розділ 5. Генетична детермінація статі та успадкування ознак, зчеплених зі статтю. Зчеплене успадкування ознак.</w:t>
            </w:r>
          </w:p>
        </w:tc>
      </w:tr>
      <w:tr w:rsidR="006E2002" w:rsidRPr="0052269F" w:rsidTr="00C225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5065" w:type="dxa"/>
            <w:vAlign w:val="center"/>
          </w:tcPr>
          <w:p w:rsidR="006E2002" w:rsidRDefault="006E2002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Генетика статі. Успадкування ознак зчеплених зі статтю.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6E2002" w:rsidRPr="0052269F" w:rsidRDefault="006E200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6E2002" w:rsidRPr="0052269F" w:rsidTr="00C225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5065" w:type="dxa"/>
            <w:vAlign w:val="center"/>
          </w:tcPr>
          <w:p w:rsidR="006E2002" w:rsidRDefault="006E2002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2. Хромосомна теорія спадковості. Генетичні карти хромосом.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6E2002" w:rsidRPr="0052269F" w:rsidRDefault="006E200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77236A" w:rsidRPr="0052269F" w:rsidTr="00C225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5065" w:type="dxa"/>
            <w:vAlign w:val="center"/>
          </w:tcPr>
          <w:p w:rsidR="0077236A" w:rsidRPr="0096216F" w:rsidRDefault="0077236A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38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40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34</w:t>
            </w:r>
          </w:p>
        </w:tc>
      </w:tr>
      <w:tr w:rsidR="006E2002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9601" w:type="dxa"/>
            <w:gridSpan w:val="9"/>
            <w:vAlign w:val="center"/>
          </w:tcPr>
          <w:p w:rsidR="006E2002" w:rsidRPr="00C2252E" w:rsidRDefault="006E2002" w:rsidP="00C2252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Розділ 6. Мутаційна мінливість. Генетика популяцій. Генетичні основи онтогенезу.</w:t>
            </w:r>
          </w:p>
        </w:tc>
      </w:tr>
      <w:tr w:rsidR="006E2002" w:rsidRPr="0052269F" w:rsidTr="00C225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5065" w:type="dxa"/>
            <w:vAlign w:val="center"/>
          </w:tcPr>
          <w:p w:rsidR="006E2002" w:rsidRDefault="006E2002" w:rsidP="00950D9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Мутаційна мінливість</w:t>
            </w:r>
            <w:r w:rsidR="00950D9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50D99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ласифікація типів мутацій.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vAlign w:val="center"/>
          </w:tcPr>
          <w:p w:rsidR="006E2002" w:rsidRPr="0052269F" w:rsidRDefault="006E200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3522FE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522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6E2002" w:rsidRPr="0052269F" w:rsidTr="00C225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5065" w:type="dxa"/>
            <w:vAlign w:val="center"/>
          </w:tcPr>
          <w:p w:rsidR="006E2002" w:rsidRDefault="006E2002" w:rsidP="0058331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2. Генетика популяцій. Фактори, що впливають на генетичну структуру популяції.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6E2002" w:rsidRPr="0052269F" w:rsidRDefault="0060294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6E2002" w:rsidRPr="0052269F" w:rsidTr="00C225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5065" w:type="dxa"/>
            <w:vAlign w:val="center"/>
          </w:tcPr>
          <w:p w:rsidR="006E2002" w:rsidRDefault="006E2002" w:rsidP="0058331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3. Генетичні основи індивідуального розвитку організмів.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vAlign w:val="center"/>
          </w:tcPr>
          <w:p w:rsidR="006E2002" w:rsidRPr="0052269F" w:rsidRDefault="006E200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3522FE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522F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</w:tr>
      <w:tr w:rsidR="0077236A" w:rsidRPr="0052269F" w:rsidTr="00C2252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2"/>
        </w:trPr>
        <w:tc>
          <w:tcPr>
            <w:tcW w:w="5065" w:type="dxa"/>
            <w:vAlign w:val="center"/>
          </w:tcPr>
          <w:p w:rsidR="0077236A" w:rsidRPr="0096216F" w:rsidRDefault="0077236A" w:rsidP="0058331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50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3522FE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  <w:tc>
          <w:tcPr>
            <w:tcW w:w="567" w:type="dxa"/>
            <w:vAlign w:val="center"/>
          </w:tcPr>
          <w:p w:rsidR="0077236A" w:rsidRPr="0096216F" w:rsidRDefault="0077236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58</w:t>
            </w:r>
          </w:p>
        </w:tc>
        <w:tc>
          <w:tcPr>
            <w:tcW w:w="567" w:type="dxa"/>
            <w:vAlign w:val="center"/>
          </w:tcPr>
          <w:p w:rsidR="0077236A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77236A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77236A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54</w:t>
            </w:r>
          </w:p>
        </w:tc>
      </w:tr>
    </w:tbl>
    <w:p w:rsidR="004C1060" w:rsidRDefault="004C1060">
      <w:r>
        <w:br w:type="page"/>
      </w:r>
    </w:p>
    <w:tbl>
      <w:tblPr>
        <w:tblW w:w="9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C1060" w:rsidRPr="0052269F" w:rsidTr="00C2252E">
        <w:trPr>
          <w:cantSplit/>
          <w:trHeight w:val="292"/>
        </w:trPr>
        <w:tc>
          <w:tcPr>
            <w:tcW w:w="5065" w:type="dxa"/>
            <w:vAlign w:val="center"/>
          </w:tcPr>
          <w:p w:rsidR="004C1060" w:rsidRPr="004C1060" w:rsidRDefault="004C1060" w:rsidP="004C106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4C1060" w:rsidRPr="004C1060" w:rsidRDefault="004C1060" w:rsidP="004C1060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9</w:t>
            </w:r>
          </w:p>
        </w:tc>
      </w:tr>
      <w:tr w:rsidR="006E2002" w:rsidRPr="0052269F" w:rsidTr="006E2002">
        <w:trPr>
          <w:cantSplit/>
          <w:trHeight w:val="292"/>
        </w:trPr>
        <w:tc>
          <w:tcPr>
            <w:tcW w:w="9601" w:type="dxa"/>
            <w:gridSpan w:val="9"/>
            <w:vAlign w:val="center"/>
          </w:tcPr>
          <w:p w:rsidR="006E2002" w:rsidRPr="0058331C" w:rsidRDefault="006E2002" w:rsidP="0038049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Розділ 7. Імуногенетика. </w:t>
            </w:r>
            <w:r w:rsidR="00950D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Поняття про 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номалі</w:t>
            </w:r>
            <w:r w:rsidR="003804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 стійк</w:t>
            </w:r>
            <w:r w:rsidR="003804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ст</w:t>
            </w:r>
            <w:r w:rsidR="0038049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ь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тварин до захворювань.</w:t>
            </w:r>
          </w:p>
        </w:tc>
      </w:tr>
      <w:tr w:rsidR="006E2002" w:rsidRPr="0052269F" w:rsidTr="00C2252E">
        <w:trPr>
          <w:cantSplit/>
          <w:trHeight w:val="292"/>
        </w:trPr>
        <w:tc>
          <w:tcPr>
            <w:tcW w:w="5065" w:type="dxa"/>
            <w:vAlign w:val="center"/>
          </w:tcPr>
          <w:p w:rsidR="006E2002" w:rsidRDefault="006E2002" w:rsidP="0058331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Імуногенетика і біохімічний поліморфізм білків та їх використання в селекції тварин.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vAlign w:val="center"/>
          </w:tcPr>
          <w:p w:rsidR="006E2002" w:rsidRPr="0052269F" w:rsidRDefault="006E2002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6E2002" w:rsidRPr="0052269F" w:rsidTr="00C2252E">
        <w:trPr>
          <w:cantSplit/>
          <w:trHeight w:val="292"/>
        </w:trPr>
        <w:tc>
          <w:tcPr>
            <w:tcW w:w="5065" w:type="dxa"/>
            <w:vAlign w:val="center"/>
          </w:tcPr>
          <w:p w:rsidR="006E2002" w:rsidRDefault="006E2002" w:rsidP="00950D9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2. </w:t>
            </w:r>
            <w:r w:rsidR="00950D99"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номалії тварин і причини їх виникнення.</w:t>
            </w:r>
            <w:r w:rsidR="00950D9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Генетична резистентність тварин до захворювань.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6E2002" w:rsidRPr="0052269F" w:rsidRDefault="00B932ED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567" w:type="dxa"/>
            <w:vAlign w:val="center"/>
          </w:tcPr>
          <w:p w:rsidR="006E2002" w:rsidRPr="0052269F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4C1060" w:rsidRPr="0052269F" w:rsidTr="00C2252E">
        <w:trPr>
          <w:cantSplit/>
          <w:trHeight w:val="292"/>
        </w:trPr>
        <w:tc>
          <w:tcPr>
            <w:tcW w:w="5065" w:type="dxa"/>
            <w:vAlign w:val="center"/>
          </w:tcPr>
          <w:p w:rsidR="004C1060" w:rsidRPr="0096216F" w:rsidRDefault="004C1060" w:rsidP="00950D9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36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34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4C1060" w:rsidRPr="0096216F" w:rsidRDefault="004C1060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30</w:t>
            </w:r>
          </w:p>
        </w:tc>
      </w:tr>
      <w:tr w:rsidR="006E2002" w:rsidRPr="0052269F" w:rsidTr="006E2002">
        <w:trPr>
          <w:cantSplit/>
          <w:trHeight w:val="198"/>
        </w:trPr>
        <w:tc>
          <w:tcPr>
            <w:tcW w:w="5065" w:type="dxa"/>
            <w:vAlign w:val="center"/>
          </w:tcPr>
          <w:p w:rsidR="006E2002" w:rsidRPr="0052269F" w:rsidRDefault="006E2002" w:rsidP="006E2002">
            <w:pPr>
              <w:tabs>
                <w:tab w:val="left" w:pos="59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 годин:</w:t>
            </w:r>
          </w:p>
        </w:tc>
        <w:tc>
          <w:tcPr>
            <w:tcW w:w="567" w:type="dxa"/>
            <w:vAlign w:val="center"/>
          </w:tcPr>
          <w:p w:rsidR="006E2002" w:rsidRPr="00602942" w:rsidRDefault="00AD3516" w:rsidP="004C1060">
            <w:pPr>
              <w:tabs>
                <w:tab w:val="left" w:pos="5940"/>
              </w:tabs>
              <w:spacing w:after="0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4C10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85</w:t>
            </w:r>
          </w:p>
        </w:tc>
        <w:tc>
          <w:tcPr>
            <w:tcW w:w="567" w:type="dxa"/>
            <w:vAlign w:val="center"/>
          </w:tcPr>
          <w:p w:rsidR="006E2002" w:rsidRPr="00602942" w:rsidRDefault="004C1060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62</w:t>
            </w:r>
          </w:p>
        </w:tc>
        <w:tc>
          <w:tcPr>
            <w:tcW w:w="567" w:type="dxa"/>
            <w:vAlign w:val="center"/>
          </w:tcPr>
          <w:p w:rsidR="006E2002" w:rsidRPr="00602942" w:rsidRDefault="00AD3516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  <w:r w:rsid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6E2002" w:rsidRPr="00602942" w:rsidRDefault="00AD3516" w:rsidP="004C1060">
            <w:pPr>
              <w:tabs>
                <w:tab w:val="left" w:pos="5940"/>
              </w:tabs>
              <w:spacing w:after="0"/>
              <w:ind w:left="-70" w:right="-14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4C10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6E2002" w:rsidRPr="00602942" w:rsidRDefault="003522FE" w:rsidP="004C1060">
            <w:pPr>
              <w:tabs>
                <w:tab w:val="left" w:pos="5940"/>
              </w:tabs>
              <w:spacing w:after="0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4C10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85</w:t>
            </w:r>
          </w:p>
        </w:tc>
        <w:tc>
          <w:tcPr>
            <w:tcW w:w="567" w:type="dxa"/>
            <w:vAlign w:val="center"/>
          </w:tcPr>
          <w:p w:rsidR="006E2002" w:rsidRPr="00602942" w:rsidRDefault="003522FE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6E2002" w:rsidRPr="00602942" w:rsidRDefault="003522FE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  <w:vAlign w:val="center"/>
          </w:tcPr>
          <w:p w:rsidR="006E2002" w:rsidRPr="00602942" w:rsidRDefault="003522FE" w:rsidP="004C1060">
            <w:pPr>
              <w:tabs>
                <w:tab w:val="left" w:pos="5940"/>
              </w:tabs>
              <w:spacing w:after="0"/>
              <w:ind w:hanging="7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4C10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="006029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72461" w:rsidRDefault="004C1060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3.2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Л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>екційн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і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заняття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370"/>
        <w:gridCol w:w="851"/>
        <w:gridCol w:w="851"/>
      </w:tblGrid>
      <w:tr w:rsidR="00127E70" w:rsidRPr="00596C9D" w:rsidTr="00127E70">
        <w:trPr>
          <w:trHeight w:val="620"/>
        </w:trPr>
        <w:tc>
          <w:tcPr>
            <w:tcW w:w="567" w:type="dxa"/>
            <w:vMerge w:val="restart"/>
            <w:vAlign w:val="center"/>
          </w:tcPr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№</w:t>
            </w:r>
          </w:p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370" w:type="dxa"/>
            <w:vMerge w:val="restart"/>
            <w:vAlign w:val="center"/>
          </w:tcPr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Теми лекцій та їх короткий зміст</w:t>
            </w:r>
          </w:p>
        </w:tc>
        <w:tc>
          <w:tcPr>
            <w:tcW w:w="1702" w:type="dxa"/>
            <w:gridSpan w:val="2"/>
            <w:vAlign w:val="center"/>
          </w:tcPr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127E70" w:rsidRPr="00596C9D" w:rsidTr="00127E70">
        <w:trPr>
          <w:trHeight w:val="70"/>
        </w:trPr>
        <w:tc>
          <w:tcPr>
            <w:tcW w:w="567" w:type="dxa"/>
            <w:vMerge/>
            <w:vAlign w:val="center"/>
          </w:tcPr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7370" w:type="dxa"/>
            <w:vMerge/>
            <w:vAlign w:val="center"/>
          </w:tcPr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127E70" w:rsidRPr="00127E70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ДФН</w:t>
            </w:r>
          </w:p>
        </w:tc>
        <w:tc>
          <w:tcPr>
            <w:tcW w:w="851" w:type="dxa"/>
            <w:vAlign w:val="center"/>
          </w:tcPr>
          <w:p w:rsidR="00127E70" w:rsidRPr="00127E70" w:rsidRDefault="00127E70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ЗФН</w:t>
            </w:r>
          </w:p>
        </w:tc>
      </w:tr>
      <w:tr w:rsidR="00127E70" w:rsidRPr="00596C9D" w:rsidTr="00127E70">
        <w:trPr>
          <w:trHeight w:val="70"/>
        </w:trPr>
        <w:tc>
          <w:tcPr>
            <w:tcW w:w="567" w:type="dxa"/>
            <w:vAlign w:val="center"/>
          </w:tcPr>
          <w:p w:rsidR="00127E70" w:rsidRPr="00596C9D" w:rsidRDefault="00127E70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7370" w:type="dxa"/>
            <w:vAlign w:val="center"/>
          </w:tcPr>
          <w:p w:rsidR="00127E70" w:rsidRPr="00596C9D" w:rsidRDefault="00127E70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127E70" w:rsidRPr="00596C9D" w:rsidRDefault="00127E70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127E70" w:rsidRPr="00596C9D" w:rsidRDefault="00127E70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127E70" w:rsidRPr="00596C9D" w:rsidTr="00127E70">
        <w:trPr>
          <w:trHeight w:val="777"/>
        </w:trPr>
        <w:tc>
          <w:tcPr>
            <w:tcW w:w="567" w:type="dxa"/>
            <w:vAlign w:val="center"/>
          </w:tcPr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1.</w:t>
            </w:r>
          </w:p>
        </w:tc>
        <w:tc>
          <w:tcPr>
            <w:tcW w:w="7370" w:type="dxa"/>
          </w:tcPr>
          <w:p w:rsidR="00127E70" w:rsidRPr="00596C9D" w:rsidRDefault="00127E70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Завдання і зміст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енетик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Поняття про спадковість і мінливість.</w:t>
            </w:r>
          </w:p>
          <w:p w:rsidR="00127E70" w:rsidRPr="00596C9D" w:rsidRDefault="00127E70" w:rsidP="00412E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Предмет генетики і її місце серед біологічних дисциплін. Явище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спадков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мінлив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ознак.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Методи досліджень, що використовуються у генетиці. Основні етапи розвитку генетики. Роль окремих вчених у розвитку генетики.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Значення генетики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сільському господарстві.</w:t>
            </w:r>
          </w:p>
        </w:tc>
        <w:tc>
          <w:tcPr>
            <w:tcW w:w="851" w:type="dxa"/>
            <w:vAlign w:val="center"/>
          </w:tcPr>
          <w:p w:rsidR="00127E70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127E70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127E70" w:rsidRPr="00573CA1" w:rsidTr="00127E70">
        <w:trPr>
          <w:trHeight w:val="777"/>
        </w:trPr>
        <w:tc>
          <w:tcPr>
            <w:tcW w:w="567" w:type="dxa"/>
            <w:vAlign w:val="center"/>
          </w:tcPr>
          <w:p w:rsidR="00127E70" w:rsidRPr="00573CA1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2.</w:t>
            </w:r>
          </w:p>
        </w:tc>
        <w:tc>
          <w:tcPr>
            <w:tcW w:w="7370" w:type="dxa"/>
          </w:tcPr>
          <w:p w:rsidR="00127E70" w:rsidRPr="00573CA1" w:rsidRDefault="00127E70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Мінливість ознак і методи її вивчення.</w:t>
            </w:r>
          </w:p>
          <w:p w:rsidR="00127E70" w:rsidRPr="00573CA1" w:rsidRDefault="00127E70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Мінливість ознак у сільськогосподарських тварин і методи її вивчення. Типи мінливості.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Кількісні і якісні ознаки. </w:t>
            </w:r>
            <w:r w:rsidRPr="00573CA1">
              <w:rPr>
                <w:rFonts w:ascii="Times New Roman" w:hAnsi="Times New Roman"/>
                <w:sz w:val="28"/>
                <w:szCs w:val="28"/>
                <w:lang w:val="uk-UA"/>
              </w:rPr>
              <w:t>Основні біометричні параметри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їх визначення</w:t>
            </w:r>
            <w:r w:rsidRPr="00573CA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:rsidR="00127E70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127E70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127E70" w:rsidRPr="00596C9D" w:rsidTr="00127E70">
        <w:tc>
          <w:tcPr>
            <w:tcW w:w="567" w:type="dxa"/>
            <w:vAlign w:val="center"/>
          </w:tcPr>
          <w:p w:rsidR="00127E70" w:rsidRPr="00596C9D" w:rsidRDefault="00127E7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3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0" w:type="dxa"/>
          </w:tcPr>
          <w:p w:rsidR="00127E70" w:rsidRPr="00573CA1" w:rsidRDefault="00127E70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Клітина, як матеріальна основа спадковості. Мітоз, мейоз, гаметогенез.</w:t>
            </w:r>
          </w:p>
          <w:p w:rsidR="00127E70" w:rsidRPr="00596C9D" w:rsidRDefault="00127E70" w:rsidP="00AA004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Будова клітини і роль її органел при передачі спадкової інформації. Морфологічна та хімічна будова хромосом.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Гаплоїдний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диплоїдний набори хромосом, каріотип і геном.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Мітоз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його фази. М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ейоз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процес утворення статевих клітин. Фази мейозу.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Гаметогенез.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Запліднення у тварин і рослин. </w:t>
            </w:r>
          </w:p>
        </w:tc>
        <w:tc>
          <w:tcPr>
            <w:tcW w:w="851" w:type="dxa"/>
            <w:vAlign w:val="center"/>
          </w:tcPr>
          <w:p w:rsidR="00127E70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127E70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</w:tbl>
    <w:p w:rsidR="002C12C4" w:rsidRDefault="002C12C4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370"/>
        <w:gridCol w:w="851"/>
        <w:gridCol w:w="851"/>
      </w:tblGrid>
      <w:tr w:rsidR="00127E70" w:rsidRPr="008C630C" w:rsidTr="002C12C4">
        <w:tc>
          <w:tcPr>
            <w:tcW w:w="567" w:type="dxa"/>
            <w:vAlign w:val="center"/>
          </w:tcPr>
          <w:p w:rsidR="00127E70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370" w:type="dxa"/>
            <w:vAlign w:val="center"/>
          </w:tcPr>
          <w:p w:rsidR="00127E70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127E70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127E70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2C12C4" w:rsidRPr="008C630C" w:rsidTr="002C12C4">
        <w:tc>
          <w:tcPr>
            <w:tcW w:w="567" w:type="dxa"/>
            <w:vAlign w:val="center"/>
          </w:tcPr>
          <w:p w:rsidR="002C12C4" w:rsidRPr="00596C9D" w:rsidRDefault="002C12C4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4.</w:t>
            </w:r>
          </w:p>
        </w:tc>
        <w:tc>
          <w:tcPr>
            <w:tcW w:w="7370" w:type="dxa"/>
          </w:tcPr>
          <w:p w:rsidR="002C12C4" w:rsidRDefault="002C12C4" w:rsidP="008E4D2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Нуклеїнові кислоти – матеріальні носії спадковості.</w:t>
            </w:r>
          </w:p>
          <w:p w:rsidR="002C12C4" w:rsidRPr="008C630C" w:rsidRDefault="002C12C4" w:rsidP="008E4D2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Молекулярні основи спадковості. Нуклеїнові кислоти і їх роль в детермінації ознак і біосинтезі білків. Будова ДНК і РНК. Реплікація ДНК, транскрипція і трансляція. Генетичний код і його особливості. Сучасні дані про структуру і функцію генів.</w:t>
            </w:r>
          </w:p>
        </w:tc>
        <w:tc>
          <w:tcPr>
            <w:tcW w:w="851" w:type="dxa"/>
            <w:vAlign w:val="center"/>
          </w:tcPr>
          <w:p w:rsidR="002C12C4" w:rsidRDefault="002C12C4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2C12C4" w:rsidRDefault="002C12C4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8C630C" w:rsidTr="002C12C4">
        <w:tc>
          <w:tcPr>
            <w:tcW w:w="567" w:type="dxa"/>
            <w:vAlign w:val="center"/>
          </w:tcPr>
          <w:p w:rsidR="002C12C4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5.</w:t>
            </w:r>
          </w:p>
        </w:tc>
        <w:tc>
          <w:tcPr>
            <w:tcW w:w="7370" w:type="dxa"/>
          </w:tcPr>
          <w:p w:rsidR="002C12C4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Особливості будови і передачі спадкового матеріалу у бактерій і вірусів. Генна інженерія.</w:t>
            </w:r>
          </w:p>
          <w:p w:rsidR="002C12C4" w:rsidRPr="008C630C" w:rsidRDefault="002C12C4" w:rsidP="00B32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Успадкування ознак у бактерій і вірусів. Обмін генетичним матеріалом у прокаріот. Роль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плазмід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Явище трансформації, трансдукції і кон’югації. Генна інженерія і її використання в селекції сільськогосподарських тварин.</w:t>
            </w:r>
          </w:p>
        </w:tc>
        <w:tc>
          <w:tcPr>
            <w:tcW w:w="851" w:type="dxa"/>
            <w:vAlign w:val="center"/>
          </w:tcPr>
          <w:p w:rsidR="002C12C4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2C12C4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2C12C4" w:rsidRPr="00596C9D" w:rsidTr="002C12C4">
        <w:trPr>
          <w:trHeight w:val="70"/>
        </w:trPr>
        <w:tc>
          <w:tcPr>
            <w:tcW w:w="567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0" w:type="dxa"/>
          </w:tcPr>
          <w:p w:rsidR="002C12C4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Закономірності успадкування альтернативних ознак при статевому способі розмноження.</w:t>
            </w:r>
          </w:p>
          <w:p w:rsidR="002C12C4" w:rsidRPr="00596C9D" w:rsidRDefault="002C12C4" w:rsidP="00B32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>Гібридологічний метод досліджень і його особливості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Поняття про фенотип і генотип.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Моногібридне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</w:t>
            </w: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Аналізуюче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 і його значення в генетичному аналізу</w:t>
            </w: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Явище домінування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 розщеплення.</w:t>
            </w: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Типи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домінування.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Дигібридне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полігібридне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схрещування. Явище незалежного комбінування ознак. Закони Г. Менделя.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FE1ABD" w:rsidTr="002C12C4">
        <w:trPr>
          <w:trHeight w:val="70"/>
        </w:trPr>
        <w:tc>
          <w:tcPr>
            <w:tcW w:w="567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7.</w:t>
            </w:r>
          </w:p>
        </w:tc>
        <w:tc>
          <w:tcPr>
            <w:tcW w:w="7370" w:type="dxa"/>
          </w:tcPr>
          <w:p w:rsidR="002C12C4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Успадкування ознак при взаємодії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неалельних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генів.</w:t>
            </w:r>
          </w:p>
          <w:p w:rsidR="002C12C4" w:rsidRPr="00B32BB1" w:rsidRDefault="002C12C4" w:rsidP="00AA004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Зміна розщеплення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фетопитом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 різних типах взаємодії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неалельних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генів. Полімерія і її значення в селекції тварин. Плейотропія. Летальна дія генів.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FE1ABD" w:rsidTr="002C12C4">
        <w:trPr>
          <w:trHeight w:val="70"/>
        </w:trPr>
        <w:tc>
          <w:tcPr>
            <w:tcW w:w="567" w:type="dxa"/>
            <w:vAlign w:val="center"/>
          </w:tcPr>
          <w:p w:rsidR="002C12C4" w:rsidRPr="00FE1AB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E1AB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8.</w:t>
            </w:r>
          </w:p>
        </w:tc>
        <w:tc>
          <w:tcPr>
            <w:tcW w:w="7370" w:type="dxa"/>
          </w:tcPr>
          <w:p w:rsidR="002C12C4" w:rsidRDefault="002C12C4" w:rsidP="00FE1AB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Генетика статі. Успадкування ознак зчеплених зі статтю.</w:t>
            </w:r>
          </w:p>
          <w:p w:rsidR="002C12C4" w:rsidRPr="00FE1ABD" w:rsidRDefault="002C12C4" w:rsidP="00AA004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стать і типи її детермінації. Значення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різностатевості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Різновиди статевого розмноження. Успадкування і визначення статі у різних видів живих організмів. Партеногенез. Хромосомна і балансова теорії визначення статі. Успадкування ознак зчеплених зі статтю. Проблема регулювання статі у окремих видів організмів.</w:t>
            </w:r>
          </w:p>
        </w:tc>
        <w:tc>
          <w:tcPr>
            <w:tcW w:w="851" w:type="dxa"/>
            <w:vAlign w:val="center"/>
          </w:tcPr>
          <w:p w:rsidR="002C12C4" w:rsidRPr="00FE1AB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FE1AB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2C12C4" w:rsidRPr="00FE1AB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FE1ABD" w:rsidTr="002C12C4">
        <w:trPr>
          <w:trHeight w:val="70"/>
        </w:trPr>
        <w:tc>
          <w:tcPr>
            <w:tcW w:w="567" w:type="dxa"/>
            <w:vAlign w:val="center"/>
          </w:tcPr>
          <w:p w:rsidR="002C12C4" w:rsidRPr="00596C9D" w:rsidRDefault="002C12C4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9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0" w:type="dxa"/>
          </w:tcPr>
          <w:p w:rsidR="002C12C4" w:rsidRDefault="002C12C4" w:rsidP="008E4D2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Хромосомна теорія спадковості. Генетичні карти хромосом.</w:t>
            </w:r>
          </w:p>
          <w:p w:rsidR="002C12C4" w:rsidRPr="00596C9D" w:rsidRDefault="002C12C4" w:rsidP="008E4D2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Зчеплене успадкування ознак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. Повне і неповне зчеплене успадкування. Кросинговер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 причина неповного зчепленого успадкування.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Генетичні карти хромосом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принципи їх побудови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596C9D" w:rsidTr="002C12C4">
        <w:tc>
          <w:tcPr>
            <w:tcW w:w="567" w:type="dxa"/>
            <w:vAlign w:val="center"/>
          </w:tcPr>
          <w:p w:rsidR="002C12C4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370" w:type="dxa"/>
          </w:tcPr>
          <w:p w:rsidR="002C12C4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2C12C4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2C12C4" w:rsidRPr="002C12C4" w:rsidRDefault="002C12C4" w:rsidP="002C12C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2C12C4" w:rsidRPr="003C5907" w:rsidTr="002C12C4">
        <w:tc>
          <w:tcPr>
            <w:tcW w:w="567" w:type="dxa"/>
            <w:vAlign w:val="center"/>
          </w:tcPr>
          <w:p w:rsidR="002C12C4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10.</w:t>
            </w:r>
          </w:p>
        </w:tc>
        <w:tc>
          <w:tcPr>
            <w:tcW w:w="7370" w:type="dxa"/>
          </w:tcPr>
          <w:p w:rsidR="002C12C4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Мутаційна мінливість. Класифікація типів мутацій.</w:t>
            </w:r>
          </w:p>
          <w:p w:rsidR="002C12C4" w:rsidRPr="003C5907" w:rsidRDefault="002C12C4" w:rsidP="003C59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мутації. Загальна характеристика мутагенезу. Класифікація типів мутацій. Генні і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геномні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мутації.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Внутрішньохромосомні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міжхромосомні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перебудови. Фактори, що зумовлюють виникнення мутацій.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596C9D" w:rsidTr="002C12C4">
        <w:trPr>
          <w:trHeight w:val="70"/>
        </w:trPr>
        <w:tc>
          <w:tcPr>
            <w:tcW w:w="567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11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0" w:type="dxa"/>
          </w:tcPr>
          <w:p w:rsidR="002C12C4" w:rsidRPr="00596C9D" w:rsidRDefault="002C12C4" w:rsidP="003C590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Генетика популяцій. Фактори, що впливають на генетичну структуру популяцій.</w:t>
            </w:r>
          </w:p>
          <w:p w:rsidR="002C12C4" w:rsidRPr="00596C9D" w:rsidRDefault="002C12C4" w:rsidP="003C59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популяції і чисті лінії. Генетичні особливості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панміктичних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популяцій і популяцій свійських тварин. Розподіл генів у популяціях. Закон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Харді-Вайнберга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. Фактори, які впливають на генетичну структуру популяції.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D20470" w:rsidTr="002C12C4">
        <w:tc>
          <w:tcPr>
            <w:tcW w:w="567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12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0" w:type="dxa"/>
          </w:tcPr>
          <w:p w:rsidR="002C12C4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2047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основи індивідуального розвитку організмів.</w:t>
            </w:r>
          </w:p>
          <w:p w:rsidR="002C12C4" w:rsidRPr="00D20470" w:rsidRDefault="002C12C4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характеристика онтогенезу. Генетична детермінація онтогенезу. Генотип і середовище. Механізми реалізації програми онтогенезу.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2C12C4" w:rsidRPr="00596C9D" w:rsidTr="002C12C4">
        <w:tc>
          <w:tcPr>
            <w:tcW w:w="567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13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0" w:type="dxa"/>
          </w:tcPr>
          <w:p w:rsidR="002C12C4" w:rsidRPr="00596C9D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Імуногенетика і біохімічний поліморфізм білків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та їх використання в селекції тварин.</w:t>
            </w:r>
          </w:p>
          <w:p w:rsidR="002C12C4" w:rsidRPr="00596C9D" w:rsidRDefault="002C12C4" w:rsidP="00596C9D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імуногенетику, імунітет та генетичний поліморфізм білків. Системи груп крові людини і тварин та їх успадкування. Використання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імуногенетичного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аналізу в селекції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розведенні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сільськогосподарських тварин.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596C9D" w:rsidTr="002C12C4">
        <w:trPr>
          <w:trHeight w:val="70"/>
        </w:trPr>
        <w:tc>
          <w:tcPr>
            <w:tcW w:w="567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14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0" w:type="dxa"/>
          </w:tcPr>
          <w:p w:rsidR="002C12C4" w:rsidRPr="00596C9D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Поняття про аномалії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тварин і причини їх виникнення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Генетична резистентність тварин до захворювань.</w:t>
            </w:r>
          </w:p>
          <w:p w:rsidR="002C12C4" w:rsidRPr="00596C9D" w:rsidRDefault="002C12C4" w:rsidP="00D2047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аномалії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і причини їх виникнення. Класифікація аномалій. Типи успадкування генетичних аномалій. Генетична стійкість тварин до захворювань. Методи вивчення спадкової резистентності і схильності сільськогосподарських тварин до захворювань.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2C12C4" w:rsidRPr="00596C9D" w:rsidTr="002C12C4">
        <w:tc>
          <w:tcPr>
            <w:tcW w:w="7937" w:type="dxa"/>
            <w:gridSpan w:val="2"/>
          </w:tcPr>
          <w:p w:rsidR="002C12C4" w:rsidRPr="00596C9D" w:rsidRDefault="002C12C4" w:rsidP="00596C9D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Всього</w:t>
            </w:r>
            <w:r w:rsidR="004B0A22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годин</w:t>
            </w: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: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602942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62</w:t>
            </w:r>
          </w:p>
        </w:tc>
        <w:tc>
          <w:tcPr>
            <w:tcW w:w="851" w:type="dxa"/>
            <w:vAlign w:val="center"/>
          </w:tcPr>
          <w:p w:rsidR="002C12C4" w:rsidRPr="00596C9D" w:rsidRDefault="002C12C4" w:rsidP="00127E7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12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72461" w:rsidRDefault="004B0A22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3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8329C4">
        <w:rPr>
          <w:rFonts w:ascii="Times New Roman" w:hAnsi="Times New Roman"/>
          <w:b/>
          <w:bCs/>
          <w:iCs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Л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>абораторн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і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занят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тя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371"/>
        <w:gridCol w:w="921"/>
        <w:gridCol w:w="922"/>
      </w:tblGrid>
      <w:tr w:rsidR="00D50A0C" w:rsidRPr="00596C9D" w:rsidTr="004B0A22">
        <w:trPr>
          <w:trHeight w:val="528"/>
        </w:trPr>
        <w:tc>
          <w:tcPr>
            <w:tcW w:w="675" w:type="dxa"/>
            <w:vMerge w:val="restart"/>
            <w:vAlign w:val="center"/>
          </w:tcPr>
          <w:p w:rsidR="00D50A0C" w:rsidRPr="00596C9D" w:rsidRDefault="00D50A0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№</w:t>
            </w:r>
          </w:p>
          <w:p w:rsidR="00D50A0C" w:rsidRPr="00596C9D" w:rsidRDefault="00D50A0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371" w:type="dxa"/>
            <w:vMerge w:val="restart"/>
            <w:vAlign w:val="center"/>
          </w:tcPr>
          <w:p w:rsidR="00D50A0C" w:rsidRPr="00596C9D" w:rsidRDefault="00D50A0C" w:rsidP="004B0A22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Теми занять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та їх короткий зміст</w:t>
            </w:r>
          </w:p>
        </w:tc>
        <w:tc>
          <w:tcPr>
            <w:tcW w:w="1843" w:type="dxa"/>
            <w:gridSpan w:val="2"/>
            <w:vAlign w:val="center"/>
          </w:tcPr>
          <w:p w:rsidR="00D50A0C" w:rsidRPr="00596C9D" w:rsidRDefault="00D50A0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D50A0C" w:rsidRPr="00596C9D" w:rsidTr="008E4D2B">
        <w:trPr>
          <w:trHeight w:val="122"/>
        </w:trPr>
        <w:tc>
          <w:tcPr>
            <w:tcW w:w="675" w:type="dxa"/>
            <w:vMerge/>
            <w:vAlign w:val="center"/>
          </w:tcPr>
          <w:p w:rsidR="00D50A0C" w:rsidRPr="00596C9D" w:rsidRDefault="00D50A0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Merge/>
            <w:vAlign w:val="center"/>
          </w:tcPr>
          <w:p w:rsidR="00D50A0C" w:rsidRPr="00596C9D" w:rsidRDefault="00D50A0C" w:rsidP="004B0A22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921" w:type="dxa"/>
            <w:vAlign w:val="center"/>
          </w:tcPr>
          <w:p w:rsidR="00D50A0C" w:rsidRPr="00596C9D" w:rsidRDefault="00D50A0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ДФН</w:t>
            </w:r>
          </w:p>
        </w:tc>
        <w:tc>
          <w:tcPr>
            <w:tcW w:w="922" w:type="dxa"/>
            <w:vAlign w:val="center"/>
          </w:tcPr>
          <w:p w:rsidR="00D50A0C" w:rsidRPr="00596C9D" w:rsidRDefault="00D50A0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ЗФН</w:t>
            </w:r>
          </w:p>
        </w:tc>
      </w:tr>
      <w:tr w:rsidR="004B0A22" w:rsidRPr="00596C9D" w:rsidTr="008E4D2B">
        <w:trPr>
          <w:trHeight w:val="326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737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4B0A22" w:rsidRPr="00596C9D" w:rsidRDefault="00D50A0C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4B0A22" w:rsidRPr="005F15BF" w:rsidTr="008E4D2B">
        <w:trPr>
          <w:trHeight w:val="185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</w:tcPr>
          <w:p w:rsidR="004B0A22" w:rsidRPr="0096216F" w:rsidRDefault="004B0A22" w:rsidP="00892A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Методи вивчення мінливості організмів. Варіаційний ряд і його побудова.</w:t>
            </w:r>
          </w:p>
          <w:p w:rsidR="008E4D2B" w:rsidRPr="008E4D2B" w:rsidRDefault="008E4D2B" w:rsidP="00892A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Оволодіння методикою побудови варіаційного ряду.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</w:tbl>
    <w:p w:rsidR="00300AFC" w:rsidRDefault="00300AFC">
      <w: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371"/>
        <w:gridCol w:w="921"/>
        <w:gridCol w:w="922"/>
      </w:tblGrid>
      <w:tr w:rsidR="008E4D2B" w:rsidRPr="005F15BF" w:rsidTr="008E4D2B">
        <w:trPr>
          <w:trHeight w:val="185"/>
        </w:trPr>
        <w:tc>
          <w:tcPr>
            <w:tcW w:w="675" w:type="dxa"/>
            <w:vAlign w:val="center"/>
          </w:tcPr>
          <w:p w:rsidR="008E4D2B" w:rsidRPr="008E4D2B" w:rsidRDefault="008E4D2B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371" w:type="dxa"/>
          </w:tcPr>
          <w:p w:rsidR="008E4D2B" w:rsidRPr="008E4D2B" w:rsidRDefault="008E4D2B" w:rsidP="008E4D2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21" w:type="dxa"/>
            <w:vAlign w:val="center"/>
          </w:tcPr>
          <w:p w:rsidR="008E4D2B" w:rsidRPr="008E4D2B" w:rsidRDefault="008E4D2B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8E4D2B" w:rsidRPr="008E4D2B" w:rsidRDefault="008E4D2B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4B0A22" w:rsidRPr="005F15BF" w:rsidTr="008E4D2B"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</w:tcPr>
          <w:p w:rsidR="004B0A22" w:rsidRDefault="004B0A22" w:rsidP="00892AA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Середнє арифметичне і способи його визначення.</w:t>
            </w:r>
          </w:p>
          <w:p w:rsidR="008E4D2B" w:rsidRPr="008E4D2B" w:rsidRDefault="008E4D2B" w:rsidP="00892AA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Вирахування середнього арифметичного</w:t>
            </w:r>
            <w:r w:rsidR="001C5FA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різними методами для малих і великих вибірок.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1C5FA3" w:rsidTr="008E4D2B"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Показники мінливості ознак. Вирахування середнього квадратичного відхилення і коефіцієнта мінливості.</w:t>
            </w:r>
          </w:p>
          <w:p w:rsidR="001C5FA3" w:rsidRPr="001C5FA3" w:rsidRDefault="001C5FA3" w:rsidP="00596C9D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Вивчення ступеня мінливості окремих господарсько-корисних ознак у тварин.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DF15BF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4.</w:t>
            </w:r>
          </w:p>
        </w:tc>
        <w:tc>
          <w:tcPr>
            <w:tcW w:w="7371" w:type="dxa"/>
          </w:tcPr>
          <w:p w:rsidR="004B0A22" w:rsidRDefault="004B0A22" w:rsidP="00596C9D">
            <w:pPr>
              <w:tabs>
                <w:tab w:val="left" w:pos="2504"/>
              </w:tabs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Визначення помилки середнього арифметичного, критерію та порогу достовірності.</w:t>
            </w:r>
          </w:p>
          <w:p w:rsidR="001C5FA3" w:rsidRPr="001C5FA3" w:rsidRDefault="001C5FA3" w:rsidP="00596C9D">
            <w:pPr>
              <w:tabs>
                <w:tab w:val="left" w:pos="2504"/>
              </w:tabs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1C5F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Вирахування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помилки середнього арифметичного</w:t>
            </w:r>
            <w:r w:rsidR="00DF15B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при малих і великих вибірках. Визначення критерію та порогу достовірності одержаних даних.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DF15BF" w:rsidTr="008E4D2B"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5.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Оцінка достовірності різниці між середніми арифметичними двох вибіркових сукупностей.</w:t>
            </w:r>
          </w:p>
          <w:p w:rsidR="00DF15BF" w:rsidRPr="00DF15BF" w:rsidRDefault="00DF15BF" w:rsidP="00596C9D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Методи оцінки достовірності різниці між середніми арифметичними двох вибіркових сукупностей.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0224E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Методи визначення величини і напрямку зв’язку між ознаками. Вирахування коефіцієнта кореляції.</w:t>
            </w:r>
          </w:p>
          <w:p w:rsidR="00DF15BF" w:rsidRPr="00DF15BF" w:rsidRDefault="000224E4" w:rsidP="000224E4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Розрахунок коефіцієнту кореляції для малих і великих вибірок. Визначення зв’язку між ознаками, його ступеня і напрямку. Вирахування помилки коефіцієнту кореляції</w:t>
            </w:r>
            <w:r w:rsidR="00E83FCA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, критерію та порогу його достовірності.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4B0A22" w:rsidRPr="000224E4" w:rsidTr="008E4D2B"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Регресійний аналіз. Обчислення коефіцієнта регресії.</w:t>
            </w:r>
          </w:p>
          <w:p w:rsidR="00E83FCA" w:rsidRPr="00E83FCA" w:rsidRDefault="00E83FCA" w:rsidP="00E83FC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Методи визначення регресії, обчислення коефіцієнта регресії та побудова емпіричної лінії регресії.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Вирахування помилки коефіцієнту регресії, критерію та порогу його достовірності.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0224E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8.</w:t>
            </w:r>
          </w:p>
        </w:tc>
        <w:tc>
          <w:tcPr>
            <w:tcW w:w="7371" w:type="dxa"/>
          </w:tcPr>
          <w:p w:rsidR="004B0A22" w:rsidRPr="008E4D2B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Колоквіум 1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9.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Коефіцієнт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успадковуваності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та способи його вирахування.</w:t>
            </w:r>
          </w:p>
          <w:p w:rsidR="00E83FCA" w:rsidRPr="00E83FCA" w:rsidRDefault="00E83FCA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Вирахування коефіцієнта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успадковуваності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ознак у тварин </w:t>
            </w:r>
            <w:r w:rsidR="00737C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різними методами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 визначення</w:t>
            </w:r>
            <w:r w:rsidR="00737C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ступеня </w:t>
            </w:r>
            <w:proofErr w:type="spellStart"/>
            <w:r w:rsidR="00737CB9">
              <w:rPr>
                <w:rFonts w:ascii="Times New Roman" w:hAnsi="Times New Roman"/>
                <w:sz w:val="28"/>
                <w:szCs w:val="28"/>
                <w:lang w:val="uk-UA"/>
              </w:rPr>
              <w:t>успадковуваності</w:t>
            </w:r>
            <w:proofErr w:type="spellEnd"/>
            <w:r w:rsidR="00737CB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ознак у різних видів сільськогосподарських тварин.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E83FCA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10.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Дисперсійний аналіз. Визначення частки впливу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генотипових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паратипових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факторів на мінливість ознак.</w:t>
            </w:r>
          </w:p>
          <w:p w:rsidR="00E83FCA" w:rsidRPr="00E83FCA" w:rsidRDefault="00E83FCA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Методи визначення частки впливу різних факторів на мінливість ознак. Застосування одно факторного дисперсійного аналізу при оцінці тварин.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737CB9" w:rsidRPr="00E83FCA" w:rsidTr="008E4D2B">
        <w:trPr>
          <w:trHeight w:val="70"/>
        </w:trPr>
        <w:tc>
          <w:tcPr>
            <w:tcW w:w="675" w:type="dxa"/>
            <w:vAlign w:val="center"/>
          </w:tcPr>
          <w:p w:rsidR="00737CB9" w:rsidRPr="00737CB9" w:rsidRDefault="00737CB9" w:rsidP="00737CB9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371" w:type="dxa"/>
          </w:tcPr>
          <w:p w:rsidR="00737CB9" w:rsidRPr="00737CB9" w:rsidRDefault="00737CB9" w:rsidP="00737CB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21" w:type="dxa"/>
            <w:vAlign w:val="center"/>
          </w:tcPr>
          <w:p w:rsidR="00737CB9" w:rsidRPr="00737CB9" w:rsidRDefault="00737CB9" w:rsidP="00737CB9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737CB9" w:rsidRPr="00737CB9" w:rsidRDefault="00737CB9" w:rsidP="00737CB9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4B0A22" w:rsidRPr="00E83FCA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11.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Цитологічні основи спадковості. Мітоз, мейоз, гаметогенез.</w:t>
            </w:r>
          </w:p>
          <w:p w:rsidR="00737CB9" w:rsidRPr="00737CB9" w:rsidRDefault="00BB5D51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Вивчення будови клітини та ролі її окремих структур у зберіганні та реалізації спадкової інформації. Особливості поділу клітин під час мітозу і мейозу.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12.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Молекулярні основи спадковості. Будова і роль нуклеїнових кислот у детермінації ознак. Генетичний код і його особливості.</w:t>
            </w:r>
          </w:p>
          <w:p w:rsidR="00BB5D51" w:rsidRPr="00BB5D51" w:rsidRDefault="00BB5D51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будови ДНК і РНК. </w:t>
            </w:r>
            <w:r w:rsidR="00997C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Роль нуклеїнових кислот у спадковості.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Вивчення шляхів реалізації спадкової інформації. З’ясування особливостей генетичного коду.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997CF2" w:rsidTr="00A868FD">
        <w:trPr>
          <w:trHeight w:val="1899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13.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Визначення співвідношення гетероциклічних основ в молекулах ДНК і РНК та моделювання процесів реплікації, транскрипції і трансляції.</w:t>
            </w:r>
          </w:p>
          <w:p w:rsidR="00BB5D51" w:rsidRPr="00BB5D51" w:rsidRDefault="00997CF2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процесів реплікації, транскрипції і трансляції та їх моделювання. </w:t>
            </w:r>
            <w:r w:rsidRPr="00997CF2">
              <w:rPr>
                <w:rFonts w:ascii="Times New Roman" w:hAnsi="Times New Roman"/>
                <w:sz w:val="28"/>
                <w:szCs w:val="28"/>
                <w:lang w:val="uk-UA"/>
              </w:rPr>
              <w:t>Визначення співвідношення гетероциклічних основ в молекулах ДНК і РНК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997CF2" w:rsidTr="00A868FD">
        <w:trPr>
          <w:trHeight w:val="9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14.</w:t>
            </w:r>
          </w:p>
        </w:tc>
        <w:tc>
          <w:tcPr>
            <w:tcW w:w="7371" w:type="dxa"/>
          </w:tcPr>
          <w:p w:rsidR="004B0A22" w:rsidRPr="008E4D2B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Колоквіум 2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15.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Моногібрид</w:t>
            </w:r>
            <w:r w:rsidR="007314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</w:t>
            </w:r>
            <w:proofErr w:type="spellEnd"/>
            <w:r w:rsidR="007314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схрещування.</w:t>
            </w:r>
          </w:p>
          <w:p w:rsidR="00997CF2" w:rsidRPr="0096216F" w:rsidRDefault="0096216F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Закономірності успадкування альтернативних ознак при статевому способі розмноження на основі гібридологічного аналізу при проведенні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моногібридного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96216F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16.</w:t>
            </w:r>
          </w:p>
        </w:tc>
        <w:tc>
          <w:tcPr>
            <w:tcW w:w="7371" w:type="dxa"/>
          </w:tcPr>
          <w:p w:rsidR="004B0A22" w:rsidRDefault="004B0A22" w:rsidP="0043337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Дигібридне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тригібридне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</w:t>
            </w:r>
            <w:r w:rsidR="007314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ня.</w:t>
            </w:r>
          </w:p>
          <w:p w:rsidR="0096216F" w:rsidRPr="0096216F" w:rsidRDefault="0096216F" w:rsidP="0043337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закономірностей успадкування протилежних ознак при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дигібридному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тригібридному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схрещуванні. З’ясування третього закону Г. Менделя.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96216F" w:rsidTr="00A868FD">
        <w:trPr>
          <w:trHeight w:val="1757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17.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Зворотне і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аналізуюче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схрещування. Неповне домінування ознак.</w:t>
            </w:r>
          </w:p>
          <w:p w:rsidR="0096216F" w:rsidRPr="0096216F" w:rsidRDefault="007314B1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особливостей проведення зворотних схрещувань.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Аналізуюче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 і його значення в гібридологічному аналізу. Особливості успадкування ознак при неповному домінуванні.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18.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Взаємодія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неалельних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генів.</w:t>
            </w:r>
          </w:p>
          <w:p w:rsidR="007314B1" w:rsidRPr="007314B1" w:rsidRDefault="007314B1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успадкування ознак при різних типах взаємодії між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неалельними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генами.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19.</w:t>
            </w:r>
          </w:p>
        </w:tc>
        <w:tc>
          <w:tcPr>
            <w:tcW w:w="7371" w:type="dxa"/>
          </w:tcPr>
          <w:p w:rsidR="004B0A22" w:rsidRPr="007314B1" w:rsidRDefault="004B0A22" w:rsidP="0043337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Ознайомлення з дрозофілою та її мутантними лініями. </w:t>
            </w:r>
            <w:r w:rsidR="007314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7314B1" w:rsidRPr="007314B1">
              <w:rPr>
                <w:rFonts w:ascii="Times New Roman" w:hAnsi="Times New Roman"/>
                <w:sz w:val="28"/>
                <w:szCs w:val="28"/>
                <w:lang w:val="uk-UA"/>
              </w:rPr>
              <w:t>Вивчення біологічних особливостей розвитку дрозофіли</w:t>
            </w:r>
            <w:r w:rsidR="007314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7314B1">
              <w:rPr>
                <w:rFonts w:ascii="Times New Roman" w:hAnsi="Times New Roman"/>
                <w:sz w:val="28"/>
                <w:szCs w:val="28"/>
                <w:lang w:val="uk-UA"/>
              </w:rPr>
              <w:t>Методика роботи при розмноженні дрозофіли.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987190" w:rsidRDefault="004B0A22" w:rsidP="0098719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371" w:type="dxa"/>
          </w:tcPr>
          <w:p w:rsidR="004B0A22" w:rsidRPr="00987190" w:rsidRDefault="004B0A22" w:rsidP="0098719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21" w:type="dxa"/>
            <w:vAlign w:val="center"/>
          </w:tcPr>
          <w:p w:rsidR="004B0A22" w:rsidRPr="00987190" w:rsidRDefault="004B0A22" w:rsidP="0098719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4B0A22" w:rsidRPr="00987190" w:rsidRDefault="00C30D5B" w:rsidP="0098719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20.</w:t>
            </w:r>
          </w:p>
        </w:tc>
        <w:tc>
          <w:tcPr>
            <w:tcW w:w="7371" w:type="dxa"/>
          </w:tcPr>
          <w:p w:rsidR="004B0A22" w:rsidRDefault="004B0A22" w:rsidP="007444A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Успадкування ознак зчеплених зі статтю.</w:t>
            </w:r>
          </w:p>
          <w:p w:rsidR="007314B1" w:rsidRPr="007314B1" w:rsidRDefault="007314B1" w:rsidP="007444A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Вивчення основних закономірностей успадкування ознак зчеплених зі статтю.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4B0A22" w:rsidRPr="00CC6DB6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21.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Дослід з дрозофілою на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моногібридне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дигібридне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схрещування і успадкування ознак зчеплених зі статтю.</w:t>
            </w:r>
          </w:p>
          <w:p w:rsidR="00657BCE" w:rsidRPr="00CC6DB6" w:rsidRDefault="00CC6DB6" w:rsidP="00CC6DB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C6D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досліду із дрозофілою з вивчення закономірностей успадкування альтернативних ознак при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моногідридному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дигібридному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схрещуванні та успадкуванні ознак зчеплених зі статтю. З’ясування характеру успадкування ознак при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реципрокних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схрещуваннях.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22.</w:t>
            </w:r>
          </w:p>
        </w:tc>
        <w:tc>
          <w:tcPr>
            <w:tcW w:w="7371" w:type="dxa"/>
          </w:tcPr>
          <w:p w:rsidR="004B0A22" w:rsidRDefault="004B0A22" w:rsidP="00EC723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Зчеплене успадкування ознак. Кросинговер.</w:t>
            </w:r>
          </w:p>
          <w:p w:rsidR="00CC6DB6" w:rsidRPr="00CC6DB6" w:rsidRDefault="00CC6DB6" w:rsidP="00EC72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Вивчення успадкування ознак при повному і неповному зчепленому успадкуванні. Вирахування відсотку кросинговеру та визначення віддалі між генами.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23.</w:t>
            </w:r>
          </w:p>
        </w:tc>
        <w:tc>
          <w:tcPr>
            <w:tcW w:w="7371" w:type="dxa"/>
          </w:tcPr>
          <w:p w:rsidR="004B0A22" w:rsidRDefault="004B0A22" w:rsidP="007C6EC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Аналіз результатів досліду з дрозофілою по одержанню нащадків 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uk-UA"/>
              </w:rPr>
              <w:t>1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при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моногібридному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дигібридному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схрещуванні та успадкуванні ознак зчеплених зі статтю. Проведення досліду з дрозофілою для одержання нащадків 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uk-UA"/>
              </w:rPr>
              <w:t>2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CC6DB6" w:rsidRPr="00D94141" w:rsidRDefault="00E23142" w:rsidP="00E23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4141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наліз результатів успадкування ознак серед нащадків F</w:t>
            </w:r>
            <w:r w:rsidRPr="00D94141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проведення досліду з дрозофілою для одержання нащадків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D94141"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  <w:r w:rsidRPr="00D941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E23142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24.</w:t>
            </w:r>
          </w:p>
        </w:tc>
        <w:tc>
          <w:tcPr>
            <w:tcW w:w="7371" w:type="dxa"/>
          </w:tcPr>
          <w:p w:rsidR="004B0A22" w:rsidRDefault="004B0A22" w:rsidP="007C6EC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Генетика популяцій. </w:t>
            </w:r>
            <w:r w:rsidR="00E2314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изначення співвідношення у популяціях гомозиготних і гетерозиготних особин та частоти генів.</w:t>
            </w:r>
          </w:p>
          <w:p w:rsidR="00E23142" w:rsidRPr="00E23142" w:rsidRDefault="00E23142" w:rsidP="00E23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Оволодіння методом генетичного аналізу структури популяції. Визначення співвідношення генотипів та частоти домінантних і рецесивних генів у популяціях.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25.</w:t>
            </w:r>
          </w:p>
        </w:tc>
        <w:tc>
          <w:tcPr>
            <w:tcW w:w="7371" w:type="dxa"/>
          </w:tcPr>
          <w:p w:rsidR="004B0A22" w:rsidRDefault="004B0A22" w:rsidP="007C6EC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Аналіз результатів досліду з дрозофілою по одержанню нащадків 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F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vertAlign w:val="subscript"/>
                <w:lang w:val="uk-UA"/>
              </w:rPr>
              <w:t>2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при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моногібридному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дигібридному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схрещуванні </w:t>
            </w:r>
            <w:r w:rsidR="001D6C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успадкуванні ознак зчеплених зі статтю.</w:t>
            </w:r>
          </w:p>
          <w:p w:rsidR="00E23142" w:rsidRPr="00E23142" w:rsidRDefault="00E23142" w:rsidP="007C6EC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23142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наліз результатів успадкування ознак серед нащадків F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D6C18">
              <w:rPr>
                <w:rFonts w:ascii="Times New Roman" w:hAnsi="Times New Roman"/>
                <w:sz w:val="28"/>
                <w:szCs w:val="28"/>
                <w:lang w:val="uk-UA"/>
              </w:rPr>
              <w:t>у досліді з дрозофілою.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26.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Оцінка фактичних і теоретичних частот розподілу при генетичному аналізі методом Хі-квадрат.</w:t>
            </w:r>
          </w:p>
          <w:p w:rsidR="00DF15BF" w:rsidRPr="00DF15BF" w:rsidRDefault="000224E4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Визначення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Хі-квадрату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його використання для порівняння фактичних даних закономірностей розподілу частот у популяціях з теоретичними.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1D6C18" w:rsidRPr="003B3FC4" w:rsidTr="008E4D2B">
        <w:trPr>
          <w:trHeight w:val="70"/>
        </w:trPr>
        <w:tc>
          <w:tcPr>
            <w:tcW w:w="675" w:type="dxa"/>
            <w:vAlign w:val="center"/>
          </w:tcPr>
          <w:p w:rsidR="001D6C18" w:rsidRPr="001D6C18" w:rsidRDefault="001D6C18" w:rsidP="001D6C18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371" w:type="dxa"/>
          </w:tcPr>
          <w:p w:rsidR="001D6C18" w:rsidRPr="001D6C18" w:rsidRDefault="001D6C18" w:rsidP="001D6C1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921" w:type="dxa"/>
            <w:vAlign w:val="center"/>
          </w:tcPr>
          <w:p w:rsidR="001D6C18" w:rsidRPr="001D6C18" w:rsidRDefault="001D6C18" w:rsidP="001D6C18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1D6C18" w:rsidRPr="001D6C18" w:rsidRDefault="001D6C18" w:rsidP="001D6C18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27.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Імуногенетика. Групи крові і біохімічний поліморфізм білків у сільськогосподарсь</w:t>
            </w:r>
            <w:r w:rsidR="001D6C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ких тварин.</w:t>
            </w:r>
          </w:p>
          <w:p w:rsidR="001D6C18" w:rsidRPr="001D6C18" w:rsidRDefault="001D6C18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методів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визначення груп крові і біохімічного поліморфізму білків та особливостей їх успадкування.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4B0A22" w:rsidRPr="003B3FC4" w:rsidTr="008E4D2B">
        <w:trPr>
          <w:trHeight w:val="70"/>
        </w:trPr>
        <w:tc>
          <w:tcPr>
            <w:tcW w:w="675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28.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Оцінка тварин окремих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генотипових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груп за резистентніст</w:t>
            </w:r>
            <w:r w:rsidR="001D6C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ю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захворювань.</w:t>
            </w:r>
          </w:p>
          <w:p w:rsidR="001D6C18" w:rsidRPr="001D6C18" w:rsidRDefault="001D6C18" w:rsidP="001D6C1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Засвоєння методів вивчення спадкової стійкості і схильності тварин до захворювань та їх генетичної профілактики.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C30D5B" w:rsidTr="008E4D2B">
        <w:trPr>
          <w:trHeight w:val="70"/>
        </w:trPr>
        <w:tc>
          <w:tcPr>
            <w:tcW w:w="675" w:type="dxa"/>
            <w:vAlign w:val="center"/>
          </w:tcPr>
          <w:p w:rsidR="004B0A22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29.</w:t>
            </w:r>
          </w:p>
        </w:tc>
        <w:tc>
          <w:tcPr>
            <w:tcW w:w="7371" w:type="dxa"/>
          </w:tcPr>
          <w:p w:rsidR="004B0A22" w:rsidRDefault="004B0A22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аномалії різних видів тварин і птиці, їх проявлення та закономірності успадкування.</w:t>
            </w:r>
          </w:p>
          <w:p w:rsidR="001D6C18" w:rsidRPr="001D6C18" w:rsidRDefault="001D6C18" w:rsidP="001D6C1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основних аномалій у різних видів тварин і птиці та типів їх успадкування.</w:t>
            </w:r>
            <w:r w:rsidR="00C30D5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Засвоєння методів профілактики генетичних аномалій.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–</w:t>
            </w:r>
          </w:p>
        </w:tc>
      </w:tr>
      <w:tr w:rsidR="004B0A22" w:rsidRPr="00C30D5B" w:rsidTr="008E4D2B">
        <w:tc>
          <w:tcPr>
            <w:tcW w:w="8046" w:type="dxa"/>
            <w:gridSpan w:val="2"/>
          </w:tcPr>
          <w:p w:rsidR="004B0A22" w:rsidRPr="00596C9D" w:rsidRDefault="004B0A22" w:rsidP="00596C9D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921" w:type="dxa"/>
            <w:vAlign w:val="center"/>
          </w:tcPr>
          <w:p w:rsidR="004B0A22" w:rsidRPr="00596C9D" w:rsidRDefault="004B0A22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80</w:t>
            </w:r>
          </w:p>
        </w:tc>
        <w:tc>
          <w:tcPr>
            <w:tcW w:w="922" w:type="dxa"/>
            <w:vAlign w:val="center"/>
          </w:tcPr>
          <w:p w:rsidR="004B0A22" w:rsidRPr="00596C9D" w:rsidRDefault="00C30D5B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20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F72461" w:rsidRDefault="00A868FD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3</w:t>
      </w:r>
      <w:r w:rsidR="00F72461"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8329C4">
        <w:rPr>
          <w:rFonts w:ascii="Times New Roman" w:hAnsi="Times New Roman"/>
          <w:b/>
          <w:bCs/>
          <w:iCs/>
          <w:sz w:val="28"/>
          <w:szCs w:val="28"/>
          <w:lang w:val="uk-UA"/>
        </w:rPr>
        <w:t>4</w:t>
      </w:r>
      <w:r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F72461"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С</w:t>
      </w:r>
      <w:r w:rsidR="00F72461"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амостійна</w:t>
      </w:r>
      <w:r w:rsidR="00F72461" w:rsidRPr="00987190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робота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371"/>
        <w:gridCol w:w="921"/>
        <w:gridCol w:w="922"/>
      </w:tblGrid>
      <w:tr w:rsidR="00A868FD" w:rsidRPr="00C30D5B" w:rsidTr="00D94141">
        <w:trPr>
          <w:trHeight w:val="534"/>
        </w:trPr>
        <w:tc>
          <w:tcPr>
            <w:tcW w:w="675" w:type="dxa"/>
            <w:vMerge w:val="restart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№</w:t>
            </w:r>
          </w:p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371" w:type="dxa"/>
            <w:vMerge w:val="restart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Теми самостійних робіт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та їх короткий зміст</w:t>
            </w:r>
          </w:p>
        </w:tc>
        <w:tc>
          <w:tcPr>
            <w:tcW w:w="1843" w:type="dxa"/>
            <w:gridSpan w:val="2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A868FD" w:rsidRPr="00C30D5B" w:rsidTr="00A868FD">
        <w:trPr>
          <w:trHeight w:val="218"/>
        </w:trPr>
        <w:tc>
          <w:tcPr>
            <w:tcW w:w="675" w:type="dxa"/>
            <w:vMerge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7371" w:type="dxa"/>
            <w:vMerge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921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ДФН</w:t>
            </w:r>
          </w:p>
        </w:tc>
        <w:tc>
          <w:tcPr>
            <w:tcW w:w="922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ЗФН</w:t>
            </w:r>
          </w:p>
        </w:tc>
      </w:tr>
      <w:tr w:rsidR="00A868FD" w:rsidRPr="00C30D5B" w:rsidTr="00A868FD">
        <w:trPr>
          <w:trHeight w:val="204"/>
        </w:trPr>
        <w:tc>
          <w:tcPr>
            <w:tcW w:w="675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7371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921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A868FD" w:rsidRPr="00596C9D" w:rsidTr="00A868FD">
        <w:trPr>
          <w:trHeight w:val="475"/>
        </w:trPr>
        <w:tc>
          <w:tcPr>
            <w:tcW w:w="675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1.</w:t>
            </w:r>
          </w:p>
        </w:tc>
        <w:tc>
          <w:tcPr>
            <w:tcW w:w="7371" w:type="dxa"/>
          </w:tcPr>
          <w:p w:rsidR="00A868FD" w:rsidRDefault="00A868F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Предмет генетики. Генезис понять. Генетична термінологія і символіка.</w:t>
            </w:r>
          </w:p>
          <w:p w:rsidR="007E5B5D" w:rsidRPr="007E5B5D" w:rsidRDefault="007E5B5D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Генетика</w:t>
            </w:r>
            <w:r w:rsidR="00300AFC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 наука про спадковість і мінливість організмів. Основні генетичні поняття, терміни та символіка.</w:t>
            </w:r>
          </w:p>
        </w:tc>
        <w:tc>
          <w:tcPr>
            <w:tcW w:w="921" w:type="dxa"/>
            <w:vAlign w:val="center"/>
          </w:tcPr>
          <w:p w:rsidR="00A868FD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A868FD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7E5B5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</w:t>
            </w:r>
          </w:p>
        </w:tc>
      </w:tr>
      <w:tr w:rsidR="00A868FD" w:rsidRPr="007B4E02" w:rsidTr="00A868FD">
        <w:trPr>
          <w:trHeight w:val="90"/>
        </w:trPr>
        <w:tc>
          <w:tcPr>
            <w:tcW w:w="675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2.</w:t>
            </w:r>
          </w:p>
        </w:tc>
        <w:tc>
          <w:tcPr>
            <w:tcW w:w="7371" w:type="dxa"/>
          </w:tcPr>
          <w:p w:rsidR="00A868FD" w:rsidRDefault="00A868FD" w:rsidP="007B4E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школи та їх вклад в розвиток генетики. Видатні вчені</w:t>
            </w:r>
            <w:r w:rsid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генетики.</w:t>
            </w:r>
          </w:p>
          <w:p w:rsidR="007E5B5D" w:rsidRPr="007E5B5D" w:rsidRDefault="007E5B5D" w:rsidP="007E5B5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Роль генетичних шкіл в розвитку генетики. </w:t>
            </w:r>
            <w:r w:rsidR="00E01547">
              <w:rPr>
                <w:rFonts w:ascii="Times New Roman" w:hAnsi="Times New Roman"/>
                <w:sz w:val="28"/>
                <w:szCs w:val="28"/>
                <w:lang w:val="uk-UA"/>
              </w:rPr>
              <w:t>Досягнення  видатних вчених-генетиків.</w:t>
            </w:r>
          </w:p>
        </w:tc>
        <w:tc>
          <w:tcPr>
            <w:tcW w:w="921" w:type="dxa"/>
            <w:vAlign w:val="center"/>
          </w:tcPr>
          <w:p w:rsidR="00A868FD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A868FD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18</w:t>
            </w:r>
          </w:p>
        </w:tc>
      </w:tr>
      <w:tr w:rsidR="00A868FD" w:rsidRPr="007B4E02" w:rsidTr="00A868FD">
        <w:trPr>
          <w:trHeight w:val="90"/>
        </w:trPr>
        <w:tc>
          <w:tcPr>
            <w:tcW w:w="675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3.</w:t>
            </w:r>
          </w:p>
        </w:tc>
        <w:tc>
          <w:tcPr>
            <w:tcW w:w="7371" w:type="dxa"/>
          </w:tcPr>
          <w:p w:rsidR="00E01547" w:rsidRDefault="00A868FD" w:rsidP="00E0154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Повторюваність ознак.</w:t>
            </w:r>
          </w:p>
          <w:p w:rsidR="00A868FD" w:rsidRPr="00E01547" w:rsidRDefault="00052F73" w:rsidP="00052F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A868FD" w:rsidRPr="00E01547">
              <w:rPr>
                <w:rFonts w:ascii="Times New Roman" w:hAnsi="Times New Roman"/>
                <w:sz w:val="28"/>
                <w:szCs w:val="28"/>
                <w:lang w:val="uk-UA"/>
              </w:rPr>
              <w:t>оефіцієнт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="00A868FD" w:rsidRPr="00E0154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повторюваності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господарсько-корисних ознак основних видів сільськогосподарських тварин</w:t>
            </w:r>
            <w:r w:rsidR="00A868FD" w:rsidRPr="00E0154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21" w:type="dxa"/>
            <w:vAlign w:val="center"/>
          </w:tcPr>
          <w:p w:rsidR="00A868FD" w:rsidRPr="00596C9D" w:rsidRDefault="00A868F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922" w:type="dxa"/>
            <w:vAlign w:val="center"/>
          </w:tcPr>
          <w:p w:rsidR="00A868FD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20</w:t>
            </w:r>
          </w:p>
        </w:tc>
      </w:tr>
      <w:tr w:rsidR="00783E55" w:rsidRPr="00596C9D" w:rsidTr="00A868FD">
        <w:tc>
          <w:tcPr>
            <w:tcW w:w="675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783E55" w:rsidRDefault="00783E55" w:rsidP="00DD69F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Рідкісні види статевого розмноження.</w:t>
            </w:r>
          </w:p>
          <w:p w:rsidR="00052F73" w:rsidRPr="00052F73" w:rsidRDefault="00052F73" w:rsidP="00DD69F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52F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партеногенез,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гіногенез і андрогенез та особливості успадкування ознак при них</w:t>
            </w:r>
            <w:r w:rsidR="00255C9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921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7E5B5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7E5B5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</w:p>
        </w:tc>
      </w:tr>
      <w:tr w:rsidR="00783E55" w:rsidRPr="004F2A11" w:rsidTr="00A868FD">
        <w:tc>
          <w:tcPr>
            <w:tcW w:w="675" w:type="dxa"/>
            <w:vAlign w:val="center"/>
          </w:tcPr>
          <w:p w:rsidR="00783E55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5.</w:t>
            </w:r>
          </w:p>
        </w:tc>
        <w:tc>
          <w:tcPr>
            <w:tcW w:w="7371" w:type="dxa"/>
          </w:tcPr>
          <w:p w:rsidR="00783E55" w:rsidRDefault="00783E55" w:rsidP="00783E55">
            <w:pPr>
              <w:pStyle w:val="a3"/>
              <w:spacing w:line="276" w:lineRule="auto"/>
              <w:jc w:val="both"/>
              <w:rPr>
                <w:rFonts w:eastAsiaTheme="minorEastAsia"/>
                <w:b/>
                <w:bCs/>
                <w:iCs/>
                <w:szCs w:val="28"/>
                <w:lang w:val="uk-UA"/>
              </w:rPr>
            </w:pPr>
            <w:r w:rsidRPr="007E5B5D">
              <w:rPr>
                <w:rFonts w:eastAsiaTheme="minorEastAsia"/>
                <w:b/>
                <w:bCs/>
                <w:iCs/>
                <w:szCs w:val="28"/>
                <w:lang w:val="uk-UA"/>
              </w:rPr>
              <w:t>Генна інженерія та біотехнологія.</w:t>
            </w:r>
          </w:p>
          <w:p w:rsidR="004F2A11" w:rsidRPr="00255C9B" w:rsidRDefault="004F2A11" w:rsidP="00783E55">
            <w:pPr>
              <w:pStyle w:val="a3"/>
              <w:spacing w:line="276" w:lineRule="auto"/>
              <w:jc w:val="both"/>
              <w:rPr>
                <w:rFonts w:eastAsiaTheme="minorEastAsia"/>
                <w:bCs/>
                <w:iCs/>
                <w:szCs w:val="28"/>
                <w:lang w:val="uk-UA"/>
              </w:rPr>
            </w:pPr>
            <w:r>
              <w:rPr>
                <w:rFonts w:eastAsiaTheme="minorEastAsia"/>
                <w:bCs/>
                <w:iCs/>
                <w:szCs w:val="28"/>
                <w:lang w:val="uk-UA"/>
              </w:rPr>
              <w:t>Поняття про генну інженерію і біотехнологію. Генетична інженерія на рівні клітин.</w:t>
            </w:r>
          </w:p>
        </w:tc>
        <w:tc>
          <w:tcPr>
            <w:tcW w:w="921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7E5B5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</w:p>
        </w:tc>
      </w:tr>
    </w:tbl>
    <w:p w:rsidR="00300AFC" w:rsidRDefault="00300AFC">
      <w: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371"/>
        <w:gridCol w:w="921"/>
        <w:gridCol w:w="922"/>
      </w:tblGrid>
      <w:tr w:rsidR="004F2A11" w:rsidRPr="004F2A11" w:rsidTr="00A868FD">
        <w:tc>
          <w:tcPr>
            <w:tcW w:w="675" w:type="dxa"/>
            <w:vAlign w:val="center"/>
          </w:tcPr>
          <w:p w:rsidR="004F2A11" w:rsidRPr="004F2A11" w:rsidRDefault="004F2A11" w:rsidP="004F2A11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371" w:type="dxa"/>
          </w:tcPr>
          <w:p w:rsidR="004F2A11" w:rsidRPr="004F2A11" w:rsidRDefault="004F2A11" w:rsidP="004F2A11">
            <w:pPr>
              <w:pStyle w:val="a3"/>
              <w:spacing w:line="276" w:lineRule="auto"/>
              <w:rPr>
                <w:rFonts w:eastAsiaTheme="minorEastAsia"/>
                <w:b/>
                <w:bCs/>
                <w:iCs/>
                <w:szCs w:val="28"/>
                <w:lang w:val="uk-UA"/>
              </w:rPr>
            </w:pPr>
            <w:r>
              <w:rPr>
                <w:rFonts w:eastAsiaTheme="minorEastAsia"/>
                <w:b/>
                <w:bCs/>
                <w:iCs/>
                <w:szCs w:val="28"/>
                <w:lang w:val="uk-UA"/>
              </w:rPr>
              <w:t>2</w:t>
            </w:r>
          </w:p>
        </w:tc>
        <w:tc>
          <w:tcPr>
            <w:tcW w:w="921" w:type="dxa"/>
            <w:vAlign w:val="center"/>
          </w:tcPr>
          <w:p w:rsidR="004F2A11" w:rsidRPr="004F2A11" w:rsidRDefault="004F2A11" w:rsidP="004F2A11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4F2A11" w:rsidRPr="004F2A11" w:rsidRDefault="004F2A11" w:rsidP="004F2A11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783E55" w:rsidRPr="004F2A11" w:rsidTr="00A868FD">
        <w:trPr>
          <w:trHeight w:val="124"/>
        </w:trPr>
        <w:tc>
          <w:tcPr>
            <w:tcW w:w="675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783E55" w:rsidRDefault="00783E55" w:rsidP="00DD69F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основи онтогенезу</w:t>
            </w:r>
            <w:r w:rsidR="004F2A1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4F2A11" w:rsidRPr="004F2A11" w:rsidRDefault="004F2A11" w:rsidP="004F2A1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Загальна характеристика онтогенезу. Механізми регуляції програм онтогенезу. Генотип і середовище.</w:t>
            </w:r>
          </w:p>
        </w:tc>
        <w:tc>
          <w:tcPr>
            <w:tcW w:w="921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7E5B5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</w:p>
        </w:tc>
      </w:tr>
      <w:tr w:rsidR="00783E55" w:rsidRPr="00596C9D" w:rsidTr="00A868FD">
        <w:trPr>
          <w:trHeight w:val="124"/>
        </w:trPr>
        <w:tc>
          <w:tcPr>
            <w:tcW w:w="675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7.</w:t>
            </w:r>
          </w:p>
        </w:tc>
        <w:tc>
          <w:tcPr>
            <w:tcW w:w="7371" w:type="dxa"/>
          </w:tcPr>
          <w:p w:rsidR="00783E55" w:rsidRDefault="00783E55" w:rsidP="007E5B5D">
            <w:pPr>
              <w:pStyle w:val="a3"/>
              <w:spacing w:line="276" w:lineRule="auto"/>
              <w:jc w:val="both"/>
              <w:rPr>
                <w:rFonts w:eastAsiaTheme="minorEastAsia"/>
                <w:b/>
                <w:bCs/>
                <w:iCs/>
                <w:szCs w:val="28"/>
                <w:lang w:val="uk-UA"/>
              </w:rPr>
            </w:pPr>
            <w:r w:rsidRPr="007E5B5D">
              <w:rPr>
                <w:rFonts w:eastAsiaTheme="minorEastAsia"/>
                <w:b/>
                <w:bCs/>
                <w:iCs/>
                <w:szCs w:val="28"/>
                <w:lang w:val="uk-UA"/>
              </w:rPr>
              <w:t>Мутаційна мінливість та її роль в селекції тварин.</w:t>
            </w:r>
          </w:p>
          <w:p w:rsidR="004F2A11" w:rsidRPr="004F2A11" w:rsidRDefault="004F2A11" w:rsidP="004F2A11">
            <w:pPr>
              <w:pStyle w:val="a3"/>
              <w:spacing w:line="276" w:lineRule="auto"/>
              <w:jc w:val="both"/>
              <w:rPr>
                <w:rFonts w:eastAsiaTheme="minorEastAsia"/>
                <w:bCs/>
                <w:iCs/>
                <w:szCs w:val="28"/>
                <w:lang w:val="uk-UA"/>
              </w:rPr>
            </w:pPr>
            <w:r>
              <w:rPr>
                <w:rFonts w:eastAsiaTheme="minorEastAsia"/>
                <w:bCs/>
                <w:iCs/>
                <w:szCs w:val="28"/>
                <w:lang w:val="uk-UA"/>
              </w:rPr>
              <w:t>Мутаційні зміни у сільськогосподарських тварин. Роль мутацій в селекційно-племінній роботі в різними видами тварин. Інбредна депресія і гетерозис.</w:t>
            </w:r>
          </w:p>
        </w:tc>
        <w:tc>
          <w:tcPr>
            <w:tcW w:w="921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7E5B5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</w:p>
        </w:tc>
      </w:tr>
      <w:tr w:rsidR="00783E55" w:rsidRPr="00596C9D" w:rsidTr="00A868FD">
        <w:trPr>
          <w:trHeight w:val="124"/>
        </w:trPr>
        <w:tc>
          <w:tcPr>
            <w:tcW w:w="675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8.</w:t>
            </w:r>
          </w:p>
        </w:tc>
        <w:tc>
          <w:tcPr>
            <w:tcW w:w="7371" w:type="dxa"/>
          </w:tcPr>
          <w:p w:rsidR="00783E55" w:rsidRDefault="00783E55" w:rsidP="00752BC3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Використання у тваринництві досягнень популяційної генетики.</w:t>
            </w:r>
          </w:p>
          <w:p w:rsidR="004F2A11" w:rsidRPr="004F2A11" w:rsidRDefault="00C93365" w:rsidP="00C9336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Методи досягнення бажаних співвідношень генотипів у популяціях.</w:t>
            </w:r>
          </w:p>
        </w:tc>
        <w:tc>
          <w:tcPr>
            <w:tcW w:w="921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7E5B5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</w:p>
        </w:tc>
      </w:tr>
      <w:tr w:rsidR="00783E55" w:rsidRPr="00C93365" w:rsidTr="00783E55">
        <w:trPr>
          <w:trHeight w:val="282"/>
        </w:trPr>
        <w:tc>
          <w:tcPr>
            <w:tcW w:w="675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9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783E55" w:rsidRDefault="00783E55" w:rsidP="00DD69F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Роль генетики у боротьбі із захворюваннями тварин.</w:t>
            </w:r>
          </w:p>
          <w:p w:rsidR="00C93365" w:rsidRPr="00C93365" w:rsidRDefault="00C93365" w:rsidP="00DD69F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Діагностика генетичних порушень. Основи спадкової стійкості тварин до захворювань. </w:t>
            </w:r>
          </w:p>
        </w:tc>
        <w:tc>
          <w:tcPr>
            <w:tcW w:w="921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20</w:t>
            </w:r>
          </w:p>
        </w:tc>
      </w:tr>
      <w:tr w:rsidR="00783E55" w:rsidRPr="00596C9D" w:rsidTr="00783E55">
        <w:trPr>
          <w:trHeight w:val="112"/>
        </w:trPr>
        <w:tc>
          <w:tcPr>
            <w:tcW w:w="675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10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C93365" w:rsidRDefault="00783E55" w:rsidP="00DD69F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основи і принципи селекції, поняття про фенотип і генотип, добір і підбір.</w:t>
            </w:r>
          </w:p>
          <w:p w:rsidR="00C93365" w:rsidRPr="007E5B5D" w:rsidRDefault="00300AFC" w:rsidP="00300AF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Генетика, як теоретична основа селекції.</w:t>
            </w:r>
            <w:r w:rsidR="00C9336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Значення генотипу, фенотипу, добору і підбору в селекції організмів. </w:t>
            </w:r>
            <w:r w:rsidR="00783E55" w:rsidRPr="00C93365">
              <w:rPr>
                <w:rFonts w:ascii="Times New Roman" w:hAnsi="Times New Roman"/>
                <w:sz w:val="28"/>
                <w:szCs w:val="28"/>
                <w:lang w:val="uk-UA"/>
              </w:rPr>
              <w:t>Методи оцінки генотипу.</w:t>
            </w:r>
          </w:p>
        </w:tc>
        <w:tc>
          <w:tcPr>
            <w:tcW w:w="921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7E5B5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</w:p>
        </w:tc>
      </w:tr>
      <w:tr w:rsidR="00783E55" w:rsidRPr="00596C9D" w:rsidTr="00783E55">
        <w:trPr>
          <w:trHeight w:val="236"/>
        </w:trPr>
        <w:tc>
          <w:tcPr>
            <w:tcW w:w="675" w:type="dxa"/>
            <w:vAlign w:val="center"/>
          </w:tcPr>
          <w:p w:rsidR="00783E55" w:rsidRPr="00596C9D" w:rsidRDefault="00783E5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11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371" w:type="dxa"/>
          </w:tcPr>
          <w:p w:rsidR="00783E55" w:rsidRPr="007E5B5D" w:rsidRDefault="00783E55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Підготовка до навчальних занять та контрольних заходів.</w:t>
            </w:r>
          </w:p>
        </w:tc>
        <w:tc>
          <w:tcPr>
            <w:tcW w:w="921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70</w:t>
            </w:r>
          </w:p>
        </w:tc>
      </w:tr>
      <w:tr w:rsidR="00783E55" w:rsidRPr="007B4E02" w:rsidTr="00783E55">
        <w:tc>
          <w:tcPr>
            <w:tcW w:w="8046" w:type="dxa"/>
            <w:gridSpan w:val="2"/>
          </w:tcPr>
          <w:p w:rsidR="00783E55" w:rsidRPr="00596C9D" w:rsidRDefault="00783E55" w:rsidP="00596C9D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921" w:type="dxa"/>
            <w:vAlign w:val="center"/>
          </w:tcPr>
          <w:p w:rsidR="00783E55" w:rsidRPr="00596C9D" w:rsidRDefault="002A2A2A" w:rsidP="002A2A2A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</w:t>
            </w:r>
            <w:r w:rsidR="00783E55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922" w:type="dxa"/>
            <w:vAlign w:val="center"/>
          </w:tcPr>
          <w:p w:rsidR="00783E55" w:rsidRPr="00596C9D" w:rsidRDefault="002A2A2A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253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C63B0B" w:rsidRDefault="00300AFC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4. Індивідуальні завдання</w:t>
      </w:r>
    </w:p>
    <w:p w:rsidR="00277FB3" w:rsidRDefault="00277FB3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277FB3" w:rsidRDefault="00277FB3" w:rsidP="00277FB3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З метою покращення успішності та підвищення балів за поточний контроль студентам протягом вивчення дисципліни пропонується виконання індивідуальних завдань за темами:</w:t>
      </w:r>
    </w:p>
    <w:p w:rsidR="00277FB3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Спадковість і мінливість живих організмів. Методи вивчення мінливості.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Передача спадкової інформації при нестатевому і статевому способах розмноження.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Реалізація спадкової інформації в системі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ДНК→РНК→білок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Особливості будови генетичного матеріалу та розмноження у бактерій і вірусів.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Явище незалежного успадкування ознак.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Роль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аналізуючого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схрещування в генетичному аналізі.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Летальна дія генів, явище плейотропії.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Успадкування кількісних ознак у тварин.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>Генетичні карти хромосом, їх значення та принципи побудови.</w:t>
      </w:r>
    </w:p>
    <w:p w:rsidR="00CA523B" w:rsidRDefault="00CA523B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Хвороби тварин, які успадковуються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зчеплено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зі статтю.</w:t>
      </w:r>
    </w:p>
    <w:p w:rsidR="00CA523B" w:rsidRDefault="00CA523B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Множинний алелізм у тварин.</w:t>
      </w:r>
    </w:p>
    <w:p w:rsidR="00CA523B" w:rsidRDefault="00CA523B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Досягнення </w:t>
      </w:r>
      <w:r w:rsidR="002A5BB6">
        <w:rPr>
          <w:rFonts w:ascii="Times New Roman" w:hAnsi="Times New Roman"/>
          <w:bCs/>
          <w:iCs/>
          <w:sz w:val="28"/>
          <w:szCs w:val="28"/>
          <w:lang w:val="uk-UA"/>
        </w:rPr>
        <w:t>генетики популяцій при розведенні різних видів сільськогосподарських тварин.</w:t>
      </w:r>
    </w:p>
    <w:p w:rsidR="002A5BB6" w:rsidRDefault="002A5BB6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Використання груп крові і генетичного поліморфізму білків в селекції сільськогосподарських тварин.</w:t>
      </w:r>
    </w:p>
    <w:p w:rsidR="002A5BB6" w:rsidRDefault="002A5BB6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Методи підвищення спадкової стійкості тварин до захворювань</w:t>
      </w:r>
      <w:r w:rsidR="009057D8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9057D8" w:rsidRPr="0044437A" w:rsidRDefault="009057D8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Профілактика розповсюдження генетичних аномалій в популяціях окремих видів тварин.</w:t>
      </w:r>
    </w:p>
    <w:p w:rsidR="00277FB3" w:rsidRPr="00277FB3" w:rsidRDefault="00277FB3" w:rsidP="00277FB3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Вибір теми та план індивідуального завдання попередньо погоджується з викладачам, який проводить лабораторні заняття</w:t>
      </w:r>
      <w:r w:rsidR="00010D5A">
        <w:rPr>
          <w:rFonts w:ascii="Times New Roman" w:hAnsi="Times New Roman"/>
          <w:bCs/>
          <w:iCs/>
          <w:sz w:val="28"/>
          <w:szCs w:val="28"/>
          <w:lang w:val="uk-UA"/>
        </w:rPr>
        <w:t xml:space="preserve"> або лектором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300AFC" w:rsidRPr="00596C9D" w:rsidRDefault="00300AFC" w:rsidP="00F72461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F72461" w:rsidRDefault="00010D5A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. Методи навчання</w:t>
      </w:r>
    </w:p>
    <w:p w:rsidR="00B27221" w:rsidRPr="00596C9D" w:rsidRDefault="00B2722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F72461" w:rsidP="00F72461">
      <w:pPr>
        <w:pStyle w:val="Style3"/>
        <w:widowControl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96C9D">
        <w:rPr>
          <w:sz w:val="28"/>
          <w:szCs w:val="28"/>
          <w:lang w:val="uk-UA"/>
        </w:rPr>
        <w:t xml:space="preserve">У процесі вивчення навчальної дисципліни «Генетика </w:t>
      </w:r>
      <w:r w:rsidR="00253CB3">
        <w:rPr>
          <w:sz w:val="28"/>
          <w:szCs w:val="28"/>
          <w:lang w:val="uk-UA"/>
        </w:rPr>
        <w:t>тварин з біометрією» в</w:t>
      </w:r>
      <w:r w:rsidRPr="00596C9D">
        <w:rPr>
          <w:sz w:val="28"/>
          <w:szCs w:val="28"/>
          <w:lang w:val="uk-UA"/>
        </w:rPr>
        <w:t>икористовуються такі методи: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Лекції – докладне викладання навчального матеріалу з використанням методів активного навчання, технічних засобів та інше.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Лабораторні заняття – обговорення теми заняття, виконання індивідуальних лабораторних завдань.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Самостійна робота студентів – опрацювання теоретичного матеріалу, викладеного на лекціях; самостійне вивчення теоретичного матеріалу; підготовка до лабораторних занять</w:t>
      </w:r>
      <w:r w:rsidR="00010D5A">
        <w:rPr>
          <w:szCs w:val="28"/>
          <w:lang w:val="uk-UA"/>
        </w:rPr>
        <w:t>, тестування, колоквіумів, контрольних робіт.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Контроль навчальної роботи – спостереження та перевірка виконання лабораторних робіт; тестування з теоретичного матеріалу.</w:t>
      </w:r>
    </w:p>
    <w:p w:rsidR="00F72461" w:rsidRPr="00596C9D" w:rsidRDefault="00F72461" w:rsidP="00010D5A">
      <w:pPr>
        <w:pStyle w:val="Style3"/>
        <w:widowControl/>
        <w:spacing w:line="276" w:lineRule="auto"/>
        <w:jc w:val="center"/>
        <w:rPr>
          <w:b/>
          <w:sz w:val="28"/>
          <w:szCs w:val="28"/>
          <w:lang w:val="uk-UA"/>
        </w:rPr>
      </w:pPr>
    </w:p>
    <w:p w:rsidR="00F72461" w:rsidRDefault="00010D5A" w:rsidP="00F72461">
      <w:pPr>
        <w:pStyle w:val="Style3"/>
        <w:widowControl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72461" w:rsidRPr="00596C9D">
        <w:rPr>
          <w:b/>
          <w:sz w:val="28"/>
          <w:szCs w:val="28"/>
          <w:lang w:val="uk-UA"/>
        </w:rPr>
        <w:t>. Методи контролю</w:t>
      </w:r>
    </w:p>
    <w:p w:rsidR="00B27221" w:rsidRPr="00596C9D" w:rsidRDefault="00B27221" w:rsidP="00F72461">
      <w:pPr>
        <w:pStyle w:val="Style3"/>
        <w:widowControl/>
        <w:spacing w:line="276" w:lineRule="auto"/>
        <w:jc w:val="center"/>
        <w:rPr>
          <w:b/>
          <w:sz w:val="28"/>
          <w:szCs w:val="28"/>
          <w:lang w:val="uk-UA"/>
        </w:rPr>
      </w:pPr>
    </w:p>
    <w:p w:rsidR="00F72461" w:rsidRPr="00596C9D" w:rsidRDefault="00F72461" w:rsidP="00F7246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Згідно з вимогами «Положення про організацію навчального процесу у Львівському національному університеті ветеринарної медицини та біотехнологій імені С.З. Ґжицького» (2015) система оцінювання знань студентів передбачає два види контролю – поточний та підсумковий.</w:t>
      </w:r>
    </w:p>
    <w:p w:rsidR="00F72461" w:rsidRPr="00596C9D" w:rsidRDefault="00F72461" w:rsidP="00F7246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Поточний контроль здійснюється на кожному лабораторному занятті, зміст якого узгоджується з темою цього заняття. Основними видами контролю знань є тестові контрольні роботи та усне опитування. Результати контрольної роботи та усне опитування студентів оцінюються за чотирьохбальною шкалою («2», «3», «4», «5»).</w:t>
      </w:r>
    </w:p>
    <w:p w:rsidR="00F72461" w:rsidRDefault="00F72461" w:rsidP="00F7246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Поточний контроль та оцінювання знань студентів з тем самостійної роботи здійснюється під час проведення поточного контролю на відповідному аудиторному занятті.</w:t>
      </w:r>
    </w:p>
    <w:p w:rsidR="00010D5A" w:rsidRPr="00010D5A" w:rsidRDefault="00010D5A" w:rsidP="00010D5A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10D5A">
        <w:rPr>
          <w:rFonts w:ascii="Times New Roman" w:hAnsi="Times New Roman"/>
          <w:color w:val="000000"/>
          <w:sz w:val="28"/>
          <w:szCs w:val="28"/>
          <w:lang w:val="uk-UA"/>
        </w:rPr>
        <w:t>Таблиця 1</w:t>
      </w:r>
    </w:p>
    <w:p w:rsidR="00010D5A" w:rsidRDefault="00010D5A" w:rsidP="00010D5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Критерії оцінювання знань студентів з</w:t>
      </w:r>
      <w:r w:rsidR="0052049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поточного контролю</w:t>
      </w:r>
    </w:p>
    <w:tbl>
      <w:tblPr>
        <w:tblStyle w:val="ad"/>
        <w:tblW w:w="0" w:type="auto"/>
        <w:tblLook w:val="04A0"/>
      </w:tblPr>
      <w:tblGrid>
        <w:gridCol w:w="2055"/>
        <w:gridCol w:w="7800"/>
      </w:tblGrid>
      <w:tr w:rsidR="0052049D" w:rsidTr="00A03AA3">
        <w:trPr>
          <w:trHeight w:val="543"/>
        </w:trPr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7800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Критерій оцінювання</w:t>
            </w:r>
          </w:p>
        </w:tc>
      </w:tr>
      <w:tr w:rsidR="0052049D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«відмінно»</w:t>
            </w:r>
          </w:p>
        </w:tc>
        <w:tc>
          <w:tcPr>
            <w:tcW w:w="7800" w:type="dxa"/>
            <w:vAlign w:val="center"/>
          </w:tcPr>
          <w:p w:rsidR="0052049D" w:rsidRDefault="0052049D" w:rsidP="00772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 </w:t>
            </w:r>
            <w:r w:rsidR="00A03A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повному обсязі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володіє навчальним матеріалом, вільно, самостійно та аргументовано його викладає під час усних виступів та письмових доповідей, глибоко та всебічно</w:t>
            </w:r>
            <w:r w:rsidR="00A03A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розкриває зміст теоретичних питань та розрахункових завдань, використовуючи при цьому 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базову і допоміжну</w:t>
            </w:r>
            <w:r w:rsidR="00A03A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літературу. Правильно вирішив всі завдання. Здатен виділяти суттєві ознаки вивченого за допомогою аналізу, виявляти причинно-наслідкові зв’язки, формувати висновки і узагальнення, вільно оперувати фактами і відомостями.</w:t>
            </w:r>
          </w:p>
        </w:tc>
      </w:tr>
      <w:tr w:rsidR="0052049D" w:rsidRPr="0085351F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7800" w:type="dxa"/>
            <w:vAlign w:val="center"/>
          </w:tcPr>
          <w:p w:rsidR="0052049D" w:rsidRDefault="00A03AA3" w:rsidP="00311F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Достатньо повно володіє навчальним матеріалом, обґрунтовано його викладає під час усних виступів та письмових відповідей, в основному розкриває зміст теоретичних питань та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розрахункових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завдань, використовуючи при цьому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базову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допоміжну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літературу.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ри викладанні деяких питань не вистачає достатньої глибини та аргументації, допуска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окремі несуттєві неточності та незначні помилки. </w:t>
            </w:r>
            <w:r w:rsidR="00617CD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Правильно вирішив більшість завдань. Здатен виділяти суттєві ознаки вивченого за допомогою аналізу, виявляти причинно-наслідкові зв’язки, у яких можуть бути окремі несуттєві помилки, формувати висновки і узагальнення, вільно оперувати фактами та відомостями.</w:t>
            </w:r>
          </w:p>
        </w:tc>
      </w:tr>
      <w:tr w:rsidR="0052049D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7800" w:type="dxa"/>
            <w:vAlign w:val="center"/>
          </w:tcPr>
          <w:p w:rsidR="0052049D" w:rsidRDefault="00617CD5" w:rsidP="00311F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 цілому володіє навчальним матеріалом, викладає його основний зміст під час усних виступів та письмових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відповідей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але без глибокого всебічного аналізу, обґрунтування та аргументації, допускаючи при цьому окремі суттєві неточності та помилки.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Правильно вирішив половину завдань. Здатен виділити окремі ознаки вивченого за допомогою аналізу, виявляти причинно-наслідкові зв’язки, у яких можуть бути окремі суттєві помилки, формувати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окремі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висновки і узагальнення</w:t>
            </w:r>
            <w:r w:rsidR="00311FB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52049D" w:rsidRPr="0085351F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«незадовільно»</w:t>
            </w:r>
          </w:p>
        </w:tc>
        <w:tc>
          <w:tcPr>
            <w:tcW w:w="7800" w:type="dxa"/>
            <w:vAlign w:val="center"/>
          </w:tcPr>
          <w:p w:rsidR="0052049D" w:rsidRDefault="00617CD5" w:rsidP="00BE3B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Не в повному обсязі володіє навчальним матеріалом. Фрагментарно, поверхнево (без аргументації та обґрунтування) викладає його під час усних виступів та письмових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відповідей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недостатньо розкриває зміст теоретичних питань та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розрахункових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завдань, допуска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ючи при цьому суттєві помилки. Правильно вирішив окремі завдання. Безсистемне в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ділення випадкових ознак вивченого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невміння робити найпростіші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й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аналіз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узагальнення і висновки.</w:t>
            </w:r>
          </w:p>
        </w:tc>
      </w:tr>
    </w:tbl>
    <w:p w:rsidR="00F72461" w:rsidRPr="00596C9D" w:rsidRDefault="00F72461" w:rsidP="00F7246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Підсумковий контроль засвоєння знань оцінюється після закінчення вивчення програми навчальної дисципліни шляхом виставлення студенту заліку</w:t>
      </w:r>
      <w:r w:rsidR="00B27221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здачею екзамену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. До ц</w:t>
      </w:r>
      <w:r w:rsidR="00B27221"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вид</w:t>
      </w:r>
      <w:r w:rsidR="00B27221">
        <w:rPr>
          <w:rFonts w:ascii="Times New Roman" w:hAnsi="Times New Roman"/>
          <w:color w:val="000000"/>
          <w:sz w:val="28"/>
          <w:szCs w:val="28"/>
          <w:lang w:val="uk-UA"/>
        </w:rPr>
        <w:t>ів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контролю допускаються студенти, які виконали всі види робіт, що передбачені навчальною програмою.</w:t>
      </w:r>
    </w:p>
    <w:p w:rsidR="00F72461" w:rsidRPr="00596C9D" w:rsidRDefault="00F72461" w:rsidP="00F724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Підсумкову оцінку якості засвоєння навчальної програми визначають за результатами заліку</w:t>
      </w:r>
      <w:r w:rsidR="00B27221">
        <w:rPr>
          <w:rFonts w:ascii="Times New Roman" w:hAnsi="Times New Roman"/>
          <w:color w:val="000000"/>
          <w:sz w:val="28"/>
          <w:szCs w:val="28"/>
          <w:lang w:val="uk-UA"/>
        </w:rPr>
        <w:t xml:space="preserve"> або екзамену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, порядок проведення як</w:t>
      </w:r>
      <w:r w:rsidR="00311FBA">
        <w:rPr>
          <w:rFonts w:ascii="Times New Roman" w:hAnsi="Times New Roman"/>
          <w:color w:val="000000"/>
          <w:sz w:val="28"/>
          <w:szCs w:val="28"/>
          <w:lang w:val="uk-UA"/>
        </w:rPr>
        <w:t>их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встановлює робоча навчальна програма.</w:t>
      </w: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Default="00311FBA" w:rsidP="00F7246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F72461" w:rsidRPr="00596C9D">
        <w:rPr>
          <w:rFonts w:ascii="Times New Roman" w:hAnsi="Times New Roman"/>
          <w:b/>
          <w:bCs/>
          <w:sz w:val="28"/>
          <w:szCs w:val="28"/>
          <w:lang w:val="uk-UA"/>
        </w:rPr>
        <w:t>Критерії оцінювання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результатів навчання студентів</w:t>
      </w:r>
    </w:p>
    <w:p w:rsidR="00406576" w:rsidRDefault="00406576" w:rsidP="00F7246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11FBA" w:rsidRPr="00596C9D" w:rsidRDefault="00311FBA" w:rsidP="00F7246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Денна форма навчання</w:t>
      </w:r>
    </w:p>
    <w:p w:rsidR="00F66460" w:rsidRDefault="00F72461" w:rsidP="00F7246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Розподіл балів для дисципліни, яка з</w:t>
      </w:r>
      <w:r w:rsidRPr="00596C9D">
        <w:rPr>
          <w:rFonts w:ascii="Times New Roman" w:hAnsi="Times New Roman"/>
          <w:bCs/>
          <w:sz w:val="28"/>
          <w:szCs w:val="28"/>
          <w:lang w:val="uk-UA"/>
        </w:rPr>
        <w:t>авершуються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F66460"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перехідним 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>заліком</w:t>
      </w:r>
      <w:r w:rsidR="00F66460">
        <w:rPr>
          <w:rFonts w:ascii="Times New Roman" w:hAnsi="Times New Roman"/>
          <w:b/>
          <w:bCs/>
          <w:sz w:val="28"/>
          <w:szCs w:val="28"/>
          <w:lang w:val="uk-UA"/>
        </w:rPr>
        <w:t xml:space="preserve"> і екзаменом</w:t>
      </w:r>
      <w:r w:rsidRPr="00596C9D">
        <w:rPr>
          <w:rFonts w:ascii="Times New Roman" w:hAnsi="Times New Roman"/>
          <w:sz w:val="28"/>
          <w:szCs w:val="28"/>
          <w:lang w:val="uk-UA"/>
        </w:rPr>
        <w:t>.</w:t>
      </w:r>
    </w:p>
    <w:p w:rsidR="00F72461" w:rsidRPr="00596C9D" w:rsidRDefault="00F72461" w:rsidP="00F7246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засвоєння розділів дисципліни протягом семестру </w:t>
      </w:r>
      <w:r w:rsidR="00406576">
        <w:rPr>
          <w:rFonts w:ascii="Times New Roman" w:hAnsi="Times New Roman"/>
          <w:sz w:val="28"/>
          <w:szCs w:val="28"/>
          <w:lang w:val="uk-UA"/>
        </w:rPr>
        <w:t xml:space="preserve">при здачі </w:t>
      </w:r>
      <w:r w:rsidR="000A112D" w:rsidRPr="000A112D">
        <w:rPr>
          <w:rFonts w:ascii="Times New Roman" w:hAnsi="Times New Roman"/>
          <w:b/>
          <w:sz w:val="28"/>
          <w:szCs w:val="28"/>
          <w:lang w:val="uk-UA"/>
        </w:rPr>
        <w:t xml:space="preserve">перехідного </w:t>
      </w:r>
      <w:r w:rsidR="00406576" w:rsidRPr="00406576">
        <w:rPr>
          <w:rFonts w:ascii="Times New Roman" w:hAnsi="Times New Roman"/>
          <w:b/>
          <w:sz w:val="28"/>
          <w:szCs w:val="28"/>
          <w:lang w:val="uk-UA"/>
        </w:rPr>
        <w:t>заліку</w:t>
      </w:r>
      <w:r w:rsidR="0040657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становить 100:</w:t>
      </w:r>
    </w:p>
    <w:p w:rsidR="00F72461" w:rsidRPr="00596C9D" w:rsidRDefault="00F66460" w:rsidP="00061A7A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="00F72461"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(ПК)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+ 50 (К)</w:t>
      </w:r>
      <w:r w:rsidR="00F72461" w:rsidRPr="00596C9D">
        <w:rPr>
          <w:rFonts w:ascii="Times New Roman" w:hAnsi="Times New Roman"/>
          <w:b/>
          <w:bCs/>
          <w:sz w:val="28"/>
          <w:szCs w:val="28"/>
          <w:lang w:val="uk-UA"/>
        </w:rPr>
        <w:t>= 100,</w:t>
      </w:r>
    </w:p>
    <w:p w:rsidR="00F72461" w:rsidRDefault="00F72461" w:rsidP="00061A7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де: </w:t>
      </w:r>
      <w:r w:rsidR="00F66460" w:rsidRPr="00F66460">
        <w:rPr>
          <w:rFonts w:ascii="Times New Roman" w:hAnsi="Times New Roman"/>
          <w:b/>
          <w:sz w:val="28"/>
          <w:szCs w:val="28"/>
          <w:lang w:val="uk-UA"/>
        </w:rPr>
        <w:t>5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0 (ПК)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F66460">
        <w:rPr>
          <w:rFonts w:ascii="Times New Roman" w:hAnsi="Times New Roman"/>
          <w:sz w:val="28"/>
          <w:szCs w:val="28"/>
          <w:lang w:val="uk-UA"/>
        </w:rPr>
        <w:t>5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0 максимальних балів з поточного контролю, які </w:t>
      </w:r>
      <w:r w:rsidR="007D053A">
        <w:rPr>
          <w:rFonts w:ascii="Times New Roman" w:hAnsi="Times New Roman"/>
          <w:sz w:val="28"/>
          <w:szCs w:val="28"/>
          <w:lang w:val="uk-UA"/>
        </w:rPr>
        <w:t>може набрати студент за семестр;</w:t>
      </w:r>
    </w:p>
    <w:p w:rsidR="00061A7A" w:rsidRDefault="00061A7A" w:rsidP="00061A7A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50 (К) </w:t>
      </w:r>
      <w:r>
        <w:rPr>
          <w:rFonts w:ascii="Times New Roman" w:hAnsi="Times New Roman"/>
          <w:sz w:val="28"/>
          <w:szCs w:val="28"/>
          <w:lang w:val="uk-UA"/>
        </w:rPr>
        <w:t>– 50 максимальних балів, які може набрати студент за колоквіуми.</w:t>
      </w:r>
    </w:p>
    <w:p w:rsidR="00061A7A" w:rsidRPr="00F66460" w:rsidRDefault="00061A7A" w:rsidP="000A11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поточного контролю оцінюються за чотирьохбальною («2», «3», «4» і «5»)</w:t>
      </w:r>
      <w:r w:rsidRPr="00061A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шкалою. В кінці семестру обчислюється середнє арифметичне значення (САЗ) усіх отриманих студентом оцінок з наступним переведенням його у бали за формулою:</w:t>
      </w:r>
    </w:p>
    <w:p w:rsidR="00F72461" w:rsidRDefault="00F66460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ПК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50 ·САЗ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 w:rsidR="00654217" w:rsidRPr="00596C9D">
        <w:rPr>
          <w:rFonts w:ascii="Times New Roman" w:hAnsi="Times New Roman"/>
          <w:b/>
          <w:sz w:val="28"/>
          <w:szCs w:val="28"/>
          <w:lang w:val="uk-UA"/>
        </w:rPr>
        <w:fldChar w:fldCharType="begin"/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instrText xml:space="preserve"> QUOTE </w:instrText>
      </w:r>
      <w:r w:rsidR="0085351F" w:rsidRPr="00654217">
        <w:rPr>
          <w:position w:val="-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26pt" equationxml="&lt;">
            <v:imagedata r:id="rId6" o:title="" chromakey="white"/>
          </v:shape>
        </w:pic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instrText xml:space="preserve"> </w:instrText>
      </w:r>
      <w:r w:rsidR="00654217" w:rsidRPr="00596C9D">
        <w:rPr>
          <w:rFonts w:ascii="Times New Roman" w:hAnsi="Times New Roman"/>
          <w:b/>
          <w:sz w:val="28"/>
          <w:szCs w:val="28"/>
          <w:lang w:val="uk-UA"/>
        </w:rPr>
        <w:fldChar w:fldCharType="end"/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 xml:space="preserve"> =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F72461" w:rsidRPr="00596C9D">
        <w:rPr>
          <w:rFonts w:ascii="Times New Roman" w:hAnsi="Times New Roman"/>
          <w:sz w:val="28"/>
          <w:szCs w:val="28"/>
          <w:lang w:val="uk-UA"/>
        </w:rPr>
        <w:t>0 х САЗ</w:t>
      </w:r>
      <w:r w:rsidR="00061A7A"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061A7A" w:rsidRDefault="00061A7A" w:rsidP="00061A7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де: </w:t>
      </w:r>
      <w:r w:rsidRPr="00061A7A">
        <w:rPr>
          <w:rFonts w:ascii="Times New Roman" w:hAnsi="Times New Roman"/>
          <w:b/>
          <w:sz w:val="28"/>
          <w:szCs w:val="28"/>
          <w:lang w:val="uk-UA"/>
        </w:rPr>
        <w:t>ПК</w:t>
      </w:r>
      <w:r>
        <w:rPr>
          <w:rFonts w:ascii="Times New Roman" w:hAnsi="Times New Roman"/>
          <w:sz w:val="28"/>
          <w:szCs w:val="28"/>
          <w:lang w:val="uk-UA"/>
        </w:rPr>
        <w:t xml:space="preserve"> – бал за поточний контроль;</w:t>
      </w:r>
    </w:p>
    <w:p w:rsidR="00061A7A" w:rsidRDefault="00061A7A" w:rsidP="00061A7A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061A7A">
        <w:rPr>
          <w:rFonts w:ascii="Times New Roman" w:hAnsi="Times New Roman"/>
          <w:b/>
          <w:sz w:val="28"/>
          <w:szCs w:val="28"/>
          <w:lang w:val="uk-UA"/>
        </w:rPr>
        <w:t>САЗ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 середнє арифметичне значення усіх отриманих студентом оцінок (з точністю до 0,01);</w:t>
      </w:r>
    </w:p>
    <w:p w:rsidR="00061A7A" w:rsidRDefault="00061A7A" w:rsidP="00061A7A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– максимально можливе САЗ.</w:t>
      </w:r>
    </w:p>
    <w:p w:rsidR="00061A7A" w:rsidRPr="00596C9D" w:rsidRDefault="00061A7A" w:rsidP="00061A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C9D">
        <w:rPr>
          <w:rFonts w:ascii="Times New Roman" w:hAnsi="Times New Roman"/>
          <w:sz w:val="28"/>
          <w:szCs w:val="28"/>
        </w:rPr>
        <w:t>Бал поточного контролю може бути змінений за рахунок заохочувальних або штрафних балів: студентам, які не мають пропусків занять без поважних причин протягом семестру додається один бал; студентам, які мають пропуски занять без поважних причин, за кожні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C9D">
        <w:rPr>
          <w:rFonts w:ascii="Times New Roman" w:hAnsi="Times New Roman"/>
          <w:sz w:val="28"/>
          <w:szCs w:val="28"/>
        </w:rPr>
        <w:t>% пропусків від кількості аудиторних годин віднімається по одному балу.</w:t>
      </w:r>
    </w:p>
    <w:p w:rsidR="00F72461" w:rsidRPr="00596C9D" w:rsidRDefault="00F72461" w:rsidP="00F72461">
      <w:pPr>
        <w:shd w:val="clear" w:color="auto" w:fill="FFFFFF"/>
        <w:tabs>
          <w:tab w:val="left" w:pos="1320"/>
          <w:tab w:val="left" w:pos="2362"/>
          <w:tab w:val="left" w:pos="4723"/>
          <w:tab w:val="left" w:pos="6504"/>
          <w:tab w:val="left" w:pos="8861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За підсумками семестрового контролю в залікову відомість студентові у графі «за національною шкалою» виставляється оцінка «зараховано /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незараховано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».</w:t>
      </w:r>
    </w:p>
    <w:p w:rsidR="00F66460" w:rsidRPr="00596C9D" w:rsidRDefault="00F66460" w:rsidP="00F6646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i/>
          <w:iCs/>
          <w:sz w:val="28"/>
          <w:szCs w:val="28"/>
          <w:lang w:val="uk-UA"/>
        </w:rPr>
        <w:t>Зараховано</w:t>
      </w:r>
      <w:r w:rsidRPr="00596C9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– студент добре знає програмний матеріал, грамотно і за суттю викладає його, не допускає суттєвих неточностей, вибирає правильну відповідь, правильно застосовує теоретичні знання під час виконання </w:t>
      </w:r>
      <w:r w:rsidRPr="00596C9D">
        <w:rPr>
          <w:rFonts w:ascii="Times New Roman" w:hAnsi="Times New Roman"/>
          <w:sz w:val="28"/>
          <w:szCs w:val="28"/>
          <w:lang w:val="uk-UA"/>
        </w:rPr>
        <w:lastRenderedPageBreak/>
        <w:t>лабораторних занять. Із загального обсягу контрольних завдань студент правильно виконав не менше 51</w:t>
      </w:r>
      <w:r w:rsidR="00311F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%.</w:t>
      </w:r>
    </w:p>
    <w:p w:rsidR="00F66460" w:rsidRDefault="00F66460" w:rsidP="00F6646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b/>
          <w:i/>
          <w:iCs/>
          <w:sz w:val="28"/>
          <w:szCs w:val="28"/>
          <w:lang w:val="uk-UA"/>
        </w:rPr>
        <w:t>Незараховано</w:t>
      </w:r>
      <w:proofErr w:type="spellEnd"/>
      <w:r w:rsidRPr="00596C9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– студент не знає значної частини програмного матеріалу, допускає багато суттєвих помилок, з великими труднощами виконує практичні завдання. Із загального обсягу контрольних завдань студент правильно виконав менше ніж 51%.</w:t>
      </w:r>
    </w:p>
    <w:p w:rsidR="00406576" w:rsidRPr="00596C9D" w:rsidRDefault="00406576" w:rsidP="0040657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засвоєння розділів дисципліни протягом семестру </w:t>
      </w:r>
      <w:r>
        <w:rPr>
          <w:rFonts w:ascii="Times New Roman" w:hAnsi="Times New Roman"/>
          <w:sz w:val="28"/>
          <w:szCs w:val="28"/>
          <w:lang w:val="uk-UA"/>
        </w:rPr>
        <w:t xml:space="preserve">при здачі </w:t>
      </w:r>
      <w:r w:rsidRPr="00406576">
        <w:rPr>
          <w:rFonts w:ascii="Times New Roman" w:hAnsi="Times New Roman"/>
          <w:b/>
          <w:sz w:val="28"/>
          <w:szCs w:val="28"/>
          <w:lang w:val="uk-UA"/>
        </w:rPr>
        <w:t>екзамену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становить 100:</w:t>
      </w:r>
    </w:p>
    <w:p w:rsidR="00406576" w:rsidRPr="00596C9D" w:rsidRDefault="00406576" w:rsidP="00061A7A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50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(ПК)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+ 50 (Е)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>= 100,</w:t>
      </w:r>
    </w:p>
    <w:p w:rsidR="00406576" w:rsidRPr="00596C9D" w:rsidRDefault="00406576" w:rsidP="00061A7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де: </w:t>
      </w:r>
      <w:r w:rsidRPr="00F66460">
        <w:rPr>
          <w:rFonts w:ascii="Times New Roman" w:hAnsi="Times New Roman"/>
          <w:b/>
          <w:sz w:val="28"/>
          <w:szCs w:val="28"/>
          <w:lang w:val="uk-UA"/>
        </w:rPr>
        <w:t>5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0 (ПК)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596C9D">
        <w:rPr>
          <w:rFonts w:ascii="Times New Roman" w:hAnsi="Times New Roman"/>
          <w:sz w:val="28"/>
          <w:szCs w:val="28"/>
          <w:lang w:val="uk-UA"/>
        </w:rPr>
        <w:t>0 максимальних балів з поточного контролю, які може набрати студент за семестр.</w:t>
      </w:r>
    </w:p>
    <w:p w:rsidR="00406576" w:rsidRDefault="00406576" w:rsidP="00406576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50 (Е) </w:t>
      </w:r>
      <w:r>
        <w:rPr>
          <w:rFonts w:ascii="Times New Roman" w:hAnsi="Times New Roman"/>
          <w:sz w:val="28"/>
          <w:szCs w:val="28"/>
          <w:lang w:val="uk-UA"/>
        </w:rPr>
        <w:t>– 50 максимальних балів, які може набрати студент за екзамен.</w:t>
      </w:r>
    </w:p>
    <w:p w:rsidR="000A112D" w:rsidRPr="00F66460" w:rsidRDefault="000A112D" w:rsidP="000A112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Максимальна кількість балів за складання екзамену формується на основі оцінювання рівнів виконання окремих завдань екзаменаційного білету.</w:t>
      </w:r>
    </w:p>
    <w:p w:rsidR="00F72461" w:rsidRPr="00596C9D" w:rsidRDefault="00F72461" w:rsidP="00F72461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C9D">
        <w:rPr>
          <w:rFonts w:ascii="Times New Roman" w:hAnsi="Times New Roman"/>
          <w:sz w:val="28"/>
          <w:szCs w:val="28"/>
        </w:rPr>
        <w:t>Переведення підсумкових рейтингових оцінок з дисципліни, виражених у балах за 100-бальною шкалою, проводиться у оцінки за національною шкалою та шкалою ЕСТS і заноситься в додаток до диплому фахівця.</w:t>
      </w:r>
    </w:p>
    <w:p w:rsidR="00F72461" w:rsidRPr="000A112D" w:rsidRDefault="000A112D" w:rsidP="000A112D">
      <w:pPr>
        <w:pStyle w:val="1"/>
        <w:keepNext w:val="0"/>
        <w:widowControl w:val="0"/>
        <w:spacing w:before="0"/>
        <w:jc w:val="right"/>
        <w:rPr>
          <w:rFonts w:ascii="Times New Roman" w:hAnsi="Times New Roman"/>
          <w:b w:val="0"/>
          <w:bCs w:val="0"/>
          <w:color w:val="auto"/>
        </w:rPr>
      </w:pPr>
      <w:r w:rsidRPr="000A112D">
        <w:rPr>
          <w:rFonts w:ascii="Times New Roman" w:hAnsi="Times New Roman"/>
          <w:b w:val="0"/>
          <w:bCs w:val="0"/>
          <w:color w:val="auto"/>
        </w:rPr>
        <w:t>Таблиця 2</w:t>
      </w:r>
    </w:p>
    <w:p w:rsidR="00F72461" w:rsidRPr="00596C9D" w:rsidRDefault="00F72461" w:rsidP="00F72461">
      <w:pPr>
        <w:pStyle w:val="1"/>
        <w:keepNext w:val="0"/>
        <w:widowControl w:val="0"/>
        <w:spacing w:before="0"/>
        <w:jc w:val="center"/>
        <w:rPr>
          <w:rFonts w:ascii="Times New Roman" w:hAnsi="Times New Roman"/>
          <w:bCs w:val="0"/>
          <w:color w:val="auto"/>
        </w:rPr>
      </w:pPr>
      <w:r w:rsidRPr="00596C9D">
        <w:rPr>
          <w:rFonts w:ascii="Times New Roman" w:hAnsi="Times New Roman"/>
          <w:bCs w:val="0"/>
          <w:color w:val="auto"/>
        </w:rPr>
        <w:t>Шкала оцінювання: національна та ECTS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1417"/>
        <w:gridCol w:w="2551"/>
        <w:gridCol w:w="2552"/>
      </w:tblGrid>
      <w:tr w:rsidR="00406576" w:rsidRPr="00596C9D" w:rsidTr="00596C9D">
        <w:trPr>
          <w:trHeight w:val="624"/>
        </w:trPr>
        <w:tc>
          <w:tcPr>
            <w:tcW w:w="3119" w:type="dxa"/>
            <w:vMerge w:val="restart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417" w:type="dxa"/>
            <w:vMerge w:val="restart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Оцінка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ECTS</w:t>
            </w:r>
          </w:p>
        </w:tc>
        <w:tc>
          <w:tcPr>
            <w:tcW w:w="5103" w:type="dxa"/>
            <w:gridSpan w:val="2"/>
            <w:vAlign w:val="center"/>
          </w:tcPr>
          <w:p w:rsidR="00406576" w:rsidRPr="00596C9D" w:rsidRDefault="00406576" w:rsidP="00406576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 w:rsidRPr="00596C9D">
              <w:rPr>
                <w:rFonts w:ascii="Times New Roman" w:hAnsi="Times New Roman"/>
                <w:szCs w:val="28"/>
                <w:lang w:eastAsia="uk-UA"/>
              </w:rPr>
              <w:t xml:space="preserve">Оцінка за національною шкалою для </w:t>
            </w:r>
          </w:p>
        </w:tc>
      </w:tr>
      <w:tr w:rsidR="00406576" w:rsidRPr="00596C9D" w:rsidTr="00406576">
        <w:trPr>
          <w:trHeight w:val="624"/>
        </w:trPr>
        <w:tc>
          <w:tcPr>
            <w:tcW w:w="3119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Align w:val="center"/>
          </w:tcPr>
          <w:p w:rsidR="00406576" w:rsidRPr="00596C9D" w:rsidRDefault="00406576" w:rsidP="00596C9D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 w:rsidRPr="00596C9D">
              <w:rPr>
                <w:rFonts w:ascii="Times New Roman" w:hAnsi="Times New Roman"/>
                <w:szCs w:val="28"/>
                <w:lang w:eastAsia="uk-UA"/>
              </w:rPr>
              <w:t>заліку</w:t>
            </w:r>
          </w:p>
        </w:tc>
        <w:tc>
          <w:tcPr>
            <w:tcW w:w="2552" w:type="dxa"/>
            <w:vAlign w:val="center"/>
          </w:tcPr>
          <w:p w:rsidR="00406576" w:rsidRPr="00596C9D" w:rsidRDefault="00406576" w:rsidP="00596C9D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>екзамену</w:t>
            </w:r>
          </w:p>
        </w:tc>
      </w:tr>
      <w:tr w:rsidR="00406576" w:rsidRPr="00596C9D" w:rsidTr="00406576">
        <w:trPr>
          <w:trHeight w:val="340"/>
        </w:trPr>
        <w:tc>
          <w:tcPr>
            <w:tcW w:w="3119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1417" w:type="dxa"/>
            <w:vAlign w:val="center"/>
          </w:tcPr>
          <w:p w:rsidR="00406576" w:rsidRPr="00596C9D" w:rsidRDefault="00406576" w:rsidP="00596C9D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 w:rsidRPr="00596C9D">
              <w:rPr>
                <w:rFonts w:ascii="Times New Roman" w:hAnsi="Times New Roman"/>
                <w:szCs w:val="28"/>
                <w:lang w:eastAsia="uk-UA"/>
              </w:rPr>
              <w:t>А</w:t>
            </w:r>
          </w:p>
        </w:tc>
        <w:tc>
          <w:tcPr>
            <w:tcW w:w="2551" w:type="dxa"/>
            <w:vMerge w:val="restart"/>
            <w:vAlign w:val="center"/>
          </w:tcPr>
          <w:p w:rsidR="00406576" w:rsidRPr="00596C9D" w:rsidRDefault="00406576" w:rsidP="00596C9D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 w:rsidRPr="00596C9D">
              <w:rPr>
                <w:rFonts w:ascii="Times New Roman" w:hAnsi="Times New Roman"/>
                <w:szCs w:val="28"/>
                <w:lang w:eastAsia="uk-UA"/>
              </w:rPr>
              <w:t>зараховано</w:t>
            </w:r>
          </w:p>
        </w:tc>
        <w:tc>
          <w:tcPr>
            <w:tcW w:w="2552" w:type="dxa"/>
            <w:vAlign w:val="center"/>
          </w:tcPr>
          <w:p w:rsidR="00406576" w:rsidRPr="00596C9D" w:rsidRDefault="00406576" w:rsidP="00596C9D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>
              <w:rPr>
                <w:rFonts w:ascii="Times New Roman" w:hAnsi="Times New Roman"/>
                <w:szCs w:val="28"/>
                <w:lang w:eastAsia="uk-UA"/>
              </w:rPr>
              <w:t>відмінно</w:t>
            </w:r>
          </w:p>
        </w:tc>
      </w:tr>
      <w:tr w:rsidR="00406576" w:rsidRPr="00596C9D" w:rsidTr="00406576">
        <w:trPr>
          <w:trHeight w:val="340"/>
        </w:trPr>
        <w:tc>
          <w:tcPr>
            <w:tcW w:w="3119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1417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2551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</w:tr>
      <w:tr w:rsidR="00406576" w:rsidRPr="00596C9D" w:rsidTr="00406576">
        <w:trPr>
          <w:trHeight w:val="340"/>
        </w:trPr>
        <w:tc>
          <w:tcPr>
            <w:tcW w:w="3119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1417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2551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06576" w:rsidRPr="00596C9D" w:rsidTr="00406576">
        <w:trPr>
          <w:trHeight w:val="340"/>
        </w:trPr>
        <w:tc>
          <w:tcPr>
            <w:tcW w:w="3119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417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2551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</w:tr>
      <w:tr w:rsidR="00406576" w:rsidRPr="00596C9D" w:rsidTr="00406576">
        <w:trPr>
          <w:trHeight w:val="340"/>
        </w:trPr>
        <w:tc>
          <w:tcPr>
            <w:tcW w:w="3119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417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2551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  <w:vMerge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06576" w:rsidRPr="00596C9D" w:rsidTr="00326BAA">
        <w:trPr>
          <w:trHeight w:val="20"/>
        </w:trPr>
        <w:tc>
          <w:tcPr>
            <w:tcW w:w="3119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417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FX</w:t>
            </w:r>
          </w:p>
        </w:tc>
        <w:tc>
          <w:tcPr>
            <w:tcW w:w="5103" w:type="dxa"/>
            <w:gridSpan w:val="2"/>
            <w:vAlign w:val="center"/>
          </w:tcPr>
          <w:p w:rsidR="00406576" w:rsidRPr="00596C9D" w:rsidRDefault="00406576" w:rsidP="0040657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незараховано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(незадовільно)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з можливістю повторного складання</w:t>
            </w:r>
          </w:p>
        </w:tc>
      </w:tr>
      <w:tr w:rsidR="00406576" w:rsidRPr="00596C9D" w:rsidTr="00326BAA">
        <w:trPr>
          <w:trHeight w:val="20"/>
        </w:trPr>
        <w:tc>
          <w:tcPr>
            <w:tcW w:w="3119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417" w:type="dxa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5103" w:type="dxa"/>
            <w:gridSpan w:val="2"/>
            <w:vAlign w:val="center"/>
          </w:tcPr>
          <w:p w:rsidR="00406576" w:rsidRPr="00596C9D" w:rsidRDefault="00406576" w:rsidP="00596C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незараховано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(незадовільно)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з обов’язковим повторним вивченням дисципліни</w:t>
            </w:r>
          </w:p>
        </w:tc>
      </w:tr>
    </w:tbl>
    <w:p w:rsidR="00F72461" w:rsidRDefault="00F72461" w:rsidP="00F7246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6576" w:rsidRPr="00DD69FF" w:rsidRDefault="007D053A" w:rsidP="00406576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D69FF"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="009D5CA2" w:rsidRPr="00DD69FF">
        <w:rPr>
          <w:rFonts w:ascii="Times New Roman" w:hAnsi="Times New Roman"/>
          <w:b/>
          <w:bCs/>
          <w:sz w:val="28"/>
          <w:szCs w:val="28"/>
          <w:lang w:val="uk-UA"/>
        </w:rPr>
        <w:t>аочна форма навчання</w:t>
      </w:r>
    </w:p>
    <w:p w:rsidR="00406576" w:rsidRDefault="00406576" w:rsidP="0040657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Розподіл балів для дисципліни, яка з</w:t>
      </w:r>
      <w:r w:rsidRPr="00596C9D">
        <w:rPr>
          <w:rFonts w:ascii="Times New Roman" w:hAnsi="Times New Roman"/>
          <w:bCs/>
          <w:sz w:val="28"/>
          <w:szCs w:val="28"/>
          <w:lang w:val="uk-UA"/>
        </w:rPr>
        <w:t>авершуються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перехідним 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>заліком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і екзаменом</w:t>
      </w:r>
      <w:r w:rsidRPr="00596C9D">
        <w:rPr>
          <w:rFonts w:ascii="Times New Roman" w:hAnsi="Times New Roman"/>
          <w:sz w:val="28"/>
          <w:szCs w:val="28"/>
          <w:lang w:val="uk-UA"/>
        </w:rPr>
        <w:t>.</w:t>
      </w:r>
    </w:p>
    <w:p w:rsidR="00406576" w:rsidRPr="00596C9D" w:rsidRDefault="00406576" w:rsidP="0040657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засвоєння розділів дисципліни протягом семестру </w:t>
      </w:r>
      <w:r>
        <w:rPr>
          <w:rFonts w:ascii="Times New Roman" w:hAnsi="Times New Roman"/>
          <w:sz w:val="28"/>
          <w:szCs w:val="28"/>
          <w:lang w:val="uk-UA"/>
        </w:rPr>
        <w:t xml:space="preserve">при здачі </w:t>
      </w:r>
      <w:r w:rsidR="007D053A" w:rsidRPr="007D053A">
        <w:rPr>
          <w:rFonts w:ascii="Times New Roman" w:hAnsi="Times New Roman"/>
          <w:b/>
          <w:sz w:val="28"/>
          <w:szCs w:val="28"/>
          <w:lang w:val="uk-UA"/>
        </w:rPr>
        <w:t xml:space="preserve">перехідного </w:t>
      </w:r>
      <w:r w:rsidRPr="00406576">
        <w:rPr>
          <w:rFonts w:ascii="Times New Roman" w:hAnsi="Times New Roman"/>
          <w:b/>
          <w:sz w:val="28"/>
          <w:szCs w:val="28"/>
          <w:lang w:val="uk-UA"/>
        </w:rPr>
        <w:t>заліку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становить 100:</w:t>
      </w:r>
    </w:p>
    <w:p w:rsidR="00406576" w:rsidRPr="00596C9D" w:rsidRDefault="009D5CA2" w:rsidP="00406576">
      <w:pPr>
        <w:shd w:val="clear" w:color="auto" w:fill="FFFFFF"/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406576">
        <w:rPr>
          <w:rFonts w:ascii="Times New Roman" w:hAnsi="Times New Roman"/>
          <w:b/>
          <w:bCs/>
          <w:sz w:val="28"/>
          <w:szCs w:val="28"/>
          <w:lang w:val="uk-UA"/>
        </w:rPr>
        <w:t>0</w:t>
      </w:r>
      <w:r w:rsidR="00406576"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(ПК) </w:t>
      </w:r>
      <w:r w:rsidR="00406576">
        <w:rPr>
          <w:rFonts w:ascii="Times New Roman" w:hAnsi="Times New Roman"/>
          <w:b/>
          <w:bCs/>
          <w:sz w:val="28"/>
          <w:szCs w:val="28"/>
          <w:lang w:val="uk-UA"/>
        </w:rPr>
        <w:t xml:space="preserve">+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7</w:t>
      </w:r>
      <w:r w:rsidR="00406576">
        <w:rPr>
          <w:rFonts w:ascii="Times New Roman" w:hAnsi="Times New Roman"/>
          <w:b/>
          <w:bCs/>
          <w:sz w:val="28"/>
          <w:szCs w:val="28"/>
          <w:lang w:val="uk-UA"/>
        </w:rPr>
        <w:t>0 (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ТСР</w:t>
      </w:r>
      <w:r w:rsidR="00406576">
        <w:rPr>
          <w:rFonts w:ascii="Times New Roman" w:hAnsi="Times New Roman"/>
          <w:b/>
          <w:bCs/>
          <w:sz w:val="28"/>
          <w:szCs w:val="28"/>
          <w:lang w:val="uk-UA"/>
        </w:rPr>
        <w:t>)</w:t>
      </w:r>
      <w:r w:rsidR="00406576" w:rsidRPr="00596C9D">
        <w:rPr>
          <w:rFonts w:ascii="Times New Roman" w:hAnsi="Times New Roman"/>
          <w:b/>
          <w:bCs/>
          <w:sz w:val="28"/>
          <w:szCs w:val="28"/>
          <w:lang w:val="uk-UA"/>
        </w:rPr>
        <w:t>= 100,</w:t>
      </w:r>
    </w:p>
    <w:p w:rsidR="00406576" w:rsidRDefault="00406576" w:rsidP="007D053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lastRenderedPageBreak/>
        <w:t xml:space="preserve">де: </w:t>
      </w:r>
      <w:r w:rsidR="009D5CA2">
        <w:rPr>
          <w:rFonts w:ascii="Times New Roman" w:hAnsi="Times New Roman"/>
          <w:b/>
          <w:sz w:val="28"/>
          <w:szCs w:val="28"/>
          <w:lang w:val="uk-UA"/>
        </w:rPr>
        <w:t>3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0 (ПК)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9D5CA2">
        <w:rPr>
          <w:rFonts w:ascii="Times New Roman" w:hAnsi="Times New Roman"/>
          <w:sz w:val="28"/>
          <w:szCs w:val="28"/>
          <w:lang w:val="uk-UA"/>
        </w:rPr>
        <w:t>3</w:t>
      </w:r>
      <w:r w:rsidRPr="00596C9D">
        <w:rPr>
          <w:rFonts w:ascii="Times New Roman" w:hAnsi="Times New Roman"/>
          <w:sz w:val="28"/>
          <w:szCs w:val="28"/>
          <w:lang w:val="uk-UA"/>
        </w:rPr>
        <w:t>0 максимальних балів з поточного контро</w:t>
      </w:r>
      <w:r w:rsidR="007D053A">
        <w:rPr>
          <w:rFonts w:ascii="Times New Roman" w:hAnsi="Times New Roman"/>
          <w:sz w:val="28"/>
          <w:szCs w:val="28"/>
          <w:lang w:val="uk-UA"/>
        </w:rPr>
        <w:t xml:space="preserve">лю, які може набрати студент під час </w:t>
      </w:r>
      <w:r w:rsidR="00DD69FF">
        <w:rPr>
          <w:rFonts w:ascii="Times New Roman" w:hAnsi="Times New Roman"/>
          <w:sz w:val="28"/>
          <w:szCs w:val="28"/>
          <w:lang w:val="uk-UA"/>
        </w:rPr>
        <w:t xml:space="preserve">аудиторних занять на </w:t>
      </w:r>
      <w:proofErr w:type="spellStart"/>
      <w:r w:rsidR="007D053A">
        <w:rPr>
          <w:rFonts w:ascii="Times New Roman" w:hAnsi="Times New Roman"/>
          <w:sz w:val="28"/>
          <w:szCs w:val="28"/>
          <w:lang w:val="uk-UA"/>
        </w:rPr>
        <w:t>настановч</w:t>
      </w:r>
      <w:r w:rsidR="00DD69FF">
        <w:rPr>
          <w:rFonts w:ascii="Times New Roman" w:hAnsi="Times New Roman"/>
          <w:sz w:val="28"/>
          <w:szCs w:val="28"/>
          <w:lang w:val="uk-UA"/>
        </w:rPr>
        <w:t>ій</w:t>
      </w:r>
      <w:proofErr w:type="spellEnd"/>
      <w:r w:rsidR="007D053A">
        <w:rPr>
          <w:rFonts w:ascii="Times New Roman" w:hAnsi="Times New Roman"/>
          <w:sz w:val="28"/>
          <w:szCs w:val="28"/>
          <w:lang w:val="uk-UA"/>
        </w:rPr>
        <w:t xml:space="preserve"> та екзаменаційн</w:t>
      </w:r>
      <w:r w:rsidR="00DD69FF">
        <w:rPr>
          <w:rFonts w:ascii="Times New Roman" w:hAnsi="Times New Roman"/>
          <w:sz w:val="28"/>
          <w:szCs w:val="28"/>
          <w:lang w:val="uk-UA"/>
        </w:rPr>
        <w:t>ій</w:t>
      </w:r>
      <w:r w:rsidR="007D053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се</w:t>
      </w:r>
      <w:r w:rsidR="007D053A">
        <w:rPr>
          <w:rFonts w:ascii="Times New Roman" w:hAnsi="Times New Roman"/>
          <w:sz w:val="28"/>
          <w:szCs w:val="28"/>
          <w:lang w:val="uk-UA"/>
        </w:rPr>
        <w:t>сі</w:t>
      </w:r>
      <w:r w:rsidR="00DD69FF">
        <w:rPr>
          <w:rFonts w:ascii="Times New Roman" w:hAnsi="Times New Roman"/>
          <w:sz w:val="28"/>
          <w:szCs w:val="28"/>
          <w:lang w:val="uk-UA"/>
        </w:rPr>
        <w:t>ях</w:t>
      </w:r>
      <w:r w:rsidRPr="00596C9D">
        <w:rPr>
          <w:rFonts w:ascii="Times New Roman" w:hAnsi="Times New Roman"/>
          <w:sz w:val="28"/>
          <w:szCs w:val="28"/>
          <w:lang w:val="uk-UA"/>
        </w:rPr>
        <w:t>.</w:t>
      </w:r>
    </w:p>
    <w:p w:rsidR="007D053A" w:rsidRPr="00F66460" w:rsidRDefault="007D053A" w:rsidP="007D053A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70 (ТСР) </w:t>
      </w:r>
      <w:r>
        <w:rPr>
          <w:rFonts w:ascii="Times New Roman" w:hAnsi="Times New Roman"/>
          <w:sz w:val="28"/>
          <w:szCs w:val="28"/>
          <w:lang w:val="uk-UA"/>
        </w:rPr>
        <w:t>– 70 максимальних балів, які може набрати студент за тематичну самостійну роботу.</w:t>
      </w:r>
    </w:p>
    <w:p w:rsidR="00DD69FF" w:rsidRPr="00F66460" w:rsidRDefault="00DD69FF" w:rsidP="00DD69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Результати поточного контролю оцінюються за чотирьохбальною («2», «3», «4» і «5»)</w:t>
      </w:r>
      <w:r w:rsidRPr="00061A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шкалою. В кінці семестру обчислюється середнє арифметичне значення (САЗ) усіх отриманих студентом оцінок з наступним переведенням його у бали за формулою:</w:t>
      </w:r>
    </w:p>
    <w:p w:rsidR="00406576" w:rsidRDefault="00406576" w:rsidP="0040657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ПК =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lang w:val="uk-UA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30 ·САЗ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uk-UA"/>
              </w:rPr>
              <m:t>5</m:t>
            </m:r>
          </m:den>
        </m:f>
      </m:oMath>
      <w:r w:rsidR="00654217" w:rsidRPr="00596C9D">
        <w:rPr>
          <w:rFonts w:ascii="Times New Roman" w:hAnsi="Times New Roman"/>
          <w:b/>
          <w:sz w:val="28"/>
          <w:szCs w:val="28"/>
          <w:lang w:val="uk-UA"/>
        </w:rPr>
        <w:fldChar w:fldCharType="begin"/>
      </w:r>
      <w:r w:rsidRPr="00596C9D">
        <w:rPr>
          <w:rFonts w:ascii="Times New Roman" w:hAnsi="Times New Roman"/>
          <w:b/>
          <w:sz w:val="28"/>
          <w:szCs w:val="28"/>
          <w:lang w:val="uk-UA"/>
        </w:rPr>
        <w:instrText xml:space="preserve"> QUOTE </w:instrText>
      </w:r>
      <w:r w:rsidR="0085351F" w:rsidRPr="00654217">
        <w:rPr>
          <w:position w:val="-20"/>
          <w:lang w:val="uk-UA"/>
        </w:rPr>
        <w:pict>
          <v:shape id="_x0000_i1026" type="#_x0000_t75" style="width:80pt;height:26pt" equationxml="&lt;">
            <v:imagedata r:id="rId6" o:title="" chromakey="white"/>
          </v:shape>
        </w:pict>
      </w:r>
      <w:r w:rsidRPr="00596C9D">
        <w:rPr>
          <w:rFonts w:ascii="Times New Roman" w:hAnsi="Times New Roman"/>
          <w:b/>
          <w:sz w:val="28"/>
          <w:szCs w:val="28"/>
          <w:lang w:val="uk-UA"/>
        </w:rPr>
        <w:instrText xml:space="preserve"> </w:instrText>
      </w:r>
      <w:r w:rsidR="00654217" w:rsidRPr="00596C9D">
        <w:rPr>
          <w:rFonts w:ascii="Times New Roman" w:hAnsi="Times New Roman"/>
          <w:b/>
          <w:sz w:val="28"/>
          <w:szCs w:val="28"/>
          <w:lang w:val="uk-UA"/>
        </w:rPr>
        <w:fldChar w:fldCharType="end"/>
      </w:r>
      <w:r w:rsidRPr="00596C9D">
        <w:rPr>
          <w:rFonts w:ascii="Times New Roman" w:hAnsi="Times New Roman"/>
          <w:b/>
          <w:sz w:val="28"/>
          <w:szCs w:val="28"/>
          <w:lang w:val="uk-UA"/>
        </w:rPr>
        <w:t xml:space="preserve"> = </w:t>
      </w:r>
      <w:r w:rsidR="009D5CA2">
        <w:rPr>
          <w:rFonts w:ascii="Times New Roman" w:hAnsi="Times New Roman"/>
          <w:sz w:val="28"/>
          <w:szCs w:val="28"/>
          <w:lang w:val="uk-UA"/>
        </w:rPr>
        <w:t>6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х САЗ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>;</w:t>
      </w:r>
    </w:p>
    <w:p w:rsidR="00DD69FF" w:rsidRDefault="00DD69FF" w:rsidP="00DD69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де: </w:t>
      </w:r>
      <w:r w:rsidRPr="00061A7A">
        <w:rPr>
          <w:rFonts w:ascii="Times New Roman" w:hAnsi="Times New Roman"/>
          <w:b/>
          <w:sz w:val="28"/>
          <w:szCs w:val="28"/>
          <w:lang w:val="uk-UA"/>
        </w:rPr>
        <w:t>ПК</w:t>
      </w:r>
      <w:r>
        <w:rPr>
          <w:rFonts w:ascii="Times New Roman" w:hAnsi="Times New Roman"/>
          <w:sz w:val="28"/>
          <w:szCs w:val="28"/>
          <w:lang w:val="uk-UA"/>
        </w:rPr>
        <w:t xml:space="preserve"> – бал за поточний контроль;</w:t>
      </w:r>
    </w:p>
    <w:p w:rsidR="00DD69FF" w:rsidRDefault="00DD69FF" w:rsidP="00DD69FF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061A7A">
        <w:rPr>
          <w:rFonts w:ascii="Times New Roman" w:hAnsi="Times New Roman"/>
          <w:b/>
          <w:sz w:val="28"/>
          <w:szCs w:val="28"/>
          <w:lang w:val="uk-UA"/>
        </w:rPr>
        <w:t>САЗ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 середнє арифметичне значення усіх отриманих студентом оцінок (з точністю до 0,01);</w:t>
      </w:r>
    </w:p>
    <w:p w:rsidR="00DD69FF" w:rsidRDefault="00DD69FF" w:rsidP="00DD69FF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– максимально можливе САЗ.</w:t>
      </w:r>
    </w:p>
    <w:p w:rsidR="00406576" w:rsidRPr="00596C9D" w:rsidRDefault="00406576" w:rsidP="00406576">
      <w:pPr>
        <w:shd w:val="clear" w:color="auto" w:fill="FFFFFF"/>
        <w:tabs>
          <w:tab w:val="left" w:pos="1320"/>
          <w:tab w:val="left" w:pos="2362"/>
          <w:tab w:val="left" w:pos="4723"/>
          <w:tab w:val="left" w:pos="6504"/>
          <w:tab w:val="left" w:pos="8861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За підсумками семестрового контролю в залікову відомість студентові у графі «за національною шкалою» виставляється оцінка «зараховано /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незараховано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».</w:t>
      </w:r>
    </w:p>
    <w:p w:rsidR="00406576" w:rsidRPr="00596C9D" w:rsidRDefault="00406576" w:rsidP="004065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i/>
          <w:iCs/>
          <w:sz w:val="28"/>
          <w:szCs w:val="28"/>
          <w:lang w:val="uk-UA"/>
        </w:rPr>
        <w:t>Зараховано</w:t>
      </w:r>
      <w:r w:rsidRPr="00596C9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– студент добре знає програмний матеріал, грамотно і за суттю викладає його, не допускає суттєвих неточностей, вибирає правильну відповідь, правильно застосовує теоретичні знання під час виконання лабораторних занять. Із загального обсягу контрольних завдань студент правильно виконав не менше 51</w:t>
      </w:r>
      <w:r w:rsidR="00DD69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%.</w:t>
      </w:r>
    </w:p>
    <w:p w:rsidR="00406576" w:rsidRDefault="00406576" w:rsidP="00406576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b/>
          <w:i/>
          <w:iCs/>
          <w:sz w:val="28"/>
          <w:szCs w:val="28"/>
          <w:lang w:val="uk-UA"/>
        </w:rPr>
        <w:t>Незараховано</w:t>
      </w:r>
      <w:proofErr w:type="spellEnd"/>
      <w:r w:rsidRPr="00596C9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– студент не знає значної частини програмного матеріалу, допускає багато суттєвих помилок, з великими труднощами виконує практичні завдання. Із загального обсягу контрольних завдань студент правильно виконав менше ніж 51</w:t>
      </w:r>
      <w:r w:rsidR="00DD69F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%.</w:t>
      </w:r>
    </w:p>
    <w:p w:rsidR="00406576" w:rsidRPr="00596C9D" w:rsidRDefault="00406576" w:rsidP="0040657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засвоєння розділів дисципліни протягом семестру </w:t>
      </w:r>
      <w:r>
        <w:rPr>
          <w:rFonts w:ascii="Times New Roman" w:hAnsi="Times New Roman"/>
          <w:sz w:val="28"/>
          <w:szCs w:val="28"/>
          <w:lang w:val="uk-UA"/>
        </w:rPr>
        <w:t xml:space="preserve">при здачі </w:t>
      </w:r>
      <w:r w:rsidRPr="00406576">
        <w:rPr>
          <w:rFonts w:ascii="Times New Roman" w:hAnsi="Times New Roman"/>
          <w:b/>
          <w:sz w:val="28"/>
          <w:szCs w:val="28"/>
          <w:lang w:val="uk-UA"/>
        </w:rPr>
        <w:t>екзамену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>становить 100:</w:t>
      </w:r>
    </w:p>
    <w:p w:rsidR="00406576" w:rsidRPr="00596C9D" w:rsidRDefault="009D5CA2" w:rsidP="00406576">
      <w:pPr>
        <w:shd w:val="clear" w:color="auto" w:fill="FFFFFF"/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406576">
        <w:rPr>
          <w:rFonts w:ascii="Times New Roman" w:hAnsi="Times New Roman"/>
          <w:b/>
          <w:bCs/>
          <w:sz w:val="28"/>
          <w:szCs w:val="28"/>
          <w:lang w:val="uk-UA"/>
        </w:rPr>
        <w:t>0</w:t>
      </w:r>
      <w:r w:rsidR="00406576"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(ПК) </w:t>
      </w:r>
      <w:r w:rsidR="00406576">
        <w:rPr>
          <w:rFonts w:ascii="Times New Roman" w:hAnsi="Times New Roman"/>
          <w:b/>
          <w:bCs/>
          <w:sz w:val="28"/>
          <w:szCs w:val="28"/>
          <w:lang w:val="uk-UA"/>
        </w:rPr>
        <w:t xml:space="preserve">+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20 (ТСР) + </w:t>
      </w:r>
      <w:r w:rsidR="00406576">
        <w:rPr>
          <w:rFonts w:ascii="Times New Roman" w:hAnsi="Times New Roman"/>
          <w:b/>
          <w:bCs/>
          <w:sz w:val="28"/>
          <w:szCs w:val="28"/>
          <w:lang w:val="uk-UA"/>
        </w:rPr>
        <w:t>50 (Е)</w:t>
      </w:r>
      <w:r w:rsidR="00406576" w:rsidRPr="00596C9D">
        <w:rPr>
          <w:rFonts w:ascii="Times New Roman" w:hAnsi="Times New Roman"/>
          <w:b/>
          <w:bCs/>
          <w:sz w:val="28"/>
          <w:szCs w:val="28"/>
          <w:lang w:val="uk-UA"/>
        </w:rPr>
        <w:t>= 100,</w:t>
      </w:r>
    </w:p>
    <w:p w:rsidR="00F75621" w:rsidRDefault="00406576" w:rsidP="00F7562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де: </w:t>
      </w:r>
      <w:r w:rsidR="009D5CA2" w:rsidRPr="009D5CA2">
        <w:rPr>
          <w:rFonts w:ascii="Times New Roman" w:hAnsi="Times New Roman"/>
          <w:b/>
          <w:sz w:val="28"/>
          <w:szCs w:val="28"/>
          <w:lang w:val="uk-UA"/>
        </w:rPr>
        <w:t>3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0 (ПК)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9D5CA2">
        <w:rPr>
          <w:rFonts w:ascii="Times New Roman" w:hAnsi="Times New Roman"/>
          <w:sz w:val="28"/>
          <w:szCs w:val="28"/>
          <w:lang w:val="uk-UA"/>
        </w:rPr>
        <w:t>3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0 максимальних балів з поточного контролю, які може набрати студент </w:t>
      </w:r>
      <w:r w:rsidR="00F75621">
        <w:rPr>
          <w:rFonts w:ascii="Times New Roman" w:hAnsi="Times New Roman"/>
          <w:sz w:val="28"/>
          <w:szCs w:val="28"/>
          <w:lang w:val="uk-UA"/>
        </w:rPr>
        <w:t xml:space="preserve">під час аудиторних занять на </w:t>
      </w:r>
      <w:proofErr w:type="spellStart"/>
      <w:r w:rsidR="00F75621">
        <w:rPr>
          <w:rFonts w:ascii="Times New Roman" w:hAnsi="Times New Roman"/>
          <w:sz w:val="28"/>
          <w:szCs w:val="28"/>
          <w:lang w:val="uk-UA"/>
        </w:rPr>
        <w:t>настановчій</w:t>
      </w:r>
      <w:proofErr w:type="spellEnd"/>
      <w:r w:rsidR="00F75621">
        <w:rPr>
          <w:rFonts w:ascii="Times New Roman" w:hAnsi="Times New Roman"/>
          <w:sz w:val="28"/>
          <w:szCs w:val="28"/>
          <w:lang w:val="uk-UA"/>
        </w:rPr>
        <w:t xml:space="preserve"> та екзаменаційній </w:t>
      </w:r>
      <w:r w:rsidR="00F75621" w:rsidRPr="00596C9D">
        <w:rPr>
          <w:rFonts w:ascii="Times New Roman" w:hAnsi="Times New Roman"/>
          <w:sz w:val="28"/>
          <w:szCs w:val="28"/>
          <w:lang w:val="uk-UA"/>
        </w:rPr>
        <w:t>се</w:t>
      </w:r>
      <w:r w:rsidR="00F75621">
        <w:rPr>
          <w:rFonts w:ascii="Times New Roman" w:hAnsi="Times New Roman"/>
          <w:sz w:val="28"/>
          <w:szCs w:val="28"/>
          <w:lang w:val="uk-UA"/>
        </w:rPr>
        <w:t>сіях</w:t>
      </w:r>
      <w:r w:rsidR="00F75621" w:rsidRPr="00596C9D">
        <w:rPr>
          <w:rFonts w:ascii="Times New Roman" w:hAnsi="Times New Roman"/>
          <w:sz w:val="28"/>
          <w:szCs w:val="28"/>
          <w:lang w:val="uk-UA"/>
        </w:rPr>
        <w:t>.</w:t>
      </w:r>
    </w:p>
    <w:p w:rsidR="009D5CA2" w:rsidRPr="00F66460" w:rsidRDefault="009D5CA2" w:rsidP="00F75621">
      <w:pPr>
        <w:shd w:val="clear" w:color="auto" w:fill="FFFFFF"/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20 (ТСР) </w:t>
      </w:r>
      <w:r>
        <w:rPr>
          <w:rFonts w:ascii="Times New Roman" w:hAnsi="Times New Roman"/>
          <w:sz w:val="28"/>
          <w:szCs w:val="28"/>
          <w:lang w:val="uk-UA"/>
        </w:rPr>
        <w:t>– 20 максимальних балів, які може набрати студент за тематичну самостійну роботу;</w:t>
      </w:r>
    </w:p>
    <w:p w:rsidR="00406576" w:rsidRPr="00F66460" w:rsidRDefault="00406576" w:rsidP="00406576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50 (Е) </w:t>
      </w:r>
      <w:r>
        <w:rPr>
          <w:rFonts w:ascii="Times New Roman" w:hAnsi="Times New Roman"/>
          <w:sz w:val="28"/>
          <w:szCs w:val="28"/>
          <w:lang w:val="uk-UA"/>
        </w:rPr>
        <w:t>– 50 максимальних балів, які може набрати студент за екзамен.</w:t>
      </w:r>
    </w:p>
    <w:p w:rsidR="00F75621" w:rsidRPr="00F66460" w:rsidRDefault="00F75621" w:rsidP="00F7562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Максимальна кількість балів за складання екзамену формується на основі оцінювання рівнів виконання окремих завдань екзаменаційного білету.</w:t>
      </w:r>
    </w:p>
    <w:p w:rsidR="00F75621" w:rsidRPr="00596C9D" w:rsidRDefault="00F75621" w:rsidP="00F75621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96C9D">
        <w:rPr>
          <w:rFonts w:ascii="Times New Roman" w:hAnsi="Times New Roman"/>
          <w:sz w:val="28"/>
          <w:szCs w:val="28"/>
        </w:rPr>
        <w:t xml:space="preserve">Переведення підсумкових рейтингових оцінок з дисципліни, виражених у балах за 100-бальною шкалою, проводиться у оцінки за національною шкалою та шкалою ЕСТS </w:t>
      </w:r>
      <w:r>
        <w:rPr>
          <w:rFonts w:ascii="Times New Roman" w:hAnsi="Times New Roman"/>
          <w:sz w:val="28"/>
          <w:szCs w:val="28"/>
        </w:rPr>
        <w:t xml:space="preserve">(таблиця 2) </w:t>
      </w:r>
      <w:r w:rsidRPr="00596C9D">
        <w:rPr>
          <w:rFonts w:ascii="Times New Roman" w:hAnsi="Times New Roman"/>
          <w:sz w:val="28"/>
          <w:szCs w:val="28"/>
        </w:rPr>
        <w:t>і заноситься в додаток до диплому фахівця.</w:t>
      </w:r>
    </w:p>
    <w:p w:rsidR="00F72461" w:rsidRDefault="00F75621" w:rsidP="00F72461">
      <w:pPr>
        <w:shd w:val="clear" w:color="auto" w:fill="FFFFFF"/>
        <w:tabs>
          <w:tab w:val="left" w:pos="1276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8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Навчально-м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етодичне забезпечення</w:t>
      </w:r>
    </w:p>
    <w:p w:rsidR="00801AE2" w:rsidRPr="00596C9D" w:rsidRDefault="00801AE2" w:rsidP="00F72461">
      <w:pPr>
        <w:shd w:val="clear" w:color="auto" w:fill="FFFFFF"/>
        <w:tabs>
          <w:tab w:val="left" w:pos="1276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F72461" w:rsidP="00F72461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line="276" w:lineRule="auto"/>
        <w:ind w:firstLine="709"/>
        <w:jc w:val="both"/>
        <w:rPr>
          <w:lang w:val="uk-UA"/>
        </w:rPr>
      </w:pPr>
      <w:r w:rsidRPr="00596C9D">
        <w:rPr>
          <w:lang w:val="uk-UA" w:eastAsia="uk-UA"/>
        </w:rPr>
        <w:t xml:space="preserve">Посібники, методичні розробки і рекомендації: </w:t>
      </w:r>
    </w:p>
    <w:p w:rsidR="00F72461" w:rsidRPr="00596C9D" w:rsidRDefault="00F72461" w:rsidP="00F72461">
      <w:pPr>
        <w:pStyle w:val="a3"/>
        <w:numPr>
          <w:ilvl w:val="0"/>
          <w:numId w:val="1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 xml:space="preserve">Щербатий З.Є. Генетика </w:t>
      </w:r>
      <w:r w:rsidR="00801AE2">
        <w:rPr>
          <w:szCs w:val="28"/>
          <w:lang w:val="uk-UA"/>
        </w:rPr>
        <w:t>з біометрією</w:t>
      </w:r>
      <w:r w:rsidRPr="00596C9D">
        <w:rPr>
          <w:szCs w:val="28"/>
          <w:lang w:val="uk-UA"/>
        </w:rPr>
        <w:t xml:space="preserve">. Навчальний посібник (лабораторно-практичний курс) / Щербатий З.Є., </w:t>
      </w:r>
      <w:proofErr w:type="spellStart"/>
      <w:r w:rsidRPr="00596C9D">
        <w:rPr>
          <w:szCs w:val="28"/>
          <w:lang w:val="uk-UA"/>
        </w:rPr>
        <w:t>Кос</w:t>
      </w:r>
      <w:proofErr w:type="spellEnd"/>
      <w:r w:rsidRPr="00596C9D">
        <w:rPr>
          <w:szCs w:val="28"/>
          <w:lang w:val="uk-UA"/>
        </w:rPr>
        <w:t xml:space="preserve"> В.Ф., Кропивка Ю.Г. – Львів, 201</w:t>
      </w:r>
      <w:r w:rsidR="00801AE2">
        <w:rPr>
          <w:szCs w:val="28"/>
          <w:lang w:val="uk-UA"/>
        </w:rPr>
        <w:t>3</w:t>
      </w:r>
      <w:r w:rsidRPr="00596C9D">
        <w:rPr>
          <w:szCs w:val="28"/>
          <w:lang w:val="uk-UA"/>
        </w:rPr>
        <w:t>. – 2</w:t>
      </w:r>
      <w:r w:rsidR="00801AE2">
        <w:rPr>
          <w:szCs w:val="28"/>
          <w:lang w:val="uk-UA"/>
        </w:rPr>
        <w:t>88</w:t>
      </w:r>
      <w:r w:rsidRPr="00596C9D">
        <w:rPr>
          <w:szCs w:val="28"/>
          <w:lang w:val="uk-UA"/>
        </w:rPr>
        <w:t xml:space="preserve"> с.</w:t>
      </w:r>
    </w:p>
    <w:p w:rsidR="00F72461" w:rsidRPr="00596C9D" w:rsidRDefault="00F72461" w:rsidP="00F72461">
      <w:pPr>
        <w:pStyle w:val="a3"/>
        <w:numPr>
          <w:ilvl w:val="0"/>
          <w:numId w:val="16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pacing w:val="-20"/>
          <w:szCs w:val="28"/>
          <w:lang w:val="uk-UA"/>
        </w:rPr>
      </w:pPr>
      <w:r w:rsidRPr="00596C9D">
        <w:rPr>
          <w:szCs w:val="28"/>
          <w:lang w:val="uk-UA"/>
        </w:rPr>
        <w:t xml:space="preserve">Щербатий З.Є. Навчальний посібник з ветеринарної генетики. (лабораторно-практичний курс) / Щербатий З.Є., </w:t>
      </w:r>
      <w:proofErr w:type="spellStart"/>
      <w:r w:rsidRPr="00596C9D">
        <w:rPr>
          <w:szCs w:val="28"/>
          <w:lang w:val="uk-UA"/>
        </w:rPr>
        <w:t>Кос</w:t>
      </w:r>
      <w:proofErr w:type="spellEnd"/>
      <w:r w:rsidR="00801AE2">
        <w:rPr>
          <w:szCs w:val="28"/>
          <w:lang w:val="uk-UA"/>
        </w:rPr>
        <w:t xml:space="preserve"> В.Ф., Павлів Б.А. – Львів, 2014</w:t>
      </w:r>
      <w:r w:rsidRPr="00596C9D">
        <w:rPr>
          <w:szCs w:val="28"/>
          <w:lang w:val="uk-UA"/>
        </w:rPr>
        <w:t xml:space="preserve">. – </w:t>
      </w:r>
      <w:r w:rsidRPr="00596C9D">
        <w:rPr>
          <w:spacing w:val="-20"/>
          <w:szCs w:val="28"/>
          <w:lang w:val="uk-UA"/>
        </w:rPr>
        <w:t>2</w:t>
      </w:r>
      <w:r w:rsidR="00801AE2">
        <w:rPr>
          <w:spacing w:val="-20"/>
          <w:szCs w:val="28"/>
          <w:lang w:val="uk-UA"/>
        </w:rPr>
        <w:t>32</w:t>
      </w:r>
      <w:r w:rsidRPr="00596C9D">
        <w:rPr>
          <w:spacing w:val="-20"/>
          <w:szCs w:val="28"/>
          <w:lang w:val="uk-UA"/>
        </w:rPr>
        <w:t xml:space="preserve"> с.</w:t>
      </w:r>
    </w:p>
    <w:p w:rsidR="00F72461" w:rsidRPr="00596C9D" w:rsidRDefault="00F72461" w:rsidP="00F72461">
      <w:pPr>
        <w:pStyle w:val="a3"/>
        <w:numPr>
          <w:ilvl w:val="0"/>
          <w:numId w:val="16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Павлів Б.А. Генетика тварин. Навчальний посібник (лекційний курс) / Павлів Б.А., Щербатий З.Є., Кропивка Ю.Г. – Львів, 2013. – 189 с.</w:t>
      </w:r>
    </w:p>
    <w:p w:rsidR="00F72461" w:rsidRPr="00596C9D" w:rsidRDefault="00F72461" w:rsidP="00F7246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Щербатий З.Є. Групи крові і біохімічний поліморфізм білків та їх використання в селекції сільськогосподарських тварин і птиці / Щербатий З.Є., Павлів Б.А. – Львів, 2010. – 35с.</w:t>
      </w:r>
    </w:p>
    <w:p w:rsidR="00F72461" w:rsidRPr="00596C9D" w:rsidRDefault="00F72461" w:rsidP="00F7246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Павлів Б.А. Біометрія. Методична розробка для самостійної роботи студентам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зооінженерного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і ветеринарного факультетів / Б.А. Павлів. – Львів, 1988. – 52 с.</w:t>
      </w:r>
    </w:p>
    <w:p w:rsidR="00F72461" w:rsidRPr="00596C9D" w:rsidRDefault="00F72461" w:rsidP="00F7246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Павлів Б.А. Задачі з генетики. Методична розробка для студентів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зооінженерного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і ветеринарного факультетів / Б.А. Павлів. – Львів, 1989. – 50 с.</w:t>
      </w:r>
    </w:p>
    <w:p w:rsidR="00F72461" w:rsidRPr="00596C9D" w:rsidRDefault="00F72461" w:rsidP="00F72461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line="276" w:lineRule="auto"/>
        <w:ind w:firstLine="709"/>
        <w:jc w:val="both"/>
        <w:rPr>
          <w:szCs w:val="28"/>
          <w:lang w:val="uk-UA"/>
        </w:rPr>
      </w:pPr>
      <w:r w:rsidRPr="00596C9D">
        <w:rPr>
          <w:szCs w:val="28"/>
          <w:lang w:val="uk-UA" w:eastAsia="uk-UA"/>
        </w:rPr>
        <w:t>Таблиці.</w:t>
      </w:r>
    </w:p>
    <w:p w:rsidR="00F72461" w:rsidRPr="00596C9D" w:rsidRDefault="00F72461" w:rsidP="00F72461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line="276" w:lineRule="auto"/>
        <w:ind w:firstLine="709"/>
        <w:jc w:val="both"/>
        <w:rPr>
          <w:szCs w:val="28"/>
          <w:lang w:val="uk-UA"/>
        </w:rPr>
      </w:pPr>
      <w:r w:rsidRPr="00596C9D">
        <w:rPr>
          <w:szCs w:val="28"/>
          <w:lang w:val="uk-UA" w:eastAsia="uk-UA"/>
        </w:rPr>
        <w:t>Стенди.</w:t>
      </w:r>
    </w:p>
    <w:p w:rsidR="00F72461" w:rsidRPr="00596C9D" w:rsidRDefault="00F72461" w:rsidP="00F72461">
      <w:pPr>
        <w:pStyle w:val="a3"/>
        <w:tabs>
          <w:tab w:val="left" w:pos="1276"/>
        </w:tabs>
        <w:spacing w:line="276" w:lineRule="auto"/>
        <w:ind w:firstLine="709"/>
        <w:jc w:val="both"/>
        <w:rPr>
          <w:szCs w:val="28"/>
          <w:lang w:val="uk-UA"/>
        </w:rPr>
      </w:pPr>
    </w:p>
    <w:p w:rsidR="00F72461" w:rsidRDefault="00F75621" w:rsidP="00F72461">
      <w:pPr>
        <w:pStyle w:val="33"/>
        <w:keepNext/>
        <w:keepLines/>
        <w:shd w:val="clear" w:color="auto" w:fill="auto"/>
        <w:tabs>
          <w:tab w:val="left" w:pos="1276"/>
        </w:tabs>
        <w:spacing w:before="0" w:line="276" w:lineRule="auto"/>
        <w:jc w:val="center"/>
        <w:rPr>
          <w:spacing w:val="0"/>
          <w:sz w:val="28"/>
          <w:szCs w:val="28"/>
          <w:lang w:val="uk-UA"/>
        </w:rPr>
      </w:pPr>
      <w:bookmarkStart w:id="0" w:name="bookmark9"/>
      <w:r>
        <w:rPr>
          <w:rStyle w:val="32pt1"/>
          <w:b/>
          <w:spacing w:val="0"/>
          <w:sz w:val="28"/>
          <w:szCs w:val="28"/>
          <w:lang w:val="uk-UA"/>
        </w:rPr>
        <w:t>9</w:t>
      </w:r>
      <w:r w:rsidR="00F72461" w:rsidRPr="00801AE2">
        <w:rPr>
          <w:rStyle w:val="32pt1"/>
          <w:b/>
          <w:spacing w:val="0"/>
          <w:sz w:val="28"/>
          <w:szCs w:val="28"/>
          <w:lang w:val="uk-UA"/>
        </w:rPr>
        <w:t>.</w:t>
      </w:r>
      <w:r w:rsidR="00F72461" w:rsidRPr="00801AE2">
        <w:rPr>
          <w:spacing w:val="0"/>
          <w:sz w:val="28"/>
          <w:szCs w:val="28"/>
          <w:lang w:val="uk-UA"/>
        </w:rPr>
        <w:t xml:space="preserve"> Рекомендована</w:t>
      </w:r>
      <w:r w:rsidR="00F72461" w:rsidRPr="00596C9D">
        <w:rPr>
          <w:spacing w:val="0"/>
          <w:sz w:val="28"/>
          <w:szCs w:val="28"/>
          <w:lang w:val="uk-UA"/>
        </w:rPr>
        <w:t xml:space="preserve"> література</w:t>
      </w:r>
      <w:bookmarkEnd w:id="0"/>
    </w:p>
    <w:p w:rsidR="00801AE2" w:rsidRPr="00596C9D" w:rsidRDefault="00801AE2" w:rsidP="00F72461">
      <w:pPr>
        <w:pStyle w:val="33"/>
        <w:keepNext/>
        <w:keepLines/>
        <w:shd w:val="clear" w:color="auto" w:fill="auto"/>
        <w:tabs>
          <w:tab w:val="left" w:pos="1276"/>
        </w:tabs>
        <w:spacing w:before="0" w:line="276" w:lineRule="auto"/>
        <w:jc w:val="center"/>
        <w:rPr>
          <w:spacing w:val="0"/>
          <w:sz w:val="28"/>
          <w:szCs w:val="28"/>
          <w:lang w:val="uk-UA"/>
        </w:rPr>
      </w:pPr>
    </w:p>
    <w:p w:rsidR="00F72461" w:rsidRPr="00801AE2" w:rsidRDefault="00F72461" w:rsidP="00F72461">
      <w:pPr>
        <w:pStyle w:val="91"/>
        <w:shd w:val="clear" w:color="auto" w:fill="auto"/>
        <w:tabs>
          <w:tab w:val="left" w:pos="567"/>
          <w:tab w:val="left" w:pos="1276"/>
        </w:tabs>
        <w:spacing w:line="276" w:lineRule="auto"/>
        <w:rPr>
          <w:b w:val="0"/>
          <w:spacing w:val="0"/>
          <w:sz w:val="28"/>
          <w:szCs w:val="28"/>
          <w:lang w:val="uk-UA"/>
        </w:rPr>
      </w:pPr>
      <w:r w:rsidRPr="00801AE2">
        <w:rPr>
          <w:rStyle w:val="9-2pt"/>
          <w:b/>
          <w:spacing w:val="0"/>
          <w:sz w:val="28"/>
          <w:szCs w:val="28"/>
          <w:lang w:val="uk-UA"/>
        </w:rPr>
        <w:t>Базова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Генетика сільськогосподарських тварин / [Коновалов О.А., Коваленко В.П., Недвига М.М. та ін.]. – Київ: Урожай, 1996. – 430 с.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Проценко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М.Ю. Генетика / М.Ю. 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Проценко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. – К.: Вища школа, 1994. – 302 с.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Генетика /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Меркурьева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Е.К., Абрамова З.В., Бакай А.В.,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Кочиш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И.И. – М.: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Агропромиздат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, 1991. – 444 с.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Визнер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 Э.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Ветеринарная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патогенетика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/ Э.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Визнер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, З.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Виллер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. – М.: Колос, 1979. – 424 с.</w:t>
      </w:r>
    </w:p>
    <w:p w:rsidR="00F72461" w:rsidRPr="00596C9D" w:rsidRDefault="00F72461" w:rsidP="00F72461">
      <w:pPr>
        <w:tabs>
          <w:tab w:val="left" w:pos="567"/>
          <w:tab w:val="left" w:pos="1134"/>
        </w:tabs>
        <w:spacing w:after="0"/>
        <w:ind w:left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color w:val="000000"/>
          <w:sz w:val="28"/>
          <w:szCs w:val="28"/>
          <w:lang w:val="uk-UA"/>
        </w:rPr>
        <w:t>Допоміжна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Литвиненко О.І. Генетика. Збірник задач / Литвиненко О.І.,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Артаментова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Л.О. – К.: Вища школа, 1987. – 135 с.</w:t>
      </w:r>
    </w:p>
    <w:p w:rsidR="00801AE2" w:rsidRPr="00596C9D" w:rsidRDefault="00801AE2" w:rsidP="00801AE2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Павлів Б.А. Генетичні аномалії різних видів тварин і птиці, їх прояв та закономірності успадкування / Б.А. Павлів. – Львів. – 30 с.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Жигачев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 А.И.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Уродства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и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врожденные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аномалии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сельскохозяйственных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животных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/ А.И.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Жигачев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. – М., 1989. – 224 с.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Эрнст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Л.К.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Профилактика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генетических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аномалий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крупного рогатого скота / Л.К.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Эрнст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, А.И.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Жигачев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– Л.: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Агропромиздат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, 1990. – 240 с.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Петухов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В.А.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Ветеринарная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генетика с основами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вариационной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статистики /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Петухов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В.А.,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Жигачов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А.И., Назарова Г.А. – М.: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Агропромиздат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, 1985. – 308 с.</w:t>
      </w:r>
    </w:p>
    <w:p w:rsidR="00F72461" w:rsidRPr="00596C9D" w:rsidRDefault="00F72461" w:rsidP="00F72461">
      <w:pPr>
        <w:tabs>
          <w:tab w:val="left" w:pos="567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Default="00F72461" w:rsidP="00F72461">
      <w:pPr>
        <w:pStyle w:val="a3"/>
        <w:tabs>
          <w:tab w:val="left" w:pos="1276"/>
          <w:tab w:val="left" w:pos="2000"/>
        </w:tabs>
        <w:spacing w:line="276" w:lineRule="auto"/>
        <w:rPr>
          <w:rStyle w:val="2pt2"/>
          <w:b/>
          <w:spacing w:val="0"/>
          <w:sz w:val="28"/>
          <w:szCs w:val="28"/>
          <w:lang w:val="uk-UA" w:eastAsia="uk-UA"/>
        </w:rPr>
      </w:pPr>
      <w:r w:rsidRPr="00596C9D">
        <w:rPr>
          <w:rStyle w:val="2pt2"/>
          <w:b/>
          <w:spacing w:val="0"/>
          <w:sz w:val="28"/>
          <w:szCs w:val="28"/>
          <w:lang w:val="uk-UA" w:eastAsia="uk-UA"/>
        </w:rPr>
        <w:t>1</w:t>
      </w:r>
      <w:r w:rsidR="00F75621">
        <w:rPr>
          <w:rStyle w:val="2pt2"/>
          <w:b/>
          <w:spacing w:val="0"/>
          <w:sz w:val="28"/>
          <w:szCs w:val="28"/>
          <w:lang w:val="uk-UA" w:eastAsia="uk-UA"/>
        </w:rPr>
        <w:t>0</w:t>
      </w:r>
      <w:r w:rsidRPr="00596C9D">
        <w:rPr>
          <w:rStyle w:val="2pt2"/>
          <w:b/>
          <w:spacing w:val="0"/>
          <w:sz w:val="28"/>
          <w:szCs w:val="28"/>
          <w:lang w:val="uk-UA" w:eastAsia="uk-UA"/>
        </w:rPr>
        <w:t>. Інформаційні ресурси</w:t>
      </w:r>
    </w:p>
    <w:p w:rsidR="00801AE2" w:rsidRPr="00596C9D" w:rsidRDefault="00801AE2" w:rsidP="00F72461">
      <w:pPr>
        <w:pStyle w:val="a3"/>
        <w:tabs>
          <w:tab w:val="left" w:pos="1276"/>
          <w:tab w:val="left" w:pos="2000"/>
        </w:tabs>
        <w:spacing w:line="276" w:lineRule="auto"/>
        <w:rPr>
          <w:rStyle w:val="2pt2"/>
          <w:b/>
          <w:spacing w:val="0"/>
          <w:sz w:val="28"/>
          <w:szCs w:val="28"/>
          <w:lang w:val="uk-UA" w:eastAsia="uk-UA"/>
        </w:rPr>
      </w:pPr>
    </w:p>
    <w:p w:rsidR="00801AE2" w:rsidRPr="00CF3CF6" w:rsidRDefault="00801AE2" w:rsidP="00801AE2">
      <w:pPr>
        <w:pStyle w:val="a3"/>
        <w:tabs>
          <w:tab w:val="left" w:pos="1276"/>
        </w:tabs>
        <w:spacing w:line="276" w:lineRule="auto"/>
        <w:ind w:firstLine="709"/>
        <w:jc w:val="both"/>
        <w:rPr>
          <w:szCs w:val="28"/>
          <w:lang w:val="uk-UA"/>
        </w:rPr>
      </w:pPr>
      <w:r w:rsidRPr="00CF3CF6">
        <w:rPr>
          <w:szCs w:val="28"/>
          <w:lang w:val="uk-UA" w:eastAsia="uk-UA"/>
        </w:rPr>
        <w:t xml:space="preserve">Нормативною базою вивчення дисципліни «Генетика </w:t>
      </w:r>
      <w:r>
        <w:rPr>
          <w:szCs w:val="28"/>
          <w:lang w:val="uk-UA" w:eastAsia="uk-UA"/>
        </w:rPr>
        <w:t>з біометрією</w:t>
      </w:r>
      <w:r w:rsidRPr="00CF3CF6">
        <w:rPr>
          <w:szCs w:val="28"/>
          <w:lang w:val="uk-UA" w:eastAsia="uk-UA"/>
        </w:rPr>
        <w:t>» є навчальна програма, навчальний план та робоча програма дисципліни. Джерелами інформаційних ресурсів вивчення дисципліни є:</w:t>
      </w:r>
    </w:p>
    <w:p w:rsidR="00801AE2" w:rsidRPr="00CF3CF6" w:rsidRDefault="00801AE2" w:rsidP="00801AE2">
      <w:pPr>
        <w:pStyle w:val="a3"/>
        <w:numPr>
          <w:ilvl w:val="0"/>
          <w:numId w:val="13"/>
        </w:numPr>
        <w:tabs>
          <w:tab w:val="left" w:pos="993"/>
          <w:tab w:val="left" w:pos="1276"/>
          <w:tab w:val="left" w:pos="3790"/>
        </w:tabs>
        <w:spacing w:line="276" w:lineRule="auto"/>
        <w:ind w:firstLine="709"/>
        <w:jc w:val="both"/>
        <w:rPr>
          <w:szCs w:val="28"/>
          <w:lang w:val="uk-UA"/>
        </w:rPr>
      </w:pPr>
      <w:proofErr w:type="spellStart"/>
      <w:r w:rsidRPr="00CF3CF6">
        <w:rPr>
          <w:szCs w:val="28"/>
          <w:lang w:val="uk-UA" w:eastAsia="uk-UA"/>
        </w:rPr>
        <w:t>Інтернет-зв’язок</w:t>
      </w:r>
      <w:proofErr w:type="spellEnd"/>
      <w:r w:rsidRPr="00CF3CF6">
        <w:rPr>
          <w:szCs w:val="28"/>
          <w:lang w:val="uk-UA" w:eastAsia="uk-UA"/>
        </w:rPr>
        <w:t>:</w:t>
      </w:r>
    </w:p>
    <w:p w:rsidR="00801AE2" w:rsidRPr="00CF3CF6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Законодавча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база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Верховної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Ради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CF3CF6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CF3CF6">
        <w:rPr>
          <w:rFonts w:ascii="Times New Roman" w:hAnsi="Times New Roman"/>
          <w:color w:val="000000"/>
          <w:sz w:val="28"/>
          <w:szCs w:val="28"/>
        </w:rPr>
        <w:t>http: //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www.zakon.rada.gov.ua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>/</w:t>
      </w:r>
    </w:p>
    <w:p w:rsidR="00801AE2" w:rsidRPr="00CF3CF6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Міністерство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освіти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і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науки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CF3CF6"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</w:t>
      </w:r>
      <w:r w:rsidRPr="00CF3CF6">
        <w:rPr>
          <w:rFonts w:ascii="Times New Roman" w:hAnsi="Times New Roman"/>
          <w:color w:val="000000"/>
          <w:sz w:val="28"/>
          <w:szCs w:val="28"/>
        </w:rPr>
        <w:t>http: //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www.mon.gov.ua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>/</w:t>
      </w:r>
    </w:p>
    <w:p w:rsidR="00801AE2" w:rsidRPr="00CF3CF6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Національна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бібліотека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імені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В.І.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Вернадського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– http: //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nbuv.gov.ua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>/</w:t>
      </w:r>
    </w:p>
    <w:p w:rsidR="00801AE2" w:rsidRPr="00CF3CF6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Освітній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портал – http: //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www.osvita.org.ua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>/</w:t>
      </w:r>
    </w:p>
    <w:p w:rsidR="00801AE2" w:rsidRPr="00CF3CF6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Український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інститут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науково-технічної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економічної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інформації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 xml:space="preserve"> – http: //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www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>/</w:t>
      </w:r>
      <w:proofErr w:type="spellStart"/>
      <w:r w:rsidRPr="00CF3CF6">
        <w:rPr>
          <w:rFonts w:ascii="Times New Roman" w:hAnsi="Times New Roman"/>
          <w:color w:val="000000"/>
          <w:sz w:val="28"/>
          <w:szCs w:val="28"/>
        </w:rPr>
        <w:t>uintei.kiev.ua</w:t>
      </w:r>
      <w:proofErr w:type="spellEnd"/>
      <w:r w:rsidRPr="00CF3CF6">
        <w:rPr>
          <w:rFonts w:ascii="Times New Roman" w:hAnsi="Times New Roman"/>
          <w:color w:val="000000"/>
          <w:sz w:val="28"/>
          <w:szCs w:val="28"/>
        </w:rPr>
        <w:t>/</w:t>
      </w:r>
    </w:p>
    <w:p w:rsidR="00801AE2" w:rsidRPr="00CF3CF6" w:rsidRDefault="00801AE2" w:rsidP="00801AE2">
      <w:pPr>
        <w:pStyle w:val="a3"/>
        <w:numPr>
          <w:ilvl w:val="0"/>
          <w:numId w:val="13"/>
        </w:numPr>
        <w:tabs>
          <w:tab w:val="left" w:pos="993"/>
          <w:tab w:val="left" w:pos="1276"/>
          <w:tab w:val="left" w:pos="3760"/>
        </w:tabs>
        <w:spacing w:line="276" w:lineRule="auto"/>
        <w:ind w:firstLine="709"/>
        <w:jc w:val="both"/>
        <w:rPr>
          <w:szCs w:val="28"/>
          <w:lang w:val="uk-UA"/>
        </w:rPr>
      </w:pPr>
      <w:r w:rsidRPr="00CF3CF6">
        <w:rPr>
          <w:szCs w:val="28"/>
          <w:lang w:val="uk-UA" w:eastAsia="uk-UA"/>
        </w:rPr>
        <w:t>Бібліотеки:</w:t>
      </w:r>
    </w:p>
    <w:p w:rsidR="00801AE2" w:rsidRPr="00CF3CF6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276"/>
          <w:tab w:val="left" w:pos="3930"/>
        </w:tabs>
        <w:spacing w:line="276" w:lineRule="auto"/>
        <w:ind w:firstLine="709"/>
        <w:jc w:val="both"/>
        <w:rPr>
          <w:szCs w:val="28"/>
          <w:lang w:val="uk-UA"/>
        </w:rPr>
      </w:pPr>
      <w:r w:rsidRPr="00CF3CF6">
        <w:rPr>
          <w:szCs w:val="28"/>
          <w:lang w:val="uk-UA" w:eastAsia="uk-UA"/>
        </w:rPr>
        <w:t>Наукова бібліотека ЛНУВМБ ім</w:t>
      </w:r>
      <w:r w:rsidR="00B30AA0">
        <w:rPr>
          <w:szCs w:val="28"/>
          <w:lang w:val="uk-UA" w:eastAsia="uk-UA"/>
        </w:rPr>
        <w:t>ені</w:t>
      </w:r>
      <w:r w:rsidRPr="00CF3CF6">
        <w:rPr>
          <w:szCs w:val="28"/>
          <w:lang w:val="uk-UA" w:eastAsia="uk-UA"/>
        </w:rPr>
        <w:t xml:space="preserve"> С.З. Ґжицького, вул. Пекарська, 50</w:t>
      </w:r>
    </w:p>
    <w:p w:rsidR="00801AE2" w:rsidRPr="00CF3CF6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134"/>
          <w:tab w:val="left" w:pos="1276"/>
          <w:tab w:val="left" w:pos="4740"/>
        </w:tabs>
        <w:spacing w:line="276" w:lineRule="auto"/>
        <w:ind w:firstLine="709"/>
        <w:jc w:val="both"/>
        <w:rPr>
          <w:szCs w:val="28"/>
          <w:lang w:val="uk-UA"/>
        </w:rPr>
      </w:pPr>
      <w:r w:rsidRPr="00CF3CF6">
        <w:rPr>
          <w:szCs w:val="28"/>
          <w:lang w:val="uk-UA" w:eastAsia="uk-UA"/>
        </w:rPr>
        <w:t xml:space="preserve">Львівська наукова бібліотека </w:t>
      </w:r>
      <w:r w:rsidRPr="00CF3CF6">
        <w:rPr>
          <w:rStyle w:val="2pt2"/>
          <w:spacing w:val="0"/>
          <w:sz w:val="28"/>
          <w:szCs w:val="28"/>
          <w:lang w:val="uk-UA" w:eastAsia="uk-UA"/>
        </w:rPr>
        <w:t>ім.</w:t>
      </w:r>
      <w:r w:rsidRPr="00CF3CF6">
        <w:rPr>
          <w:szCs w:val="28"/>
          <w:lang w:val="uk-UA" w:eastAsia="uk-UA"/>
        </w:rPr>
        <w:t xml:space="preserve"> Стефаника НАН України, вул. Стефаника, 2</w:t>
      </w:r>
    </w:p>
    <w:p w:rsidR="00801AE2" w:rsidRPr="00CF3CF6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134"/>
          <w:tab w:val="left" w:pos="1276"/>
          <w:tab w:val="left" w:pos="4050"/>
        </w:tabs>
        <w:spacing w:line="276" w:lineRule="auto"/>
        <w:ind w:firstLine="709"/>
        <w:jc w:val="both"/>
        <w:rPr>
          <w:szCs w:val="28"/>
          <w:lang w:val="uk-UA"/>
        </w:rPr>
      </w:pPr>
      <w:r w:rsidRPr="00CF3CF6">
        <w:rPr>
          <w:szCs w:val="28"/>
          <w:lang w:val="uk-UA" w:eastAsia="uk-UA"/>
        </w:rPr>
        <w:t>Львівська обласна наукова бібліотека, пр. Шевченка, 13</w:t>
      </w:r>
    </w:p>
    <w:p w:rsidR="00F75FBC" w:rsidRPr="00DC7AC8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firstLine="709"/>
        <w:jc w:val="both"/>
        <w:rPr>
          <w:lang w:val="uk-UA"/>
        </w:rPr>
      </w:pPr>
      <w:r w:rsidRPr="00801AE2">
        <w:rPr>
          <w:szCs w:val="28"/>
          <w:lang w:val="uk-UA" w:eastAsia="uk-UA"/>
        </w:rPr>
        <w:t xml:space="preserve">Наукова бібліотека ЛНУ </w:t>
      </w:r>
      <w:r w:rsidRPr="00801AE2">
        <w:rPr>
          <w:rStyle w:val="2pt2"/>
          <w:spacing w:val="0"/>
          <w:sz w:val="28"/>
          <w:szCs w:val="28"/>
          <w:lang w:val="uk-UA" w:eastAsia="uk-UA"/>
        </w:rPr>
        <w:t>ім.</w:t>
      </w:r>
      <w:r w:rsidRPr="00801AE2">
        <w:rPr>
          <w:szCs w:val="28"/>
          <w:lang w:val="uk-UA" w:eastAsia="uk-UA"/>
        </w:rPr>
        <w:t xml:space="preserve"> Франка, вул. Драгоманова, 2а</w:t>
      </w: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30AA0" w:rsidRDefault="00B30AA0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7AC8" w:rsidRPr="00F75621" w:rsidRDefault="00F75621" w:rsidP="0009055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11. </w:t>
      </w:r>
      <w:r w:rsidR="00DC7AC8" w:rsidRPr="00F75621">
        <w:rPr>
          <w:rFonts w:ascii="Times New Roman" w:hAnsi="Times New Roman"/>
          <w:b/>
          <w:sz w:val="28"/>
          <w:szCs w:val="28"/>
          <w:lang w:val="uk-UA"/>
        </w:rPr>
        <w:t>Погодження</w:t>
      </w:r>
    </w:p>
    <w:p w:rsidR="00DC7AC8" w:rsidRPr="00F75621" w:rsidRDefault="00DC7AC8" w:rsidP="00090558">
      <w:pPr>
        <w:pStyle w:val="aa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5621">
        <w:rPr>
          <w:rFonts w:ascii="Times New Roman" w:hAnsi="Times New Roman"/>
          <w:b/>
          <w:sz w:val="28"/>
          <w:szCs w:val="28"/>
          <w:lang w:val="uk-UA"/>
        </w:rPr>
        <w:t>міждисциплінарних інтеграцій навчальної дисципліни</w:t>
      </w:r>
    </w:p>
    <w:p w:rsidR="00DC7AC8" w:rsidRPr="00F75621" w:rsidRDefault="00DC7AC8" w:rsidP="00090558">
      <w:pPr>
        <w:pStyle w:val="aa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96138">
        <w:rPr>
          <w:rFonts w:ascii="Times New Roman" w:hAnsi="Times New Roman"/>
          <w:b/>
          <w:sz w:val="28"/>
          <w:szCs w:val="28"/>
          <w:lang w:val="uk-UA"/>
        </w:rPr>
        <w:t>«Генетика з біометрією»</w:t>
      </w:r>
    </w:p>
    <w:p w:rsidR="00DC7AC8" w:rsidRPr="00F75621" w:rsidRDefault="00DC7AC8" w:rsidP="00DC7AC8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d"/>
        <w:tblW w:w="10207" w:type="dxa"/>
        <w:tblInd w:w="-34" w:type="dxa"/>
        <w:tblLayout w:type="fixed"/>
        <w:tblLook w:val="04A0"/>
      </w:tblPr>
      <w:tblGrid>
        <w:gridCol w:w="568"/>
        <w:gridCol w:w="2976"/>
        <w:gridCol w:w="2977"/>
        <w:gridCol w:w="2268"/>
        <w:gridCol w:w="1418"/>
      </w:tblGrid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Навчальні дисципліни, що забезпечують дану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Кафедра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Прізвище та ініціали відповідального викладача</w:t>
            </w:r>
          </w:p>
        </w:tc>
        <w:tc>
          <w:tcPr>
            <w:tcW w:w="1418" w:type="dxa"/>
            <w:vAlign w:val="center"/>
          </w:tcPr>
          <w:p w:rsidR="00DC7AC8" w:rsidRPr="00A96138" w:rsidRDefault="00DC7AC8" w:rsidP="005827CE">
            <w:pPr>
              <w:ind w:left="-108" w:right="-108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Підпис викладача</w:t>
            </w: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Морфологія сільськогосподарських тварин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Нормальної та патологічної морфології та судової ветеринарії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Федорович В.С.</w:t>
            </w:r>
          </w:p>
        </w:tc>
        <w:tc>
          <w:tcPr>
            <w:tcW w:w="141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Основи фахової діяльності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Генетики і розведення тварин</w:t>
            </w:r>
          </w:p>
        </w:tc>
        <w:tc>
          <w:tcPr>
            <w:tcW w:w="2268" w:type="dxa"/>
            <w:vAlign w:val="center"/>
          </w:tcPr>
          <w:p w:rsidR="00DC7AC8" w:rsidRPr="00A96138" w:rsidRDefault="004A6C81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Боднар П.В.</w:t>
            </w:r>
          </w:p>
        </w:tc>
        <w:tc>
          <w:tcPr>
            <w:tcW w:w="141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Неорганічна та аналітична хімія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Біологічної та загальної хімії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ідяний С.В.</w:t>
            </w:r>
          </w:p>
        </w:tc>
        <w:tc>
          <w:tcPr>
            <w:tcW w:w="141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Обчислювальна техніка і програмування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Інформаційних технологій у менеджменті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Степанюк О.І.</w:t>
            </w:r>
          </w:p>
        </w:tc>
        <w:tc>
          <w:tcPr>
            <w:tcW w:w="141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DC7AC8" w:rsidRPr="00A96138" w:rsidRDefault="00DC7AC8" w:rsidP="00DC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DC7AC8" w:rsidRPr="00A96138" w:rsidRDefault="00DC7AC8" w:rsidP="00DC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d"/>
        <w:tblW w:w="10207" w:type="dxa"/>
        <w:tblInd w:w="-34" w:type="dxa"/>
        <w:tblLayout w:type="fixed"/>
        <w:tblLook w:val="04A0"/>
      </w:tblPr>
      <w:tblGrid>
        <w:gridCol w:w="568"/>
        <w:gridCol w:w="2976"/>
        <w:gridCol w:w="2977"/>
        <w:gridCol w:w="2268"/>
        <w:gridCol w:w="1418"/>
      </w:tblGrid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Навчальні дисципліни, що забезпечуються даною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Кафедра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Прізвище та ініціали відповідального викладача</w:t>
            </w:r>
          </w:p>
        </w:tc>
        <w:tc>
          <w:tcPr>
            <w:tcW w:w="1418" w:type="dxa"/>
            <w:vAlign w:val="center"/>
          </w:tcPr>
          <w:p w:rsidR="00DC7AC8" w:rsidRPr="00A96138" w:rsidRDefault="00DC7AC8" w:rsidP="005827CE">
            <w:pPr>
              <w:ind w:left="-108" w:right="-108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Підпис викладача</w:t>
            </w: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Розведення сільськогосподарських тварин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Генетики і розведення тварин</w:t>
            </w:r>
          </w:p>
        </w:tc>
        <w:tc>
          <w:tcPr>
            <w:tcW w:w="2268" w:type="dxa"/>
            <w:vAlign w:val="center"/>
          </w:tcPr>
          <w:p w:rsidR="00DC7AC8" w:rsidRPr="00A96138" w:rsidRDefault="004A6C81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Музика Л.І.</w:t>
            </w:r>
          </w:p>
        </w:tc>
        <w:tc>
          <w:tcPr>
            <w:tcW w:w="1418" w:type="dxa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Технології виробництва молока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Технології виробництва молока і яловичини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Шаловило</w:t>
            </w:r>
            <w:proofErr w:type="spellEnd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С.Г.</w:t>
            </w:r>
          </w:p>
        </w:tc>
        <w:tc>
          <w:tcPr>
            <w:tcW w:w="1418" w:type="dxa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Технологія виробництва яловичини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Технології виробництва молока і яловичини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Шаловило</w:t>
            </w:r>
            <w:proofErr w:type="spellEnd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С.Г.</w:t>
            </w:r>
          </w:p>
        </w:tc>
        <w:tc>
          <w:tcPr>
            <w:tcW w:w="1418" w:type="dxa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Технологія виробництва продукції свинарства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Технології виробництва продукції дрібних тварин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Луник</w:t>
            </w:r>
            <w:proofErr w:type="spellEnd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Ю.М.</w:t>
            </w:r>
          </w:p>
        </w:tc>
        <w:tc>
          <w:tcPr>
            <w:tcW w:w="1418" w:type="dxa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Конярство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Технології виробництва молока і яловичини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Соколова Г.О.</w:t>
            </w:r>
          </w:p>
        </w:tc>
        <w:tc>
          <w:tcPr>
            <w:tcW w:w="1418" w:type="dxa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Технологія виробництва продукції вівчарства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Технології виробництва продукції дрібних тварин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proofErr w:type="spellStart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Періг</w:t>
            </w:r>
            <w:proofErr w:type="spellEnd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Д.П.</w:t>
            </w:r>
          </w:p>
        </w:tc>
        <w:tc>
          <w:tcPr>
            <w:tcW w:w="1418" w:type="dxa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  <w:tr w:rsidR="00DC7AC8" w:rsidRPr="00A96138" w:rsidTr="005827CE">
        <w:tc>
          <w:tcPr>
            <w:tcW w:w="5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7.</w:t>
            </w:r>
          </w:p>
        </w:tc>
        <w:tc>
          <w:tcPr>
            <w:tcW w:w="2976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Технологія виробництва продукції птахівництва</w:t>
            </w:r>
          </w:p>
        </w:tc>
        <w:tc>
          <w:tcPr>
            <w:tcW w:w="2977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Технології виробництва продукції дрібних тварин</w:t>
            </w:r>
          </w:p>
        </w:tc>
        <w:tc>
          <w:tcPr>
            <w:tcW w:w="2268" w:type="dxa"/>
            <w:vAlign w:val="center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bookmarkStart w:id="1" w:name="_GoBack"/>
            <w:bookmarkEnd w:id="1"/>
            <w:proofErr w:type="spellStart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Паскевич</w:t>
            </w:r>
            <w:proofErr w:type="spellEnd"/>
            <w:r w:rsidRPr="00A9613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Г.А.</w:t>
            </w:r>
          </w:p>
        </w:tc>
        <w:tc>
          <w:tcPr>
            <w:tcW w:w="1418" w:type="dxa"/>
          </w:tcPr>
          <w:p w:rsidR="00DC7AC8" w:rsidRPr="00A96138" w:rsidRDefault="00DC7AC8" w:rsidP="005827CE">
            <w:pPr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</w:tr>
    </w:tbl>
    <w:p w:rsidR="00DC7AC8" w:rsidRDefault="00F75621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jc w:val="both"/>
        <w:rPr>
          <w:b/>
          <w:lang w:val="uk-UA"/>
        </w:rPr>
      </w:pPr>
      <w:r w:rsidRPr="00F75621">
        <w:rPr>
          <w:b/>
          <w:lang w:val="uk-UA"/>
        </w:rPr>
        <w:lastRenderedPageBreak/>
        <w:t>12.</w:t>
      </w:r>
      <w:r>
        <w:rPr>
          <w:b/>
          <w:lang w:val="uk-UA"/>
        </w:rPr>
        <w:t xml:space="preserve"> Зміни та доповнення до робочої програми начальної дисципліни</w:t>
      </w:r>
    </w:p>
    <w:p w:rsidR="00090558" w:rsidRDefault="00090558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rPr>
          <w:b/>
          <w:lang w:val="uk-UA"/>
        </w:rPr>
      </w:pPr>
      <w:r>
        <w:rPr>
          <w:b/>
          <w:lang w:val="uk-UA"/>
        </w:rPr>
        <w:t>«Генетика з біометрією»</w:t>
      </w:r>
    </w:p>
    <w:p w:rsidR="00090558" w:rsidRDefault="00090558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jc w:val="both"/>
        <w:rPr>
          <w:b/>
          <w:lang w:val="uk-UA"/>
        </w:rPr>
      </w:pPr>
    </w:p>
    <w:tbl>
      <w:tblPr>
        <w:tblStyle w:val="ad"/>
        <w:tblW w:w="10207" w:type="dxa"/>
        <w:tblInd w:w="-34" w:type="dxa"/>
        <w:tblLook w:val="04A0"/>
      </w:tblPr>
      <w:tblGrid>
        <w:gridCol w:w="568"/>
        <w:gridCol w:w="5670"/>
        <w:gridCol w:w="2504"/>
        <w:gridCol w:w="1465"/>
      </w:tblGrid>
      <w:tr w:rsidR="00090558" w:rsidTr="00090558">
        <w:tc>
          <w:tcPr>
            <w:tcW w:w="568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5670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Зміст внесених змін (доповнень)</w:t>
            </w:r>
          </w:p>
        </w:tc>
        <w:tc>
          <w:tcPr>
            <w:tcW w:w="2504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Дата і № протоколу засідання кафедри</w:t>
            </w:r>
          </w:p>
        </w:tc>
        <w:tc>
          <w:tcPr>
            <w:tcW w:w="1465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Підпис завідувача кафедри</w:t>
            </w: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85351F" w:rsidTr="00090558">
        <w:tc>
          <w:tcPr>
            <w:tcW w:w="568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85351F" w:rsidRDefault="0085351F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</w:tbl>
    <w:p w:rsidR="00090558" w:rsidRPr="00090558" w:rsidRDefault="00090558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jc w:val="both"/>
        <w:rPr>
          <w:lang w:val="uk-UA"/>
        </w:rPr>
      </w:pPr>
    </w:p>
    <w:sectPr w:rsidR="00090558" w:rsidRPr="00090558" w:rsidSect="00596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C8841CB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1">
    <w:nsid w:val="00000009"/>
    <w:multiLevelType w:val="multilevel"/>
    <w:tmpl w:val="1362072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2">
    <w:nsid w:val="0000000B"/>
    <w:multiLevelType w:val="multilevel"/>
    <w:tmpl w:val="B020543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3">
    <w:nsid w:val="03CB3DD3"/>
    <w:multiLevelType w:val="hybridMultilevel"/>
    <w:tmpl w:val="2D34A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356F4A"/>
    <w:multiLevelType w:val="hybridMultilevel"/>
    <w:tmpl w:val="D4127296"/>
    <w:lvl w:ilvl="0" w:tplc="40CE8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EE1F87"/>
    <w:multiLevelType w:val="hybridMultilevel"/>
    <w:tmpl w:val="46FE0EB6"/>
    <w:lvl w:ilvl="0" w:tplc="0422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A56022C"/>
    <w:multiLevelType w:val="hybridMultilevel"/>
    <w:tmpl w:val="ADC4D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D66017"/>
    <w:multiLevelType w:val="hybridMultilevel"/>
    <w:tmpl w:val="9000CCBA"/>
    <w:lvl w:ilvl="0" w:tplc="378A26B0">
      <w:start w:val="1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7BC1F6C"/>
    <w:multiLevelType w:val="hybridMultilevel"/>
    <w:tmpl w:val="1F60EF90"/>
    <w:lvl w:ilvl="0" w:tplc="483A5B3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75DC8"/>
    <w:multiLevelType w:val="multilevel"/>
    <w:tmpl w:val="E80CC18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31F844EF"/>
    <w:multiLevelType w:val="multilevel"/>
    <w:tmpl w:val="E80CC18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33795EC1"/>
    <w:multiLevelType w:val="hybridMultilevel"/>
    <w:tmpl w:val="DDA0E4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8804478"/>
    <w:multiLevelType w:val="hybridMultilevel"/>
    <w:tmpl w:val="766C8E90"/>
    <w:lvl w:ilvl="0" w:tplc="709A616A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F7247FD"/>
    <w:multiLevelType w:val="hybridMultilevel"/>
    <w:tmpl w:val="DBD05A42"/>
    <w:lvl w:ilvl="0" w:tplc="2D9C3B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342212"/>
    <w:multiLevelType w:val="multilevel"/>
    <w:tmpl w:val="742079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15">
    <w:nsid w:val="50811887"/>
    <w:multiLevelType w:val="hybridMultilevel"/>
    <w:tmpl w:val="4BAC9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11BE6"/>
    <w:multiLevelType w:val="hybridMultilevel"/>
    <w:tmpl w:val="1D801744"/>
    <w:lvl w:ilvl="0" w:tplc="F00812F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E51F4"/>
    <w:multiLevelType w:val="multilevel"/>
    <w:tmpl w:val="7598C80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18">
    <w:nsid w:val="586B38C5"/>
    <w:multiLevelType w:val="hybridMultilevel"/>
    <w:tmpl w:val="53A20798"/>
    <w:lvl w:ilvl="0" w:tplc="0422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5B800567"/>
    <w:multiLevelType w:val="hybridMultilevel"/>
    <w:tmpl w:val="7310C6DA"/>
    <w:lvl w:ilvl="0" w:tplc="61D47E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861DC6"/>
    <w:multiLevelType w:val="hybridMultilevel"/>
    <w:tmpl w:val="928C8D20"/>
    <w:lvl w:ilvl="0" w:tplc="17961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132BAC"/>
    <w:multiLevelType w:val="hybridMultilevel"/>
    <w:tmpl w:val="6BA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81A73A2"/>
    <w:multiLevelType w:val="hybridMultilevel"/>
    <w:tmpl w:val="731EDB30"/>
    <w:lvl w:ilvl="0" w:tplc="52A26992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F84123"/>
    <w:multiLevelType w:val="hybridMultilevel"/>
    <w:tmpl w:val="47365812"/>
    <w:lvl w:ilvl="0" w:tplc="FE60333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146623B"/>
    <w:multiLevelType w:val="hybridMultilevel"/>
    <w:tmpl w:val="9A80BB2E"/>
    <w:lvl w:ilvl="0" w:tplc="6A40B7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84D68"/>
    <w:multiLevelType w:val="hybridMultilevel"/>
    <w:tmpl w:val="B4D02A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6C2718"/>
    <w:multiLevelType w:val="hybridMultilevel"/>
    <w:tmpl w:val="D88E4C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5B635C"/>
    <w:multiLevelType w:val="hybridMultilevel"/>
    <w:tmpl w:val="73726506"/>
    <w:lvl w:ilvl="0" w:tplc="486CE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</w:num>
  <w:num w:numId="3">
    <w:abstractNumId w:val="6"/>
  </w:num>
  <w:num w:numId="4">
    <w:abstractNumId w:val="24"/>
  </w:num>
  <w:num w:numId="5">
    <w:abstractNumId w:val="23"/>
  </w:num>
  <w:num w:numId="6">
    <w:abstractNumId w:val="5"/>
  </w:num>
  <w:num w:numId="7">
    <w:abstractNumId w:val="18"/>
  </w:num>
  <w:num w:numId="8">
    <w:abstractNumId w:val="9"/>
  </w:num>
  <w:num w:numId="9">
    <w:abstractNumId w:val="10"/>
  </w:num>
  <w:num w:numId="10">
    <w:abstractNumId w:val="26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11"/>
  </w:num>
  <w:num w:numId="16">
    <w:abstractNumId w:val="7"/>
  </w:num>
  <w:num w:numId="17">
    <w:abstractNumId w:val="15"/>
  </w:num>
  <w:num w:numId="18">
    <w:abstractNumId w:val="4"/>
  </w:num>
  <w:num w:numId="19">
    <w:abstractNumId w:val="16"/>
  </w:num>
  <w:num w:numId="20">
    <w:abstractNumId w:val="17"/>
  </w:num>
  <w:num w:numId="21">
    <w:abstractNumId w:val="14"/>
  </w:num>
  <w:num w:numId="22">
    <w:abstractNumId w:val="12"/>
  </w:num>
  <w:num w:numId="23">
    <w:abstractNumId w:val="8"/>
  </w:num>
  <w:num w:numId="24">
    <w:abstractNumId w:val="25"/>
  </w:num>
  <w:num w:numId="25">
    <w:abstractNumId w:val="21"/>
  </w:num>
  <w:num w:numId="26">
    <w:abstractNumId w:val="27"/>
  </w:num>
  <w:num w:numId="27">
    <w:abstractNumId w:val="20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F72461"/>
    <w:rsid w:val="00003BDE"/>
    <w:rsid w:val="00010D5A"/>
    <w:rsid w:val="0001347C"/>
    <w:rsid w:val="000224E4"/>
    <w:rsid w:val="000364D8"/>
    <w:rsid w:val="00052F73"/>
    <w:rsid w:val="00061A7A"/>
    <w:rsid w:val="00067740"/>
    <w:rsid w:val="0008700E"/>
    <w:rsid w:val="00090558"/>
    <w:rsid w:val="000A112D"/>
    <w:rsid w:val="0012710A"/>
    <w:rsid w:val="00127E70"/>
    <w:rsid w:val="00142A8F"/>
    <w:rsid w:val="00147693"/>
    <w:rsid w:val="00177F83"/>
    <w:rsid w:val="00197F25"/>
    <w:rsid w:val="001C5FA3"/>
    <w:rsid w:val="001D6C18"/>
    <w:rsid w:val="001E3336"/>
    <w:rsid w:val="00206BA1"/>
    <w:rsid w:val="00240228"/>
    <w:rsid w:val="00253CB3"/>
    <w:rsid w:val="00253F25"/>
    <w:rsid w:val="00255C9B"/>
    <w:rsid w:val="00277FB3"/>
    <w:rsid w:val="002A2A2A"/>
    <w:rsid w:val="002A5BB6"/>
    <w:rsid w:val="002C12C4"/>
    <w:rsid w:val="00300AFC"/>
    <w:rsid w:val="003040F0"/>
    <w:rsid w:val="00311FBA"/>
    <w:rsid w:val="00326BAA"/>
    <w:rsid w:val="00344906"/>
    <w:rsid w:val="003522FE"/>
    <w:rsid w:val="00380490"/>
    <w:rsid w:val="003908EF"/>
    <w:rsid w:val="003B3FC4"/>
    <w:rsid w:val="003C3711"/>
    <w:rsid w:val="003C5907"/>
    <w:rsid w:val="00406576"/>
    <w:rsid w:val="00412E11"/>
    <w:rsid w:val="0043337C"/>
    <w:rsid w:val="0044437A"/>
    <w:rsid w:val="004A6C81"/>
    <w:rsid w:val="004B0A22"/>
    <w:rsid w:val="004B4F73"/>
    <w:rsid w:val="004B6E31"/>
    <w:rsid w:val="004C1060"/>
    <w:rsid w:val="004F2A11"/>
    <w:rsid w:val="004F3CE2"/>
    <w:rsid w:val="0052049D"/>
    <w:rsid w:val="0052269F"/>
    <w:rsid w:val="00542CCE"/>
    <w:rsid w:val="005503DC"/>
    <w:rsid w:val="00573CA1"/>
    <w:rsid w:val="00580860"/>
    <w:rsid w:val="0058211D"/>
    <w:rsid w:val="0058214E"/>
    <w:rsid w:val="005827CE"/>
    <w:rsid w:val="0058331C"/>
    <w:rsid w:val="00593B71"/>
    <w:rsid w:val="00596C9D"/>
    <w:rsid w:val="005B3917"/>
    <w:rsid w:val="005C4EA5"/>
    <w:rsid w:val="005F15BF"/>
    <w:rsid w:val="00602942"/>
    <w:rsid w:val="00617CD5"/>
    <w:rsid w:val="00622471"/>
    <w:rsid w:val="00654217"/>
    <w:rsid w:val="00657BCE"/>
    <w:rsid w:val="00692EA1"/>
    <w:rsid w:val="006B24AA"/>
    <w:rsid w:val="006E2002"/>
    <w:rsid w:val="00712544"/>
    <w:rsid w:val="007161B6"/>
    <w:rsid w:val="007314B1"/>
    <w:rsid w:val="00737CB9"/>
    <w:rsid w:val="007444AA"/>
    <w:rsid w:val="00745629"/>
    <w:rsid w:val="00747DEE"/>
    <w:rsid w:val="00752BC3"/>
    <w:rsid w:val="00763B55"/>
    <w:rsid w:val="00772044"/>
    <w:rsid w:val="0077236A"/>
    <w:rsid w:val="00783E55"/>
    <w:rsid w:val="007850C6"/>
    <w:rsid w:val="00794B4D"/>
    <w:rsid w:val="007B4E02"/>
    <w:rsid w:val="007C6EC2"/>
    <w:rsid w:val="007D053A"/>
    <w:rsid w:val="007E5B5D"/>
    <w:rsid w:val="007F51CA"/>
    <w:rsid w:val="00801AE2"/>
    <w:rsid w:val="008024F7"/>
    <w:rsid w:val="00824E88"/>
    <w:rsid w:val="00824FB5"/>
    <w:rsid w:val="008329C4"/>
    <w:rsid w:val="0085351F"/>
    <w:rsid w:val="00892AA9"/>
    <w:rsid w:val="008C630C"/>
    <w:rsid w:val="008E4D2B"/>
    <w:rsid w:val="009057D8"/>
    <w:rsid w:val="0091284F"/>
    <w:rsid w:val="00916616"/>
    <w:rsid w:val="00947B1B"/>
    <w:rsid w:val="00950D99"/>
    <w:rsid w:val="0096216F"/>
    <w:rsid w:val="009806BD"/>
    <w:rsid w:val="00980D6D"/>
    <w:rsid w:val="00987190"/>
    <w:rsid w:val="00997CF2"/>
    <w:rsid w:val="009A4C74"/>
    <w:rsid w:val="009C50E3"/>
    <w:rsid w:val="009D5CA2"/>
    <w:rsid w:val="00A03AA3"/>
    <w:rsid w:val="00A3493E"/>
    <w:rsid w:val="00A868FD"/>
    <w:rsid w:val="00A96138"/>
    <w:rsid w:val="00AA004A"/>
    <w:rsid w:val="00AB0C03"/>
    <w:rsid w:val="00AB3ADC"/>
    <w:rsid w:val="00AB7EF6"/>
    <w:rsid w:val="00AC2B26"/>
    <w:rsid w:val="00AD3516"/>
    <w:rsid w:val="00AD57E8"/>
    <w:rsid w:val="00B172DC"/>
    <w:rsid w:val="00B27221"/>
    <w:rsid w:val="00B30AA0"/>
    <w:rsid w:val="00B316E4"/>
    <w:rsid w:val="00B32BB1"/>
    <w:rsid w:val="00B932ED"/>
    <w:rsid w:val="00BA27A8"/>
    <w:rsid w:val="00BB20C3"/>
    <w:rsid w:val="00BB5D51"/>
    <w:rsid w:val="00BE3B18"/>
    <w:rsid w:val="00C2252E"/>
    <w:rsid w:val="00C30D5B"/>
    <w:rsid w:val="00C4587B"/>
    <w:rsid w:val="00C63B0B"/>
    <w:rsid w:val="00C63FBB"/>
    <w:rsid w:val="00C93365"/>
    <w:rsid w:val="00CA523B"/>
    <w:rsid w:val="00CB28E2"/>
    <w:rsid w:val="00CC6DB6"/>
    <w:rsid w:val="00D20470"/>
    <w:rsid w:val="00D50A0C"/>
    <w:rsid w:val="00D81441"/>
    <w:rsid w:val="00D94141"/>
    <w:rsid w:val="00D9483A"/>
    <w:rsid w:val="00DA695C"/>
    <w:rsid w:val="00DC010C"/>
    <w:rsid w:val="00DC7AC8"/>
    <w:rsid w:val="00DD69FF"/>
    <w:rsid w:val="00DE1FEA"/>
    <w:rsid w:val="00DE2662"/>
    <w:rsid w:val="00DE704B"/>
    <w:rsid w:val="00DF15BF"/>
    <w:rsid w:val="00E01547"/>
    <w:rsid w:val="00E07260"/>
    <w:rsid w:val="00E23142"/>
    <w:rsid w:val="00E455DF"/>
    <w:rsid w:val="00E81001"/>
    <w:rsid w:val="00E83FCA"/>
    <w:rsid w:val="00EB42F2"/>
    <w:rsid w:val="00EC7231"/>
    <w:rsid w:val="00EE7C34"/>
    <w:rsid w:val="00F66460"/>
    <w:rsid w:val="00F72461"/>
    <w:rsid w:val="00F75621"/>
    <w:rsid w:val="00F75FBC"/>
    <w:rsid w:val="00FC4A4B"/>
    <w:rsid w:val="00FE1ABD"/>
    <w:rsid w:val="00FE5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71"/>
  </w:style>
  <w:style w:type="paragraph" w:styleId="1">
    <w:name w:val="heading 1"/>
    <w:basedOn w:val="a"/>
    <w:next w:val="a"/>
    <w:link w:val="10"/>
    <w:uiPriority w:val="9"/>
    <w:qFormat/>
    <w:rsid w:val="00F7246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uk-UA" w:eastAsia="uk-UA"/>
    </w:rPr>
  </w:style>
  <w:style w:type="paragraph" w:styleId="2">
    <w:name w:val="heading 2"/>
    <w:basedOn w:val="a"/>
    <w:next w:val="a"/>
    <w:link w:val="20"/>
    <w:qFormat/>
    <w:rsid w:val="00F724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F7246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461"/>
    <w:rPr>
      <w:rFonts w:ascii="Cambria" w:eastAsia="Times New Roman" w:hAnsi="Cambria" w:cs="Times New Roman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rsid w:val="00F72461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F7246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F724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7246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F7246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F72461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FR2">
    <w:name w:val="FR2"/>
    <w:rsid w:val="00F72461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">
    <w:name w:val="Body Text Indent 3"/>
    <w:basedOn w:val="a"/>
    <w:link w:val="30"/>
    <w:uiPriority w:val="99"/>
    <w:unhideWhenUsed/>
    <w:rsid w:val="00F7246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72461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Normal (Web)"/>
    <w:basedOn w:val="a"/>
    <w:rsid w:val="00F7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F72461"/>
    <w:pPr>
      <w:spacing w:after="0" w:line="240" w:lineRule="auto"/>
      <w:ind w:left="851" w:right="418" w:hanging="284"/>
      <w:jc w:val="center"/>
    </w:pPr>
    <w:rPr>
      <w:rFonts w:ascii="Times New Roman" w:eastAsia="Times New Roman" w:hAnsi="Times New Roman" w:cs="Times New Roman"/>
      <w:i/>
      <w:sz w:val="24"/>
      <w:szCs w:val="20"/>
      <w:u w:val="single"/>
      <w:lang w:eastAsia="uk-UA"/>
    </w:rPr>
  </w:style>
  <w:style w:type="character" w:customStyle="1" w:styleId="a9">
    <w:name w:val="Название Знак"/>
    <w:basedOn w:val="a0"/>
    <w:link w:val="a8"/>
    <w:rsid w:val="00F72461"/>
    <w:rPr>
      <w:rFonts w:ascii="Times New Roman" w:eastAsia="Times New Roman" w:hAnsi="Times New Roman" w:cs="Times New Roman"/>
      <w:i/>
      <w:sz w:val="24"/>
      <w:szCs w:val="20"/>
      <w:u w:val="single"/>
      <w:lang w:eastAsia="uk-UA"/>
    </w:rPr>
  </w:style>
  <w:style w:type="paragraph" w:styleId="aa">
    <w:name w:val="List Paragraph"/>
    <w:basedOn w:val="a"/>
    <w:uiPriority w:val="34"/>
    <w:qFormat/>
    <w:rsid w:val="00F7246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3">
    <w:name w:val="Style3"/>
    <w:basedOn w:val="a"/>
    <w:rsid w:val="00F72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Default">
    <w:name w:val="Default"/>
    <w:rsid w:val="00F724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en-US"/>
    </w:rPr>
  </w:style>
  <w:style w:type="paragraph" w:customStyle="1" w:styleId="31">
    <w:name w:val="Основной текст3"/>
    <w:basedOn w:val="a"/>
    <w:rsid w:val="00F72461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7"/>
      <w:sz w:val="23"/>
      <w:szCs w:val="23"/>
      <w:lang w:eastAsia="en-US"/>
    </w:rPr>
  </w:style>
  <w:style w:type="character" w:customStyle="1" w:styleId="apple-converted-space">
    <w:name w:val="apple-converted-space"/>
    <w:rsid w:val="00F72461"/>
  </w:style>
  <w:style w:type="paragraph" w:styleId="ab">
    <w:name w:val="Balloon Text"/>
    <w:basedOn w:val="a"/>
    <w:link w:val="ac"/>
    <w:uiPriority w:val="99"/>
    <w:semiHidden/>
    <w:unhideWhenUsed/>
    <w:rsid w:val="00F72461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c">
    <w:name w:val="Текст выноски Знак"/>
    <w:basedOn w:val="a0"/>
    <w:link w:val="ab"/>
    <w:uiPriority w:val="99"/>
    <w:semiHidden/>
    <w:rsid w:val="00F72461"/>
    <w:rPr>
      <w:rFonts w:ascii="Tahoma" w:eastAsia="Times New Roman" w:hAnsi="Tahoma" w:cs="Tahoma"/>
      <w:sz w:val="16"/>
      <w:szCs w:val="16"/>
      <w:lang w:val="uk-UA" w:eastAsia="uk-UA"/>
    </w:rPr>
  </w:style>
  <w:style w:type="table" w:styleId="ad">
    <w:name w:val="Table Grid"/>
    <w:basedOn w:val="a1"/>
    <w:rsid w:val="00F7246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F72461"/>
    <w:pPr>
      <w:spacing w:after="120" w:line="480" w:lineRule="auto"/>
      <w:ind w:left="283"/>
    </w:pPr>
    <w:rPr>
      <w:rFonts w:ascii="Calibri" w:eastAsia="Times New Roman" w:hAnsi="Calibri" w:cs="Times New Roman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72461"/>
    <w:rPr>
      <w:rFonts w:ascii="Calibri" w:eastAsia="Times New Roman" w:hAnsi="Calibri" w:cs="Times New Roman"/>
      <w:lang w:val="uk-UA" w:eastAsia="uk-UA"/>
    </w:rPr>
  </w:style>
  <w:style w:type="paragraph" w:customStyle="1" w:styleId="11">
    <w:name w:val="Основний текст1"/>
    <w:basedOn w:val="a"/>
    <w:rsid w:val="00F72461"/>
    <w:pPr>
      <w:spacing w:after="0" w:line="360" w:lineRule="auto"/>
      <w:jc w:val="center"/>
    </w:pPr>
    <w:rPr>
      <w:rFonts w:ascii="Courier New" w:eastAsia="Times New Roman" w:hAnsi="Courier New" w:cs="Times New Roman"/>
      <w:sz w:val="28"/>
      <w:szCs w:val="20"/>
      <w:lang w:val="uk-UA"/>
    </w:rPr>
  </w:style>
  <w:style w:type="character" w:customStyle="1" w:styleId="12">
    <w:name w:val="Заголовок №1_"/>
    <w:basedOn w:val="a0"/>
    <w:link w:val="13"/>
    <w:rsid w:val="00F72461"/>
    <w:rPr>
      <w:rFonts w:ascii="Times New Roman" w:hAnsi="Times New Roman" w:cs="Times New Roman"/>
      <w:b/>
      <w:bCs/>
      <w:sz w:val="113"/>
      <w:szCs w:val="113"/>
      <w:shd w:val="clear" w:color="auto" w:fill="FFFFFF"/>
    </w:rPr>
  </w:style>
  <w:style w:type="paragraph" w:customStyle="1" w:styleId="13">
    <w:name w:val="Заголовок №1"/>
    <w:basedOn w:val="a"/>
    <w:link w:val="12"/>
    <w:rsid w:val="00F72461"/>
    <w:pPr>
      <w:shd w:val="clear" w:color="auto" w:fill="FFFFFF"/>
      <w:spacing w:after="480" w:line="240" w:lineRule="atLeast"/>
      <w:outlineLvl w:val="0"/>
    </w:pPr>
    <w:rPr>
      <w:rFonts w:ascii="Times New Roman" w:hAnsi="Times New Roman" w:cs="Times New Roman"/>
      <w:b/>
      <w:bCs/>
      <w:sz w:val="113"/>
      <w:szCs w:val="113"/>
    </w:rPr>
  </w:style>
  <w:style w:type="character" w:customStyle="1" w:styleId="23">
    <w:name w:val="Заголовок №2_"/>
    <w:basedOn w:val="a0"/>
    <w:link w:val="24"/>
    <w:rsid w:val="00F72461"/>
    <w:rPr>
      <w:rFonts w:ascii="Times New Roman" w:hAnsi="Times New Roman" w:cs="Times New Roman"/>
      <w:b/>
      <w:bCs/>
      <w:spacing w:val="50"/>
      <w:sz w:val="101"/>
      <w:szCs w:val="101"/>
      <w:shd w:val="clear" w:color="auto" w:fill="FFFFFF"/>
    </w:rPr>
  </w:style>
  <w:style w:type="paragraph" w:customStyle="1" w:styleId="24">
    <w:name w:val="Заголовок №2"/>
    <w:basedOn w:val="a"/>
    <w:link w:val="23"/>
    <w:rsid w:val="00F72461"/>
    <w:pPr>
      <w:shd w:val="clear" w:color="auto" w:fill="FFFFFF"/>
      <w:spacing w:after="2940" w:line="240" w:lineRule="atLeast"/>
      <w:outlineLvl w:val="1"/>
    </w:pPr>
    <w:rPr>
      <w:rFonts w:ascii="Times New Roman" w:hAnsi="Times New Roman" w:cs="Times New Roman"/>
      <w:b/>
      <w:bCs/>
      <w:spacing w:val="50"/>
      <w:sz w:val="101"/>
      <w:szCs w:val="101"/>
    </w:rPr>
  </w:style>
  <w:style w:type="character" w:customStyle="1" w:styleId="47">
    <w:name w:val="Основной текст (47)_"/>
    <w:basedOn w:val="a0"/>
    <w:link w:val="471"/>
    <w:rsid w:val="00F72461"/>
    <w:rPr>
      <w:rFonts w:ascii="Garamond" w:hAnsi="Garamond" w:cs="Garamond"/>
      <w:spacing w:val="-10"/>
      <w:sz w:val="20"/>
      <w:szCs w:val="20"/>
      <w:shd w:val="clear" w:color="auto" w:fill="FFFFFF"/>
    </w:rPr>
  </w:style>
  <w:style w:type="character" w:customStyle="1" w:styleId="3pt6">
    <w:name w:val="Основной текст + Интервал 3 pt6"/>
    <w:basedOn w:val="a4"/>
    <w:rsid w:val="00F72461"/>
    <w:rPr>
      <w:rFonts w:ascii="Times New Roman" w:eastAsia="Times New Roman" w:hAnsi="Times New Roman" w:cs="Times New Roman"/>
      <w:spacing w:val="70"/>
      <w:sz w:val="101"/>
      <w:szCs w:val="101"/>
      <w:lang w:val="ru-RU" w:eastAsia="ru-RU"/>
    </w:rPr>
  </w:style>
  <w:style w:type="character" w:customStyle="1" w:styleId="21pt">
    <w:name w:val="Заголовок №2 + Интервал 1 pt"/>
    <w:basedOn w:val="23"/>
    <w:rsid w:val="00F72461"/>
    <w:rPr>
      <w:spacing w:val="20"/>
    </w:rPr>
  </w:style>
  <w:style w:type="character" w:customStyle="1" w:styleId="23pt1">
    <w:name w:val="Заголовок №2 + Интервал 3 pt1"/>
    <w:basedOn w:val="23"/>
    <w:rsid w:val="00F72461"/>
    <w:rPr>
      <w:spacing w:val="70"/>
    </w:rPr>
  </w:style>
  <w:style w:type="character" w:customStyle="1" w:styleId="55pt2">
    <w:name w:val="Основной текст + 55 pt2"/>
    <w:aliases w:val="Полужирный2,Курсив3,Интервал 1 pt3"/>
    <w:basedOn w:val="a4"/>
    <w:rsid w:val="00F72461"/>
    <w:rPr>
      <w:rFonts w:ascii="Times New Roman" w:eastAsia="Times New Roman" w:hAnsi="Times New Roman" w:cs="Times New Roman"/>
      <w:b/>
      <w:bCs/>
      <w:i/>
      <w:iCs/>
      <w:spacing w:val="20"/>
      <w:sz w:val="110"/>
      <w:szCs w:val="110"/>
      <w:lang w:val="ru-RU" w:eastAsia="ru-RU"/>
    </w:rPr>
  </w:style>
  <w:style w:type="character" w:customStyle="1" w:styleId="21pt1">
    <w:name w:val="Заголовок №2 + Интервал 1 pt1"/>
    <w:basedOn w:val="23"/>
    <w:rsid w:val="00F72461"/>
    <w:rPr>
      <w:spacing w:val="20"/>
    </w:rPr>
  </w:style>
  <w:style w:type="character" w:customStyle="1" w:styleId="55pt1">
    <w:name w:val="Основной текст + 55 pt1"/>
    <w:aliases w:val="Полужирный1,Курсив2,Интервал 1 pt2"/>
    <w:basedOn w:val="a4"/>
    <w:rsid w:val="00F72461"/>
    <w:rPr>
      <w:rFonts w:ascii="Times New Roman" w:eastAsia="Times New Roman" w:hAnsi="Times New Roman" w:cs="Times New Roman"/>
      <w:b/>
      <w:bCs/>
      <w:i/>
      <w:iCs/>
      <w:spacing w:val="20"/>
      <w:sz w:val="110"/>
      <w:szCs w:val="110"/>
      <w:lang w:val="ru-RU" w:eastAsia="ru-RU"/>
    </w:rPr>
  </w:style>
  <w:style w:type="character" w:customStyle="1" w:styleId="3pt5">
    <w:name w:val="Основной текст + Интервал 3 pt5"/>
    <w:basedOn w:val="a4"/>
    <w:rsid w:val="00F72461"/>
    <w:rPr>
      <w:rFonts w:ascii="Times New Roman" w:eastAsia="Times New Roman" w:hAnsi="Times New Roman" w:cs="Times New Roman"/>
      <w:spacing w:val="70"/>
      <w:sz w:val="101"/>
      <w:szCs w:val="101"/>
      <w:lang w:val="ru-RU" w:eastAsia="ru-RU"/>
    </w:rPr>
  </w:style>
  <w:style w:type="character" w:customStyle="1" w:styleId="25">
    <w:name w:val="Основной текст + Полужирный2"/>
    <w:aliases w:val="Интервал 2 pt2"/>
    <w:basedOn w:val="a4"/>
    <w:rsid w:val="00F72461"/>
    <w:rPr>
      <w:rFonts w:ascii="Times New Roman" w:eastAsia="Times New Roman" w:hAnsi="Times New Roman" w:cs="Times New Roman"/>
      <w:b/>
      <w:bCs/>
      <w:spacing w:val="50"/>
      <w:sz w:val="101"/>
      <w:szCs w:val="101"/>
      <w:lang w:val="ru-RU" w:eastAsia="ru-RU"/>
    </w:rPr>
  </w:style>
  <w:style w:type="character" w:customStyle="1" w:styleId="14">
    <w:name w:val="Основной текст + Полужирный1"/>
    <w:aliases w:val="Интервал 1 pt1"/>
    <w:basedOn w:val="a4"/>
    <w:rsid w:val="00F72461"/>
    <w:rPr>
      <w:rFonts w:ascii="Times New Roman" w:eastAsia="Times New Roman" w:hAnsi="Times New Roman" w:cs="Times New Roman"/>
      <w:b/>
      <w:bCs/>
      <w:spacing w:val="20"/>
      <w:sz w:val="101"/>
      <w:szCs w:val="101"/>
      <w:lang w:val="ru-RU" w:eastAsia="ru-RU"/>
    </w:rPr>
  </w:style>
  <w:style w:type="paragraph" w:customStyle="1" w:styleId="471">
    <w:name w:val="Основной текст (47)1"/>
    <w:basedOn w:val="a"/>
    <w:link w:val="47"/>
    <w:rsid w:val="00F72461"/>
    <w:pPr>
      <w:shd w:val="clear" w:color="auto" w:fill="FFFFFF"/>
      <w:spacing w:after="240" w:line="240" w:lineRule="atLeast"/>
    </w:pPr>
    <w:rPr>
      <w:rFonts w:ascii="Garamond" w:hAnsi="Garamond" w:cs="Garamond"/>
      <w:spacing w:val="-10"/>
      <w:sz w:val="20"/>
      <w:szCs w:val="20"/>
    </w:rPr>
  </w:style>
  <w:style w:type="character" w:customStyle="1" w:styleId="6">
    <w:name w:val="Основной текст (6)_"/>
    <w:basedOn w:val="a0"/>
    <w:link w:val="61"/>
    <w:rsid w:val="00F72461"/>
    <w:rPr>
      <w:rFonts w:ascii="Times New Roman" w:hAnsi="Times New Roman" w:cs="Times New Roman"/>
      <w:spacing w:val="-10"/>
      <w:sz w:val="15"/>
      <w:szCs w:val="15"/>
      <w:shd w:val="clear" w:color="auto" w:fill="FFFFFF"/>
    </w:rPr>
  </w:style>
  <w:style w:type="character" w:customStyle="1" w:styleId="32">
    <w:name w:val="Заголовок №3_"/>
    <w:basedOn w:val="a0"/>
    <w:link w:val="33"/>
    <w:rsid w:val="00F72461"/>
    <w:rPr>
      <w:rFonts w:ascii="Times New Roman" w:hAnsi="Times New Roman" w:cs="Times New Roman"/>
      <w:b/>
      <w:bCs/>
      <w:spacing w:val="30"/>
      <w:sz w:val="110"/>
      <w:szCs w:val="110"/>
      <w:shd w:val="clear" w:color="auto" w:fill="FFFFFF"/>
    </w:rPr>
  </w:style>
  <w:style w:type="character" w:customStyle="1" w:styleId="-1pt2">
    <w:name w:val="Основной текст + Интервал -1 pt2"/>
    <w:basedOn w:val="a4"/>
    <w:rsid w:val="00F72461"/>
    <w:rPr>
      <w:rFonts w:ascii="Times New Roman" w:eastAsia="Times New Roman" w:hAnsi="Times New Roman" w:cs="Times New Roman"/>
      <w:spacing w:val="-20"/>
      <w:sz w:val="110"/>
      <w:szCs w:val="110"/>
      <w:lang w:val="ru-RU" w:eastAsia="ru-RU"/>
    </w:rPr>
  </w:style>
  <w:style w:type="character" w:customStyle="1" w:styleId="60">
    <w:name w:val="Основной текст (6)"/>
    <w:basedOn w:val="6"/>
    <w:rsid w:val="00F72461"/>
  </w:style>
  <w:style w:type="paragraph" w:customStyle="1" w:styleId="61">
    <w:name w:val="Основной текст (6)1"/>
    <w:basedOn w:val="a"/>
    <w:link w:val="6"/>
    <w:rsid w:val="00F72461"/>
    <w:pPr>
      <w:shd w:val="clear" w:color="auto" w:fill="FFFFFF"/>
      <w:spacing w:before="120" w:after="0" w:line="240" w:lineRule="atLeast"/>
      <w:jc w:val="center"/>
    </w:pPr>
    <w:rPr>
      <w:rFonts w:ascii="Times New Roman" w:hAnsi="Times New Roman" w:cs="Times New Roman"/>
      <w:spacing w:val="-10"/>
      <w:sz w:val="15"/>
      <w:szCs w:val="15"/>
    </w:rPr>
  </w:style>
  <w:style w:type="paragraph" w:customStyle="1" w:styleId="33">
    <w:name w:val="Заголовок №3"/>
    <w:basedOn w:val="a"/>
    <w:link w:val="32"/>
    <w:rsid w:val="00F72461"/>
    <w:pPr>
      <w:shd w:val="clear" w:color="auto" w:fill="FFFFFF"/>
      <w:spacing w:before="1560" w:after="0" w:line="1310" w:lineRule="exact"/>
      <w:outlineLvl w:val="2"/>
    </w:pPr>
    <w:rPr>
      <w:rFonts w:ascii="Times New Roman" w:hAnsi="Times New Roman" w:cs="Times New Roman"/>
      <w:b/>
      <w:bCs/>
      <w:spacing w:val="30"/>
      <w:sz w:val="110"/>
      <w:szCs w:val="110"/>
    </w:rPr>
  </w:style>
  <w:style w:type="character" w:customStyle="1" w:styleId="9">
    <w:name w:val="Основной текст (9)_"/>
    <w:basedOn w:val="a0"/>
    <w:link w:val="91"/>
    <w:rsid w:val="00F72461"/>
    <w:rPr>
      <w:rFonts w:ascii="Times New Roman" w:hAnsi="Times New Roman" w:cs="Times New Roman"/>
      <w:b/>
      <w:bCs/>
      <w:spacing w:val="30"/>
      <w:sz w:val="110"/>
      <w:szCs w:val="110"/>
      <w:shd w:val="clear" w:color="auto" w:fill="FFFFFF"/>
    </w:rPr>
  </w:style>
  <w:style w:type="character" w:customStyle="1" w:styleId="2pt3">
    <w:name w:val="Основной текст + Интервал 2 pt3"/>
    <w:basedOn w:val="a4"/>
    <w:rsid w:val="00F72461"/>
    <w:rPr>
      <w:rFonts w:ascii="Times New Roman" w:eastAsia="Times New Roman" w:hAnsi="Times New Roman" w:cs="Times New Roman"/>
      <w:spacing w:val="50"/>
      <w:sz w:val="110"/>
      <w:szCs w:val="110"/>
      <w:lang w:val="ru-RU" w:eastAsia="ru-RU"/>
    </w:rPr>
  </w:style>
  <w:style w:type="character" w:customStyle="1" w:styleId="32pt1">
    <w:name w:val="Заголовок №3 + Интервал 2 pt1"/>
    <w:basedOn w:val="32"/>
    <w:rsid w:val="00F72461"/>
    <w:rPr>
      <w:spacing w:val="50"/>
    </w:rPr>
  </w:style>
  <w:style w:type="character" w:customStyle="1" w:styleId="9-2pt">
    <w:name w:val="Основной текст (9) + Интервал -2 pt"/>
    <w:basedOn w:val="9"/>
    <w:rsid w:val="00F72461"/>
    <w:rPr>
      <w:spacing w:val="-40"/>
    </w:rPr>
  </w:style>
  <w:style w:type="character" w:customStyle="1" w:styleId="2pt2">
    <w:name w:val="Основной текст + Интервал 2 pt2"/>
    <w:basedOn w:val="a4"/>
    <w:rsid w:val="00F72461"/>
    <w:rPr>
      <w:rFonts w:ascii="Times New Roman" w:eastAsia="Times New Roman" w:hAnsi="Times New Roman" w:cs="Times New Roman"/>
      <w:spacing w:val="50"/>
      <w:sz w:val="110"/>
      <w:szCs w:val="110"/>
      <w:lang w:val="ru-RU" w:eastAsia="ru-RU"/>
    </w:rPr>
  </w:style>
  <w:style w:type="paragraph" w:customStyle="1" w:styleId="91">
    <w:name w:val="Основной текст (9)1"/>
    <w:basedOn w:val="a"/>
    <w:link w:val="9"/>
    <w:rsid w:val="00F72461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spacing w:val="30"/>
      <w:sz w:val="110"/>
      <w:szCs w:val="110"/>
    </w:rPr>
  </w:style>
  <w:style w:type="character" w:customStyle="1" w:styleId="9-1pt">
    <w:name w:val="Основной текст (9) + Интервал -1 pt"/>
    <w:basedOn w:val="9"/>
    <w:rsid w:val="00F72461"/>
    <w:rPr>
      <w:spacing w:val="-20"/>
    </w:rPr>
  </w:style>
  <w:style w:type="character" w:customStyle="1" w:styleId="4pt1">
    <w:name w:val="Основной текст + Интервал 4 pt1"/>
    <w:basedOn w:val="a4"/>
    <w:rsid w:val="00F72461"/>
    <w:rPr>
      <w:rFonts w:ascii="Times New Roman" w:eastAsia="Times New Roman" w:hAnsi="Times New Roman" w:cs="Times New Roman"/>
      <w:spacing w:val="80"/>
      <w:sz w:val="110"/>
      <w:szCs w:val="110"/>
      <w:lang w:val="ru-RU" w:eastAsia="ru-RU"/>
    </w:rPr>
  </w:style>
  <w:style w:type="character" w:customStyle="1" w:styleId="-1pt1">
    <w:name w:val="Основной текст + Интервал -1 pt1"/>
    <w:basedOn w:val="a4"/>
    <w:rsid w:val="00F72461"/>
    <w:rPr>
      <w:rFonts w:ascii="Times New Roman" w:eastAsia="Times New Roman" w:hAnsi="Times New Roman" w:cs="Times New Roman"/>
      <w:spacing w:val="-20"/>
      <w:sz w:val="110"/>
      <w:szCs w:val="110"/>
      <w:lang w:val="ru-RU" w:eastAsia="ru-RU"/>
    </w:rPr>
  </w:style>
  <w:style w:type="character" w:customStyle="1" w:styleId="2pt1">
    <w:name w:val="Основной текст + Интервал 2 pt1"/>
    <w:basedOn w:val="a4"/>
    <w:rsid w:val="00F72461"/>
    <w:rPr>
      <w:rFonts w:ascii="Times New Roman" w:eastAsia="Times New Roman" w:hAnsi="Times New Roman" w:cs="Times New Roman"/>
      <w:noProof/>
      <w:spacing w:val="50"/>
      <w:sz w:val="110"/>
      <w:szCs w:val="110"/>
      <w:lang w:val="ru-RU" w:eastAsia="ru-RU"/>
    </w:rPr>
  </w:style>
  <w:style w:type="character" w:customStyle="1" w:styleId="92">
    <w:name w:val="Основной текст (9)2"/>
    <w:basedOn w:val="9"/>
    <w:rsid w:val="00F72461"/>
  </w:style>
  <w:style w:type="character" w:styleId="ae">
    <w:name w:val="Placeholder Text"/>
    <w:basedOn w:val="a0"/>
    <w:uiPriority w:val="99"/>
    <w:semiHidden/>
    <w:rsid w:val="00F66460"/>
    <w:rPr>
      <w:color w:val="808080"/>
    </w:rPr>
  </w:style>
  <w:style w:type="paragraph" w:customStyle="1" w:styleId="15">
    <w:name w:val="Абзац списка1"/>
    <w:basedOn w:val="a"/>
    <w:uiPriority w:val="99"/>
    <w:rsid w:val="005827CE"/>
    <w:pPr>
      <w:ind w:left="720"/>
    </w:pPr>
    <w:rPr>
      <w:rFonts w:ascii="Calibri" w:eastAsia="Times New Roman" w:hAnsi="Calibri" w:cs="Calibri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7544E-2E72-4185-8606-0521751C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2681</TotalTime>
  <Pages>1</Pages>
  <Words>5571</Words>
  <Characters>31756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49</cp:revision>
  <cp:lastPrinted>2018-01-24T09:18:00Z</cp:lastPrinted>
  <dcterms:created xsi:type="dcterms:W3CDTF">2015-10-28T10:41:00Z</dcterms:created>
  <dcterms:modified xsi:type="dcterms:W3CDTF">2018-01-24T09:21:00Z</dcterms:modified>
</cp:coreProperties>
</file>