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DF" w:rsidRDefault="001A43DF" w:rsidP="001A43DF">
      <w:pPr>
        <w:jc w:val="center"/>
        <w:rPr>
          <w:b/>
          <w:sz w:val="28"/>
          <w:szCs w:val="28"/>
        </w:rPr>
      </w:pPr>
      <w:r>
        <w:rPr>
          <w:sz w:val="32"/>
          <w:szCs w:val="32"/>
        </w:rPr>
        <w:t>«Основи охорони праці</w:t>
      </w:r>
      <w:r>
        <w:rPr>
          <w:b/>
          <w:sz w:val="28"/>
          <w:szCs w:val="28"/>
        </w:rPr>
        <w:t>»,</w:t>
      </w:r>
    </w:p>
    <w:p w:rsidR="001A43DF" w:rsidRDefault="001A43DF" w:rsidP="001A43DF">
      <w:pPr>
        <w:rPr>
          <w:b/>
          <w:sz w:val="28"/>
          <w:szCs w:val="28"/>
        </w:rPr>
      </w:pPr>
      <w:r>
        <w:rPr>
          <w:sz w:val="28"/>
          <w:szCs w:val="28"/>
        </w:rPr>
        <w:t>БТФ ВБР</w:t>
      </w:r>
      <w:r>
        <w:rPr>
          <w:b/>
          <w:sz w:val="28"/>
          <w:szCs w:val="28"/>
        </w:rPr>
        <w:t xml:space="preserve">, </w:t>
      </w:r>
      <w:r>
        <w:rPr>
          <w:sz w:val="28"/>
          <w:szCs w:val="28"/>
        </w:rPr>
        <w:t>БВ та МТП у тваринництві</w:t>
      </w:r>
      <w:r>
        <w:rPr>
          <w:b/>
          <w:sz w:val="28"/>
          <w:szCs w:val="28"/>
        </w:rPr>
        <w:t xml:space="preserve">, </w:t>
      </w:r>
      <w:r>
        <w:rPr>
          <w:sz w:val="28"/>
          <w:szCs w:val="28"/>
          <w:u w:val="single"/>
        </w:rPr>
        <w:t>20  Аграрні науки і продовольство</w:t>
      </w:r>
      <w:r>
        <w:rPr>
          <w:b/>
          <w:sz w:val="28"/>
          <w:szCs w:val="28"/>
        </w:rPr>
        <w:t xml:space="preserve">, </w:t>
      </w:r>
      <w:r>
        <w:rPr>
          <w:sz w:val="28"/>
          <w:szCs w:val="28"/>
          <w:u w:val="single"/>
        </w:rPr>
        <w:t>перший (бакалавр)</w:t>
      </w:r>
      <w:r>
        <w:rPr>
          <w:b/>
          <w:sz w:val="28"/>
          <w:szCs w:val="28"/>
        </w:rPr>
        <w:t xml:space="preserve">, </w:t>
      </w:r>
      <w:r>
        <w:rPr>
          <w:sz w:val="28"/>
          <w:szCs w:val="28"/>
          <w:u w:val="single"/>
        </w:rPr>
        <w:t>207 Водні біоресурси та аквакультура</w:t>
      </w:r>
      <w:r>
        <w:rPr>
          <w:sz w:val="28"/>
          <w:szCs w:val="28"/>
        </w:rPr>
        <w:t>, 2 курс</w:t>
      </w:r>
      <w:r>
        <w:rPr>
          <w:sz w:val="28"/>
          <w:szCs w:val="28"/>
          <w:u w:val="single"/>
        </w:rPr>
        <w:t xml:space="preserve"> </w:t>
      </w:r>
    </w:p>
    <w:p w:rsidR="001A43DF" w:rsidRDefault="001A43DF" w:rsidP="001A43DF">
      <w:pPr>
        <w:rPr>
          <w:sz w:val="28"/>
          <w:szCs w:val="28"/>
        </w:rPr>
      </w:pPr>
      <w:proofErr w:type="spellStart"/>
      <w:r>
        <w:rPr>
          <w:sz w:val="28"/>
          <w:szCs w:val="28"/>
        </w:rPr>
        <w:t>Ярошович</w:t>
      </w:r>
      <w:proofErr w:type="spellEnd"/>
      <w:r>
        <w:rPr>
          <w:sz w:val="28"/>
          <w:szCs w:val="28"/>
        </w:rPr>
        <w:t xml:space="preserve"> Іван Григорович</w:t>
      </w:r>
      <w:r>
        <w:rPr>
          <w:sz w:val="28"/>
          <w:szCs w:val="28"/>
          <w:lang w:eastAsia="uk-UA"/>
        </w:rPr>
        <w:t xml:space="preserve">, </w:t>
      </w:r>
      <w:r>
        <w:rPr>
          <w:b/>
          <w:sz w:val="28"/>
          <w:szCs w:val="28"/>
          <w:lang w:eastAsia="uk-UA"/>
        </w:rPr>
        <w:t>jarochovich2017@gmail.com</w:t>
      </w:r>
      <w:r>
        <w:rPr>
          <w:sz w:val="28"/>
          <w:szCs w:val="28"/>
          <w:lang w:eastAsia="uk-UA"/>
        </w:rPr>
        <w:t xml:space="preserve"> (</w:t>
      </w:r>
      <w:r>
        <w:rPr>
          <w:b/>
          <w:sz w:val="28"/>
          <w:szCs w:val="28"/>
          <w:lang w:eastAsia="uk-UA"/>
        </w:rPr>
        <w:t>обов’язково до заповнення</w:t>
      </w:r>
      <w:r>
        <w:rPr>
          <w:sz w:val="28"/>
          <w:szCs w:val="28"/>
          <w:lang w:eastAsia="uk-UA"/>
        </w:rPr>
        <w:t>)</w:t>
      </w:r>
    </w:p>
    <w:p w:rsidR="001A43DF" w:rsidRDefault="001A43DF" w:rsidP="001A43DF">
      <w:pPr>
        <w:rPr>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2"/>
        <w:gridCol w:w="9361"/>
        <w:gridCol w:w="1559"/>
      </w:tblGrid>
      <w:tr w:rsidR="001A43DF" w:rsidTr="001A43DF">
        <w:tc>
          <w:tcPr>
            <w:tcW w:w="675"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 з/п</w:t>
            </w:r>
          </w:p>
        </w:tc>
        <w:tc>
          <w:tcPr>
            <w:tcW w:w="2972"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Тема</w:t>
            </w:r>
          </w:p>
        </w:tc>
        <w:tc>
          <w:tcPr>
            <w:tcW w:w="9361"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Анотація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A43DF" w:rsidRDefault="001A43DF">
            <w:pPr>
              <w:rPr>
                <w:b/>
                <w:sz w:val="28"/>
                <w:szCs w:val="28"/>
              </w:rPr>
            </w:pPr>
            <w:r>
              <w:rPr>
                <w:b/>
                <w:sz w:val="28"/>
                <w:szCs w:val="28"/>
              </w:rPr>
              <w:t>Інтернет ресурс</w:t>
            </w:r>
          </w:p>
        </w:tc>
      </w:tr>
      <w:tr w:rsidR="001A43DF" w:rsidTr="001A43DF">
        <w:tc>
          <w:tcPr>
            <w:tcW w:w="13008" w:type="dxa"/>
            <w:gridSpan w:val="3"/>
            <w:tcBorders>
              <w:top w:val="single" w:sz="4" w:space="0" w:color="auto"/>
              <w:left w:val="single" w:sz="4" w:space="0" w:color="auto"/>
              <w:bottom w:val="single" w:sz="4" w:space="0" w:color="auto"/>
              <w:right w:val="single" w:sz="4" w:space="0" w:color="auto"/>
            </w:tcBorders>
            <w:hideMark/>
          </w:tcPr>
          <w:p w:rsidR="001A43DF" w:rsidRDefault="001A43DF">
            <w:pPr>
              <w:jc w:val="center"/>
              <w:rPr>
                <w:sz w:val="28"/>
                <w:szCs w:val="28"/>
              </w:rPr>
            </w:pPr>
            <w:r>
              <w:rPr>
                <w:b/>
                <w:sz w:val="28"/>
                <w:szCs w:val="28"/>
              </w:rPr>
              <w:t>ЛЕКЦІЙНИЙ КУРС</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43DF" w:rsidRDefault="001A43DF">
            <w:pPr>
              <w:rPr>
                <w:b/>
                <w:sz w:val="28"/>
                <w:szCs w:val="28"/>
              </w:rPr>
            </w:pPr>
          </w:p>
        </w:tc>
      </w:tr>
      <w:tr w:rsidR="001A43DF" w:rsidTr="001A43DF">
        <w:tc>
          <w:tcPr>
            <w:tcW w:w="675"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1</w:t>
            </w:r>
          </w:p>
        </w:tc>
        <w:tc>
          <w:tcPr>
            <w:tcW w:w="2972" w:type="dxa"/>
            <w:tcBorders>
              <w:top w:val="single" w:sz="4" w:space="0" w:color="auto"/>
              <w:left w:val="single" w:sz="4" w:space="0" w:color="auto"/>
              <w:bottom w:val="single" w:sz="4" w:space="0" w:color="auto"/>
              <w:right w:val="single" w:sz="4" w:space="0" w:color="auto"/>
            </w:tcBorders>
          </w:tcPr>
          <w:p w:rsidR="001A43DF" w:rsidRDefault="001A43DF">
            <w:pPr>
              <w:shd w:val="clear" w:color="auto" w:fill="FFFFFF"/>
              <w:rPr>
                <w:sz w:val="28"/>
                <w:szCs w:val="28"/>
              </w:rPr>
            </w:pPr>
            <w:r>
              <w:rPr>
                <w:sz w:val="28"/>
                <w:szCs w:val="28"/>
              </w:rPr>
              <w:t>06.04.2020р.</w:t>
            </w:r>
            <w:r>
              <w:rPr>
                <w:b/>
                <w:sz w:val="28"/>
                <w:szCs w:val="28"/>
              </w:rPr>
              <w:t xml:space="preserve"> </w:t>
            </w:r>
            <w:r>
              <w:rPr>
                <w:sz w:val="28"/>
                <w:szCs w:val="28"/>
              </w:rPr>
              <w:t>Освітлення виробничих приміщень.</w:t>
            </w:r>
            <w:r>
              <w:rPr>
                <w:rFonts w:ascii="Calibri" w:eastAsia="Calibri" w:hAnsi="Calibri"/>
                <w:sz w:val="28"/>
                <w:szCs w:val="28"/>
                <w:lang w:eastAsia="en-US"/>
              </w:rPr>
              <w:t xml:space="preserve"> </w:t>
            </w:r>
            <w:r>
              <w:rPr>
                <w:sz w:val="28"/>
                <w:szCs w:val="28"/>
              </w:rPr>
              <w:t>Вібрація.</w:t>
            </w:r>
          </w:p>
          <w:p w:rsidR="001A43DF" w:rsidRDefault="001A43DF">
            <w:pPr>
              <w:rPr>
                <w:sz w:val="28"/>
                <w:szCs w:val="28"/>
              </w:rPr>
            </w:pPr>
          </w:p>
          <w:p w:rsidR="001A43DF" w:rsidRDefault="001A43DF">
            <w:pPr>
              <w:rPr>
                <w:sz w:val="28"/>
                <w:szCs w:val="28"/>
              </w:rPr>
            </w:pPr>
          </w:p>
        </w:tc>
        <w:tc>
          <w:tcPr>
            <w:tcW w:w="9361" w:type="dxa"/>
            <w:tcBorders>
              <w:top w:val="single" w:sz="4" w:space="0" w:color="auto"/>
              <w:left w:val="single" w:sz="4" w:space="0" w:color="auto"/>
              <w:bottom w:val="single" w:sz="4" w:space="0" w:color="auto"/>
              <w:right w:val="single" w:sz="4" w:space="0" w:color="auto"/>
            </w:tcBorders>
            <w:hideMark/>
          </w:tcPr>
          <w:p w:rsidR="001A43DF" w:rsidRDefault="001A43DF">
            <w:pPr>
              <w:shd w:val="clear" w:color="auto" w:fill="FFFFFF"/>
              <w:jc w:val="both"/>
              <w:rPr>
                <w:sz w:val="28"/>
                <w:szCs w:val="28"/>
              </w:rPr>
            </w:pPr>
            <w:r>
              <w:rPr>
                <w:sz w:val="28"/>
                <w:szCs w:val="28"/>
              </w:rPr>
              <w:t>Основні світлотехнічні визначення. Природне, штучне, суміщене освітлення. Класифікація виробничого освітлення. Основні вимоги до виробничого освітлення. Нормування освітлення, розряди зорової роботи. Експлуатація систем виробничого освітлення. Джерела штучного освітлення, лампи і світильники. Загальний підхід до проектування систем освітлення. Джерела, класифікація і характеристики вібрації. Гігієнічне нормування вібрацій. Методи контролю параметрів вібрацій. Типові заходи та засоби колективного та індивідуального захисту від вібрацій.</w:t>
            </w:r>
          </w:p>
        </w:tc>
        <w:tc>
          <w:tcPr>
            <w:tcW w:w="1559" w:type="dxa"/>
            <w:tcBorders>
              <w:top w:val="single" w:sz="4" w:space="0" w:color="auto"/>
              <w:left w:val="single" w:sz="4" w:space="0" w:color="auto"/>
              <w:bottom w:val="single" w:sz="4" w:space="0" w:color="auto"/>
              <w:right w:val="single" w:sz="4" w:space="0" w:color="auto"/>
            </w:tcBorders>
            <w:hideMark/>
          </w:tcPr>
          <w:p w:rsidR="001A43DF" w:rsidRDefault="001A43DF">
            <w:pPr>
              <w:rPr>
                <w:sz w:val="28"/>
                <w:szCs w:val="28"/>
              </w:rPr>
            </w:pPr>
            <w:hyperlink r:id="rId5" w:history="1">
              <w:r>
                <w:rPr>
                  <w:rStyle w:val="a3"/>
                </w:rPr>
                <w:t>http://college.nuph.edu.ua/wp-content/uploads/2017/05/osnovy_ohorony_prac.pdf</w:t>
              </w:r>
            </w:hyperlink>
          </w:p>
        </w:tc>
      </w:tr>
      <w:tr w:rsidR="001A43DF" w:rsidTr="001A43DF">
        <w:tc>
          <w:tcPr>
            <w:tcW w:w="675"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2</w:t>
            </w:r>
          </w:p>
        </w:tc>
        <w:tc>
          <w:tcPr>
            <w:tcW w:w="2972" w:type="dxa"/>
            <w:tcBorders>
              <w:top w:val="single" w:sz="4" w:space="0" w:color="auto"/>
              <w:left w:val="single" w:sz="4" w:space="0" w:color="auto"/>
              <w:bottom w:val="single" w:sz="4" w:space="0" w:color="auto"/>
              <w:right w:val="single" w:sz="4" w:space="0" w:color="auto"/>
            </w:tcBorders>
            <w:hideMark/>
          </w:tcPr>
          <w:p w:rsidR="001A43DF" w:rsidRDefault="001A43DF">
            <w:pPr>
              <w:shd w:val="clear" w:color="auto" w:fill="FFFFFF"/>
              <w:jc w:val="both"/>
              <w:rPr>
                <w:sz w:val="28"/>
                <w:szCs w:val="28"/>
              </w:rPr>
            </w:pPr>
            <w:r>
              <w:rPr>
                <w:sz w:val="28"/>
                <w:szCs w:val="28"/>
              </w:rPr>
              <w:t>20.04.2020р.</w:t>
            </w:r>
            <w:r>
              <w:rPr>
                <w:b/>
                <w:sz w:val="28"/>
                <w:szCs w:val="28"/>
              </w:rPr>
              <w:t xml:space="preserve"> </w:t>
            </w:r>
            <w:r>
              <w:rPr>
                <w:sz w:val="28"/>
                <w:szCs w:val="28"/>
              </w:rPr>
              <w:t>Основи виробничої безпеки, загальні вимоги безпеки праці.</w:t>
            </w:r>
          </w:p>
        </w:tc>
        <w:tc>
          <w:tcPr>
            <w:tcW w:w="9361" w:type="dxa"/>
            <w:tcBorders>
              <w:top w:val="single" w:sz="4" w:space="0" w:color="auto"/>
              <w:left w:val="single" w:sz="4" w:space="0" w:color="auto"/>
              <w:bottom w:val="single" w:sz="4" w:space="0" w:color="auto"/>
              <w:right w:val="single" w:sz="4" w:space="0" w:color="auto"/>
            </w:tcBorders>
          </w:tcPr>
          <w:p w:rsidR="001A43DF" w:rsidRDefault="001A43DF">
            <w:pPr>
              <w:shd w:val="clear" w:color="auto" w:fill="FFFFFF"/>
              <w:jc w:val="both"/>
              <w:rPr>
                <w:sz w:val="28"/>
                <w:szCs w:val="28"/>
              </w:rPr>
            </w:pPr>
            <w:r>
              <w:rPr>
                <w:sz w:val="28"/>
                <w:szCs w:val="28"/>
              </w:rPr>
              <w:t>Загальні вимоги безпеки технологічного обладнання.</w:t>
            </w:r>
          </w:p>
          <w:p w:rsidR="001A43DF" w:rsidRDefault="001A43DF">
            <w:pPr>
              <w:shd w:val="clear" w:color="auto" w:fill="FFFFFF"/>
              <w:jc w:val="both"/>
              <w:rPr>
                <w:b/>
                <w:sz w:val="28"/>
                <w:szCs w:val="28"/>
              </w:rPr>
            </w:pPr>
            <w:r>
              <w:rPr>
                <w:sz w:val="28"/>
                <w:szCs w:val="28"/>
              </w:rPr>
              <w:t xml:space="preserve">Основи виробничої безпеки. Вимоги до організації робочих місць </w:t>
            </w:r>
            <w:r>
              <w:rPr>
                <w:sz w:val="28"/>
                <w:szCs w:val="28"/>
                <w:lang w:val="ru-RU"/>
              </w:rPr>
              <w:t xml:space="preserve">в водному </w:t>
            </w:r>
            <w:proofErr w:type="spellStart"/>
            <w:r>
              <w:rPr>
                <w:sz w:val="28"/>
                <w:szCs w:val="28"/>
                <w:lang w:val="ru-RU"/>
              </w:rPr>
              <w:t>господарстві</w:t>
            </w:r>
            <w:proofErr w:type="spellEnd"/>
            <w:r>
              <w:rPr>
                <w:sz w:val="28"/>
                <w:szCs w:val="28"/>
              </w:rPr>
              <w:t>.</w:t>
            </w:r>
          </w:p>
          <w:p w:rsidR="001A43DF" w:rsidRDefault="001A43DF">
            <w:pP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1A43DF" w:rsidRDefault="001A43DF">
            <w:pPr>
              <w:rPr>
                <w:sz w:val="28"/>
                <w:szCs w:val="28"/>
              </w:rPr>
            </w:pPr>
            <w:hyperlink r:id="rId6" w:history="1">
              <w:r>
                <w:rPr>
                  <w:rStyle w:val="a3"/>
                </w:rPr>
                <w:t>http://college.nuph.edu.ua/wp-content/uploads/2017/05/osnovy_ohorony_prac.pdf</w:t>
              </w:r>
            </w:hyperlink>
          </w:p>
        </w:tc>
      </w:tr>
    </w:tbl>
    <w:p w:rsidR="001A43DF" w:rsidRDefault="001A43DF" w:rsidP="001A43DF">
      <w:pPr>
        <w:rPr>
          <w:rFonts w:ascii="Calibri" w:hAnsi="Calibri"/>
          <w:color w:val="000000"/>
          <w:sz w:val="16"/>
          <w:szCs w:val="16"/>
          <w:shd w:val="clear" w:color="auto" w:fill="FFFFFF"/>
        </w:rPr>
      </w:pPr>
    </w:p>
    <w:p w:rsidR="001A43DF" w:rsidRDefault="001A43DF" w:rsidP="001A43DF">
      <w:pPr>
        <w:rPr>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80"/>
        <w:gridCol w:w="10200"/>
      </w:tblGrid>
      <w:tr w:rsidR="001A43DF" w:rsidTr="001A43DF">
        <w:tc>
          <w:tcPr>
            <w:tcW w:w="14508" w:type="dxa"/>
            <w:gridSpan w:val="3"/>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САМОСТІЙНА РОБОТА</w:t>
            </w:r>
          </w:p>
        </w:tc>
      </w:tr>
      <w:tr w:rsidR="001A43DF" w:rsidTr="001A43DF">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1</w:t>
            </w:r>
          </w:p>
        </w:tc>
        <w:tc>
          <w:tcPr>
            <w:tcW w:w="3480" w:type="dxa"/>
            <w:tcBorders>
              <w:top w:val="single" w:sz="4" w:space="0" w:color="auto"/>
              <w:left w:val="single" w:sz="4" w:space="0" w:color="auto"/>
              <w:bottom w:val="single" w:sz="4" w:space="0" w:color="auto"/>
              <w:right w:val="single" w:sz="4" w:space="0" w:color="auto"/>
            </w:tcBorders>
          </w:tcPr>
          <w:p w:rsidR="001A43DF" w:rsidRDefault="001A43DF">
            <w:pPr>
              <w:shd w:val="clear" w:color="auto" w:fill="FFFFFF"/>
              <w:autoSpaceDE w:val="0"/>
              <w:autoSpaceDN w:val="0"/>
              <w:adjustRightInd w:val="0"/>
              <w:rPr>
                <w:color w:val="000000"/>
                <w:sz w:val="28"/>
                <w:szCs w:val="28"/>
              </w:rPr>
            </w:pPr>
            <w:r>
              <w:rPr>
                <w:color w:val="000000"/>
                <w:sz w:val="28"/>
                <w:szCs w:val="30"/>
              </w:rPr>
              <w:t xml:space="preserve">Основні положення Закону України про охорону праці. </w:t>
            </w:r>
          </w:p>
          <w:p w:rsidR="001A43DF" w:rsidRDefault="001A43DF">
            <w:pPr>
              <w:rPr>
                <w:sz w:val="28"/>
                <w:szCs w:val="28"/>
              </w:rPr>
            </w:pPr>
          </w:p>
        </w:tc>
        <w:tc>
          <w:tcPr>
            <w:tcW w:w="10200" w:type="dxa"/>
            <w:tcBorders>
              <w:top w:val="single" w:sz="4" w:space="0" w:color="auto"/>
              <w:left w:val="single" w:sz="4" w:space="0" w:color="auto"/>
              <w:bottom w:val="single" w:sz="4" w:space="0" w:color="auto"/>
              <w:right w:val="single" w:sz="4" w:space="0" w:color="auto"/>
            </w:tcBorders>
            <w:hideMark/>
          </w:tcPr>
          <w:p w:rsidR="001A43DF" w:rsidRDefault="001A43DF">
            <w:pPr>
              <w:shd w:val="clear" w:color="auto" w:fill="FFFFFF"/>
              <w:autoSpaceDE w:val="0"/>
              <w:autoSpaceDN w:val="0"/>
              <w:adjustRightInd w:val="0"/>
              <w:jc w:val="both"/>
              <w:rPr>
                <w:b/>
                <w:color w:val="000000"/>
                <w:sz w:val="28"/>
                <w:szCs w:val="28"/>
              </w:rPr>
            </w:pPr>
            <w:r>
              <w:rPr>
                <w:color w:val="000000"/>
                <w:sz w:val="28"/>
                <w:szCs w:val="30"/>
              </w:rPr>
              <w:t xml:space="preserve">Закон України про охорону праці. Сфера дії Закону України «Про охорону праці». </w:t>
            </w:r>
            <w:r>
              <w:rPr>
                <w:color w:val="000000"/>
                <w:spacing w:val="3"/>
                <w:sz w:val="28"/>
                <w:szCs w:val="28"/>
              </w:rPr>
              <w:t xml:space="preserve">Загальна структура управління охороною праці. </w:t>
            </w:r>
            <w:r>
              <w:rPr>
                <w:color w:val="000000"/>
                <w:sz w:val="28"/>
                <w:szCs w:val="30"/>
              </w:rPr>
              <w:t xml:space="preserve">Основні права працівників на охорону праці на підприємстві. Права працівників на пільги і компенсацію за важкі та шкідливі умови праці. Права працівників на пільги і компенсації за важкі </w:t>
            </w:r>
            <w:r>
              <w:rPr>
                <w:color w:val="000000"/>
                <w:sz w:val="28"/>
                <w:szCs w:val="30"/>
              </w:rPr>
              <w:lastRenderedPageBreak/>
              <w:t>та шкідливі умови праці.</w:t>
            </w:r>
          </w:p>
          <w:p w:rsidR="001A43DF" w:rsidRDefault="001A43DF">
            <w:pPr>
              <w:jc w:val="both"/>
              <w:rPr>
                <w:sz w:val="28"/>
                <w:szCs w:val="28"/>
              </w:rPr>
            </w:pPr>
            <w:r>
              <w:rPr>
                <w:spacing w:val="-6"/>
                <w:sz w:val="28"/>
                <w:szCs w:val="28"/>
              </w:rPr>
              <w:t>Права працівників на охорону праці під час роботи. Обов'язкові медичні огляди працівників певних категорій. Документи, що належать до нормативно - правових актів з охорони праці. Державне управління охороною праці. Державний нагляд і громадський контроль за охороною праці. Відповідальність за порушення законодавства про охорону праці.</w:t>
            </w:r>
          </w:p>
        </w:tc>
      </w:tr>
      <w:tr w:rsidR="001A43DF" w:rsidTr="001A43DF">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lastRenderedPageBreak/>
              <w:t>2</w:t>
            </w:r>
          </w:p>
        </w:tc>
        <w:tc>
          <w:tcPr>
            <w:tcW w:w="3480" w:type="dxa"/>
            <w:tcBorders>
              <w:top w:val="single" w:sz="4" w:space="0" w:color="auto"/>
              <w:left w:val="single" w:sz="4" w:space="0" w:color="auto"/>
              <w:bottom w:val="single" w:sz="4" w:space="0" w:color="auto"/>
              <w:right w:val="single" w:sz="4" w:space="0" w:color="auto"/>
            </w:tcBorders>
          </w:tcPr>
          <w:p w:rsidR="001A43DF" w:rsidRDefault="001A43DF">
            <w:pPr>
              <w:jc w:val="both"/>
              <w:rPr>
                <w:color w:val="000000"/>
                <w:spacing w:val="3"/>
                <w:sz w:val="28"/>
                <w:szCs w:val="28"/>
              </w:rPr>
            </w:pPr>
            <w:r>
              <w:rPr>
                <w:color w:val="000000"/>
                <w:sz w:val="28"/>
                <w:szCs w:val="30"/>
              </w:rPr>
              <w:t>Порядок розслідування та введення обліку нещасних випадків на виробництві.</w:t>
            </w:r>
          </w:p>
          <w:p w:rsidR="001A43DF" w:rsidRDefault="001A43DF">
            <w:pPr>
              <w:tabs>
                <w:tab w:val="left" w:pos="284"/>
                <w:tab w:val="left" w:pos="567"/>
              </w:tabs>
              <w:spacing w:line="276" w:lineRule="auto"/>
              <w:jc w:val="both"/>
              <w:rPr>
                <w:sz w:val="28"/>
                <w:szCs w:val="28"/>
              </w:rPr>
            </w:pPr>
          </w:p>
        </w:tc>
        <w:tc>
          <w:tcPr>
            <w:tcW w:w="10200" w:type="dxa"/>
            <w:tcBorders>
              <w:top w:val="single" w:sz="4" w:space="0" w:color="auto"/>
              <w:left w:val="single" w:sz="4" w:space="0" w:color="auto"/>
              <w:bottom w:val="single" w:sz="4" w:space="0" w:color="auto"/>
              <w:right w:val="single" w:sz="4" w:space="0" w:color="auto"/>
            </w:tcBorders>
            <w:hideMark/>
          </w:tcPr>
          <w:p w:rsidR="001A43DF" w:rsidRDefault="001A43DF">
            <w:pPr>
              <w:jc w:val="both"/>
              <w:rPr>
                <w:sz w:val="28"/>
                <w:szCs w:val="28"/>
              </w:rPr>
            </w:pPr>
            <w:r>
              <w:rPr>
                <w:color w:val="000000"/>
                <w:spacing w:val="3"/>
                <w:sz w:val="28"/>
                <w:szCs w:val="28"/>
              </w:rPr>
              <w:t>Що таке нещасний випадок. Порядок проведення розслідування нещасних випадків. Звичайне розслідування нещасного випадку. Спеціальне  розслідування нещасних випадків. Нюанси розслідування та обліку нещасних випадків у різних ситуаціях (Нещасний випадок з сумісником.  Нещасний випадок стався на території іншого підприємства. Нещасний випадок з охоронцем Державної служби охорони. Нещасний випадок з водієм, машиністом пілотом та іншими членами екіпажу (бригади) у рейсі під час аварії катастрофи).</w:t>
            </w:r>
          </w:p>
        </w:tc>
      </w:tr>
      <w:tr w:rsidR="001A43DF" w:rsidTr="001A43DF">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3</w:t>
            </w:r>
          </w:p>
        </w:tc>
        <w:tc>
          <w:tcPr>
            <w:tcW w:w="3480" w:type="dxa"/>
            <w:tcBorders>
              <w:top w:val="single" w:sz="4" w:space="0" w:color="auto"/>
              <w:left w:val="single" w:sz="4" w:space="0" w:color="auto"/>
              <w:bottom w:val="single" w:sz="4" w:space="0" w:color="auto"/>
              <w:right w:val="single" w:sz="4" w:space="0" w:color="auto"/>
            </w:tcBorders>
          </w:tcPr>
          <w:p w:rsidR="001A43DF" w:rsidRDefault="001A43DF">
            <w:pPr>
              <w:widowControl w:val="0"/>
              <w:autoSpaceDE w:val="0"/>
              <w:autoSpaceDN w:val="0"/>
              <w:adjustRightInd w:val="0"/>
              <w:ind w:firstLine="34"/>
              <w:jc w:val="both"/>
              <w:rPr>
                <w:bCs/>
                <w:color w:val="000000"/>
                <w:sz w:val="28"/>
                <w:szCs w:val="28"/>
              </w:rPr>
            </w:pPr>
            <w:r>
              <w:rPr>
                <w:bCs/>
                <w:color w:val="000000"/>
                <w:sz w:val="28"/>
                <w:szCs w:val="28"/>
              </w:rPr>
              <w:t>Основи фізіології та гігієни праці робочої зони.</w:t>
            </w:r>
          </w:p>
          <w:p w:rsidR="001A43DF" w:rsidRDefault="001A43DF">
            <w:pPr>
              <w:jc w:val="both"/>
              <w:rPr>
                <w:sz w:val="28"/>
                <w:szCs w:val="28"/>
              </w:rPr>
            </w:pPr>
          </w:p>
        </w:tc>
        <w:tc>
          <w:tcPr>
            <w:tcW w:w="10200" w:type="dxa"/>
            <w:tcBorders>
              <w:top w:val="single" w:sz="4" w:space="0" w:color="auto"/>
              <w:left w:val="single" w:sz="4" w:space="0" w:color="auto"/>
              <w:bottom w:val="single" w:sz="4" w:space="0" w:color="auto"/>
              <w:right w:val="single" w:sz="4" w:space="0" w:color="auto"/>
            </w:tcBorders>
            <w:hideMark/>
          </w:tcPr>
          <w:p w:rsidR="001A43DF" w:rsidRDefault="001A43DF">
            <w:pPr>
              <w:jc w:val="both"/>
              <w:rPr>
                <w:sz w:val="28"/>
                <w:szCs w:val="28"/>
              </w:rPr>
            </w:pPr>
            <w:r>
              <w:rPr>
                <w:bCs/>
                <w:sz w:val="28"/>
                <w:szCs w:val="28"/>
              </w:rPr>
              <w:t xml:space="preserve">Вимоги до засобів індивідуального захисту. </w:t>
            </w:r>
            <w:r>
              <w:rPr>
                <w:rFonts w:eastAsia="Calibri"/>
                <w:sz w:val="28"/>
                <w:szCs w:val="28"/>
                <w:lang w:eastAsia="en-US"/>
              </w:rPr>
              <w:t>Зони небезпеки та їх огородження. Світлова та звукова сигналізація. Запобіжні надписи, сигнальні фарбування. Знаки безпеки</w:t>
            </w:r>
            <w:r>
              <w:rPr>
                <w:bCs/>
                <w:color w:val="000000"/>
                <w:sz w:val="28"/>
                <w:szCs w:val="28"/>
              </w:rPr>
              <w:t xml:space="preserve"> Законодавство у галузі гігієни праці. Обов'язкові огляди працівників певних категорій.  Гігієнічна класифікація праці згідно ДСН 3. 3. 6. 042–99. Вплив шкідливих речовин на організм людини. Нормування шкідливих речовин.</w:t>
            </w:r>
          </w:p>
        </w:tc>
      </w:tr>
      <w:tr w:rsidR="001A43DF" w:rsidTr="001A43DF">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4</w:t>
            </w:r>
          </w:p>
        </w:tc>
        <w:tc>
          <w:tcPr>
            <w:tcW w:w="3480" w:type="dxa"/>
            <w:tcBorders>
              <w:top w:val="single" w:sz="4" w:space="0" w:color="auto"/>
              <w:left w:val="single" w:sz="4" w:space="0" w:color="auto"/>
              <w:bottom w:val="single" w:sz="4" w:space="0" w:color="auto"/>
              <w:right w:val="single" w:sz="4" w:space="0" w:color="auto"/>
            </w:tcBorders>
            <w:hideMark/>
          </w:tcPr>
          <w:p w:rsidR="001A43DF" w:rsidRDefault="001A43DF">
            <w:pPr>
              <w:spacing w:line="276" w:lineRule="auto"/>
              <w:jc w:val="both"/>
              <w:rPr>
                <w:sz w:val="28"/>
                <w:szCs w:val="28"/>
              </w:rPr>
            </w:pPr>
            <w:r>
              <w:rPr>
                <w:color w:val="000000"/>
                <w:sz w:val="28"/>
                <w:szCs w:val="30"/>
              </w:rPr>
              <w:t xml:space="preserve">Вентиляція </w:t>
            </w:r>
            <w:r>
              <w:rPr>
                <w:color w:val="000000"/>
                <w:sz w:val="28"/>
                <w:szCs w:val="32"/>
              </w:rPr>
              <w:t>виробничих</w:t>
            </w:r>
            <w:r>
              <w:rPr>
                <w:color w:val="000000"/>
                <w:sz w:val="28"/>
                <w:szCs w:val="30"/>
              </w:rPr>
              <w:t xml:space="preserve"> приміщень.</w:t>
            </w:r>
          </w:p>
        </w:tc>
        <w:tc>
          <w:tcPr>
            <w:tcW w:w="10200" w:type="dxa"/>
            <w:tcBorders>
              <w:top w:val="single" w:sz="4" w:space="0" w:color="auto"/>
              <w:left w:val="single" w:sz="4" w:space="0" w:color="auto"/>
              <w:bottom w:val="single" w:sz="4" w:space="0" w:color="auto"/>
              <w:right w:val="single" w:sz="4" w:space="0" w:color="auto"/>
            </w:tcBorders>
            <w:hideMark/>
          </w:tcPr>
          <w:p w:rsidR="001A43DF" w:rsidRDefault="001A43DF">
            <w:pPr>
              <w:widowControl w:val="0"/>
              <w:autoSpaceDE w:val="0"/>
              <w:autoSpaceDN w:val="0"/>
              <w:adjustRightInd w:val="0"/>
              <w:ind w:firstLine="34"/>
              <w:jc w:val="both"/>
              <w:rPr>
                <w:sz w:val="28"/>
                <w:szCs w:val="28"/>
              </w:rPr>
            </w:pPr>
            <w:r>
              <w:rPr>
                <w:bCs/>
                <w:color w:val="000000"/>
                <w:sz w:val="28"/>
                <w:szCs w:val="28"/>
              </w:rPr>
              <w:t>Організація повітрообміну в приміщеннях, повітряний баланс, кратність повітрообміну. Природна вентиляція. Системи штучної (механічної) вентиляції, їх вибір, конструктивне оформлення. Місцева (локальна) механічна вентиляція. Одиниці виміру вентиляції.</w:t>
            </w:r>
          </w:p>
        </w:tc>
      </w:tr>
      <w:tr w:rsidR="001A43DF" w:rsidTr="001A43DF">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5</w:t>
            </w:r>
          </w:p>
        </w:tc>
        <w:tc>
          <w:tcPr>
            <w:tcW w:w="3480" w:type="dxa"/>
            <w:tcBorders>
              <w:top w:val="single" w:sz="4" w:space="0" w:color="auto"/>
              <w:left w:val="single" w:sz="4" w:space="0" w:color="auto"/>
              <w:bottom w:val="single" w:sz="4" w:space="0" w:color="auto"/>
              <w:right w:val="single" w:sz="4" w:space="0" w:color="auto"/>
            </w:tcBorders>
          </w:tcPr>
          <w:p w:rsidR="001A43DF" w:rsidRDefault="001A43DF">
            <w:pPr>
              <w:spacing w:line="276" w:lineRule="auto"/>
              <w:jc w:val="both"/>
              <w:rPr>
                <w:bCs/>
                <w:color w:val="000000"/>
                <w:spacing w:val="-6"/>
                <w:sz w:val="28"/>
                <w:szCs w:val="28"/>
                <w:lang w:eastAsia="uk-UA"/>
              </w:rPr>
            </w:pPr>
            <w:r>
              <w:rPr>
                <w:sz w:val="28"/>
                <w:szCs w:val="28"/>
              </w:rPr>
              <w:t>Вібрація. Ультразвук Інфразвук.</w:t>
            </w:r>
          </w:p>
          <w:p w:rsidR="001A43DF" w:rsidRDefault="001A43DF">
            <w:pPr>
              <w:rPr>
                <w:sz w:val="28"/>
                <w:szCs w:val="28"/>
              </w:rPr>
            </w:pPr>
          </w:p>
        </w:tc>
        <w:tc>
          <w:tcPr>
            <w:tcW w:w="10200" w:type="dxa"/>
            <w:tcBorders>
              <w:top w:val="single" w:sz="4" w:space="0" w:color="auto"/>
              <w:left w:val="single" w:sz="4" w:space="0" w:color="auto"/>
              <w:bottom w:val="single" w:sz="4" w:space="0" w:color="auto"/>
              <w:right w:val="single" w:sz="4" w:space="0" w:color="auto"/>
            </w:tcBorders>
            <w:hideMark/>
          </w:tcPr>
          <w:p w:rsidR="001A43DF" w:rsidRDefault="001A43DF">
            <w:pPr>
              <w:widowControl w:val="0"/>
              <w:autoSpaceDE w:val="0"/>
              <w:autoSpaceDN w:val="0"/>
              <w:adjustRightInd w:val="0"/>
              <w:jc w:val="both"/>
              <w:rPr>
                <w:sz w:val="28"/>
                <w:szCs w:val="28"/>
              </w:rPr>
            </w:pPr>
            <w:r>
              <w:rPr>
                <w:bCs/>
                <w:color w:val="000000"/>
                <w:spacing w:val="-6"/>
                <w:sz w:val="28"/>
                <w:szCs w:val="28"/>
                <w:lang w:eastAsia="uk-UA"/>
              </w:rPr>
              <w:t xml:space="preserve"> </w:t>
            </w:r>
            <w:r>
              <w:rPr>
                <w:sz w:val="28"/>
                <w:szCs w:val="28"/>
              </w:rPr>
              <w:t>Основне положення та нормування вібрації, ультразвуку, інфразвуку згідно ДСН 3.3.6-037 – 99 „ Державні санітарні норми виробничого шуму, ультразвуку і інфразвуку ˮ. Джерела, класифікація і характеристики вібрації. Гігієнічне нормування вібрацій. Методи контролю параметрів вібрацій. Типові заходи та засоби колективного та індивідуального захисту від вібрацій.</w:t>
            </w:r>
            <w:r>
              <w:rPr>
                <w:bCs/>
                <w:color w:val="000000"/>
                <w:spacing w:val="-6"/>
                <w:sz w:val="28"/>
                <w:szCs w:val="28"/>
                <w:lang w:eastAsia="uk-UA"/>
              </w:rPr>
              <w:t xml:space="preserve">         </w:t>
            </w:r>
          </w:p>
        </w:tc>
      </w:tr>
      <w:tr w:rsidR="001A43DF" w:rsidTr="001A43DF">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6</w:t>
            </w:r>
          </w:p>
        </w:tc>
        <w:tc>
          <w:tcPr>
            <w:tcW w:w="3480" w:type="dxa"/>
            <w:tcBorders>
              <w:top w:val="single" w:sz="4" w:space="0" w:color="auto"/>
              <w:left w:val="single" w:sz="4" w:space="0" w:color="auto"/>
              <w:bottom w:val="single" w:sz="4" w:space="0" w:color="auto"/>
              <w:right w:val="single" w:sz="4" w:space="0" w:color="auto"/>
            </w:tcBorders>
          </w:tcPr>
          <w:p w:rsidR="001A43DF" w:rsidRDefault="001A43DF">
            <w:pPr>
              <w:widowControl w:val="0"/>
              <w:autoSpaceDE w:val="0"/>
              <w:autoSpaceDN w:val="0"/>
              <w:adjustRightInd w:val="0"/>
              <w:jc w:val="both"/>
              <w:rPr>
                <w:bCs/>
                <w:color w:val="000000"/>
                <w:sz w:val="28"/>
                <w:szCs w:val="28"/>
              </w:rPr>
            </w:pPr>
            <w:r>
              <w:rPr>
                <w:bCs/>
                <w:color w:val="000000"/>
                <w:sz w:val="28"/>
                <w:szCs w:val="28"/>
              </w:rPr>
              <w:t xml:space="preserve">Основи </w:t>
            </w:r>
            <w:r>
              <w:rPr>
                <w:sz w:val="28"/>
                <w:szCs w:val="28"/>
              </w:rPr>
              <w:t>п</w:t>
            </w:r>
            <w:proofErr w:type="spellStart"/>
            <w:r>
              <w:rPr>
                <w:sz w:val="28"/>
                <w:szCs w:val="28"/>
                <w:lang w:val="ru-RU"/>
              </w:rPr>
              <w:t>ожежн</w:t>
            </w:r>
            <w:r>
              <w:rPr>
                <w:sz w:val="28"/>
                <w:szCs w:val="28"/>
              </w:rPr>
              <w:t>ої</w:t>
            </w:r>
            <w:proofErr w:type="spellEnd"/>
            <w:r>
              <w:rPr>
                <w:sz w:val="28"/>
                <w:szCs w:val="28"/>
              </w:rPr>
              <w:t xml:space="preserve">  </w:t>
            </w:r>
            <w:proofErr w:type="spellStart"/>
            <w:r>
              <w:rPr>
                <w:sz w:val="28"/>
                <w:szCs w:val="28"/>
                <w:lang w:val="ru-RU"/>
              </w:rPr>
              <w:t>безпек</w:t>
            </w:r>
            <w:proofErr w:type="spellEnd"/>
            <w:r>
              <w:rPr>
                <w:sz w:val="28"/>
                <w:szCs w:val="28"/>
              </w:rPr>
              <w:t>и.</w:t>
            </w:r>
            <w:r>
              <w:rPr>
                <w:bCs/>
                <w:color w:val="000000"/>
                <w:sz w:val="28"/>
                <w:szCs w:val="28"/>
              </w:rPr>
              <w:t xml:space="preserve"> </w:t>
            </w:r>
          </w:p>
          <w:p w:rsidR="001A43DF" w:rsidRDefault="001A43DF">
            <w:pPr>
              <w:spacing w:line="276" w:lineRule="auto"/>
              <w:jc w:val="both"/>
              <w:rPr>
                <w:sz w:val="28"/>
                <w:szCs w:val="28"/>
              </w:rPr>
            </w:pPr>
          </w:p>
        </w:tc>
        <w:tc>
          <w:tcPr>
            <w:tcW w:w="10200" w:type="dxa"/>
            <w:tcBorders>
              <w:top w:val="single" w:sz="4" w:space="0" w:color="auto"/>
              <w:left w:val="single" w:sz="4" w:space="0" w:color="auto"/>
              <w:bottom w:val="single" w:sz="4" w:space="0" w:color="auto"/>
              <w:right w:val="single" w:sz="4" w:space="0" w:color="auto"/>
            </w:tcBorders>
            <w:hideMark/>
          </w:tcPr>
          <w:p w:rsidR="001A43DF" w:rsidRDefault="001A43DF">
            <w:pPr>
              <w:jc w:val="both"/>
              <w:rPr>
                <w:sz w:val="28"/>
                <w:szCs w:val="28"/>
              </w:rPr>
            </w:pPr>
            <w:r>
              <w:rPr>
                <w:sz w:val="28"/>
                <w:szCs w:val="28"/>
              </w:rPr>
              <w:lastRenderedPageBreak/>
              <w:t xml:space="preserve">Показники </w:t>
            </w:r>
            <w:proofErr w:type="spellStart"/>
            <w:r>
              <w:rPr>
                <w:sz w:val="28"/>
                <w:szCs w:val="28"/>
              </w:rPr>
              <w:t>вибухопожежонебезпечних</w:t>
            </w:r>
            <w:proofErr w:type="spellEnd"/>
            <w:r>
              <w:rPr>
                <w:sz w:val="28"/>
                <w:szCs w:val="28"/>
              </w:rPr>
              <w:t xml:space="preserve"> властивостей матеріалів і речовин. Категорії приміщень за </w:t>
            </w:r>
            <w:proofErr w:type="spellStart"/>
            <w:r>
              <w:rPr>
                <w:sz w:val="28"/>
                <w:szCs w:val="28"/>
              </w:rPr>
              <w:t>вибухопожежонебезпечністю</w:t>
            </w:r>
            <w:proofErr w:type="spellEnd"/>
            <w:r>
              <w:rPr>
                <w:sz w:val="28"/>
                <w:szCs w:val="28"/>
              </w:rPr>
              <w:t xml:space="preserve">. Класифікація </w:t>
            </w:r>
            <w:proofErr w:type="spellStart"/>
            <w:r>
              <w:rPr>
                <w:sz w:val="28"/>
                <w:szCs w:val="28"/>
              </w:rPr>
              <w:t>вибухо-</w:t>
            </w:r>
            <w:r>
              <w:rPr>
                <w:sz w:val="28"/>
                <w:szCs w:val="28"/>
              </w:rPr>
              <w:lastRenderedPageBreak/>
              <w:t>небезпечних</w:t>
            </w:r>
            <w:proofErr w:type="spellEnd"/>
            <w:r>
              <w:rPr>
                <w:sz w:val="28"/>
                <w:szCs w:val="28"/>
              </w:rPr>
              <w:t xml:space="preserve"> та </w:t>
            </w:r>
            <w:proofErr w:type="spellStart"/>
            <w:r>
              <w:rPr>
                <w:sz w:val="28"/>
                <w:szCs w:val="28"/>
              </w:rPr>
              <w:t>пожежонебезпечних</w:t>
            </w:r>
            <w:proofErr w:type="spellEnd"/>
            <w:r>
              <w:rPr>
                <w:sz w:val="28"/>
                <w:szCs w:val="28"/>
              </w:rPr>
              <w:t xml:space="preserve"> приміщень і зон. Основні засоби і заходи забезпечення пожежної безпеки виробничого об’єкту. Пожежна сигналізація. Засоби пожежогасіння. Дії персоналу при виникненні пожежі. Забезпечення та контроль стану пожежної безпеки на об’єктах водного господарства. Вивчення питань пожежної безпеки працівниками.</w:t>
            </w:r>
            <w:r>
              <w:rPr>
                <w:spacing w:val="-4"/>
                <w:sz w:val="28"/>
                <w:szCs w:val="28"/>
              </w:rPr>
              <w:t xml:space="preserve"> Ознайомитися з будовою та принципом дії вогнегасників та іскрогасників, а також їх користування</w:t>
            </w:r>
            <w:r>
              <w:rPr>
                <w:sz w:val="28"/>
                <w:szCs w:val="28"/>
              </w:rPr>
              <w:t xml:space="preserve">. Типи </w:t>
            </w:r>
            <w:r>
              <w:rPr>
                <w:spacing w:val="-4"/>
                <w:sz w:val="28"/>
                <w:szCs w:val="28"/>
              </w:rPr>
              <w:t>вогнегасників та іскрогасників. Провести розрахунок потреби вогнегасників для виробничих приміщень.</w:t>
            </w:r>
          </w:p>
        </w:tc>
      </w:tr>
      <w:tr w:rsidR="001A43DF" w:rsidTr="001A43DF">
        <w:trPr>
          <w:trHeight w:val="646"/>
        </w:trPr>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lastRenderedPageBreak/>
              <w:t>7</w:t>
            </w:r>
          </w:p>
        </w:tc>
        <w:tc>
          <w:tcPr>
            <w:tcW w:w="3480" w:type="dxa"/>
            <w:tcBorders>
              <w:top w:val="single" w:sz="4" w:space="0" w:color="auto"/>
              <w:left w:val="single" w:sz="4" w:space="0" w:color="auto"/>
              <w:bottom w:val="single" w:sz="4" w:space="0" w:color="auto"/>
              <w:right w:val="single" w:sz="4" w:space="0" w:color="auto"/>
            </w:tcBorders>
            <w:hideMark/>
          </w:tcPr>
          <w:p w:rsidR="001A43DF" w:rsidRDefault="001A43DF">
            <w:pPr>
              <w:spacing w:line="276" w:lineRule="auto"/>
              <w:jc w:val="both"/>
              <w:rPr>
                <w:sz w:val="28"/>
                <w:szCs w:val="28"/>
              </w:rPr>
            </w:pPr>
            <w:r>
              <w:rPr>
                <w:bCs/>
                <w:color w:val="000000"/>
                <w:sz w:val="28"/>
                <w:szCs w:val="28"/>
              </w:rPr>
              <w:t>Охорона праці під час роботи з комп'ютером.</w:t>
            </w:r>
          </w:p>
        </w:tc>
        <w:tc>
          <w:tcPr>
            <w:tcW w:w="10200" w:type="dxa"/>
            <w:tcBorders>
              <w:top w:val="single" w:sz="4" w:space="0" w:color="auto"/>
              <w:left w:val="single" w:sz="4" w:space="0" w:color="auto"/>
              <w:bottom w:val="single" w:sz="4" w:space="0" w:color="auto"/>
              <w:right w:val="single" w:sz="4" w:space="0" w:color="auto"/>
            </w:tcBorders>
          </w:tcPr>
          <w:p w:rsidR="001A43DF" w:rsidRDefault="001A43DF">
            <w:pPr>
              <w:spacing w:line="276" w:lineRule="auto"/>
              <w:jc w:val="both"/>
              <w:rPr>
                <w:sz w:val="28"/>
                <w:szCs w:val="28"/>
              </w:rPr>
            </w:pPr>
            <w:r>
              <w:rPr>
                <w:b/>
                <w:bCs/>
                <w:color w:val="000000"/>
                <w:sz w:val="28"/>
                <w:szCs w:val="28"/>
              </w:rPr>
              <w:t xml:space="preserve"> </w:t>
            </w:r>
            <w:r>
              <w:rPr>
                <w:bCs/>
                <w:color w:val="000000"/>
                <w:sz w:val="28"/>
                <w:szCs w:val="28"/>
              </w:rPr>
              <w:t xml:space="preserve">Законодавчі акти щодо роботи з комп'ютером. Небезпечні та шкідливі виробничі фактори під час роботи з комп'ютером. </w:t>
            </w:r>
            <w:proofErr w:type="spellStart"/>
            <w:r>
              <w:rPr>
                <w:bCs/>
                <w:color w:val="000000"/>
                <w:sz w:val="28"/>
                <w:szCs w:val="28"/>
              </w:rPr>
              <w:t>Ергонометричні</w:t>
            </w:r>
            <w:proofErr w:type="spellEnd"/>
            <w:r>
              <w:rPr>
                <w:bCs/>
                <w:color w:val="000000"/>
                <w:sz w:val="28"/>
                <w:szCs w:val="28"/>
              </w:rPr>
              <w:t xml:space="preserve"> вимоги до робочого місця.</w:t>
            </w:r>
            <w:r>
              <w:rPr>
                <w:rFonts w:eastAsia="Calibri"/>
                <w:sz w:val="28"/>
                <w:szCs w:val="28"/>
                <w:lang w:eastAsia="en-US"/>
              </w:rPr>
              <w:t xml:space="preserve">      </w:t>
            </w:r>
          </w:p>
          <w:p w:rsidR="001A43DF" w:rsidRDefault="001A43DF">
            <w:pPr>
              <w:rPr>
                <w:sz w:val="28"/>
                <w:szCs w:val="28"/>
              </w:rPr>
            </w:pPr>
          </w:p>
        </w:tc>
      </w:tr>
      <w:tr w:rsidR="001A43DF" w:rsidTr="001A43DF">
        <w:tc>
          <w:tcPr>
            <w:tcW w:w="828" w:type="dxa"/>
            <w:tcBorders>
              <w:top w:val="single" w:sz="4" w:space="0" w:color="auto"/>
              <w:left w:val="single" w:sz="4" w:space="0" w:color="auto"/>
              <w:bottom w:val="single" w:sz="4" w:space="0" w:color="auto"/>
              <w:right w:val="single" w:sz="4" w:space="0" w:color="auto"/>
            </w:tcBorders>
            <w:hideMark/>
          </w:tcPr>
          <w:p w:rsidR="001A43DF" w:rsidRDefault="001A43DF">
            <w:pPr>
              <w:jc w:val="center"/>
              <w:rPr>
                <w:b/>
                <w:sz w:val="28"/>
                <w:szCs w:val="28"/>
              </w:rPr>
            </w:pPr>
            <w:r>
              <w:rPr>
                <w:b/>
                <w:sz w:val="28"/>
                <w:szCs w:val="28"/>
              </w:rPr>
              <w:t>8</w:t>
            </w:r>
          </w:p>
        </w:tc>
        <w:tc>
          <w:tcPr>
            <w:tcW w:w="3480" w:type="dxa"/>
            <w:tcBorders>
              <w:top w:val="single" w:sz="4" w:space="0" w:color="auto"/>
              <w:left w:val="single" w:sz="4" w:space="0" w:color="auto"/>
              <w:bottom w:val="single" w:sz="4" w:space="0" w:color="auto"/>
              <w:right w:val="single" w:sz="4" w:space="0" w:color="auto"/>
            </w:tcBorders>
            <w:hideMark/>
          </w:tcPr>
          <w:p w:rsidR="001A43DF" w:rsidRDefault="001A43DF">
            <w:pPr>
              <w:widowControl w:val="0"/>
              <w:autoSpaceDE w:val="0"/>
              <w:autoSpaceDN w:val="0"/>
              <w:adjustRightInd w:val="0"/>
              <w:jc w:val="both"/>
              <w:rPr>
                <w:sz w:val="28"/>
                <w:szCs w:val="28"/>
              </w:rPr>
            </w:pPr>
            <w:r>
              <w:rPr>
                <w:bCs/>
                <w:color w:val="000000"/>
                <w:sz w:val="28"/>
                <w:szCs w:val="28"/>
              </w:rPr>
              <w:t>Соціальне страхування від нещасного випадку та професійного захворювання на виробництві.</w:t>
            </w:r>
          </w:p>
        </w:tc>
        <w:tc>
          <w:tcPr>
            <w:tcW w:w="10200" w:type="dxa"/>
            <w:tcBorders>
              <w:top w:val="single" w:sz="4" w:space="0" w:color="auto"/>
              <w:left w:val="single" w:sz="4" w:space="0" w:color="auto"/>
              <w:bottom w:val="single" w:sz="4" w:space="0" w:color="auto"/>
              <w:right w:val="single" w:sz="4" w:space="0" w:color="auto"/>
            </w:tcBorders>
            <w:hideMark/>
          </w:tcPr>
          <w:p w:rsidR="001A43DF" w:rsidRDefault="001A43DF">
            <w:pPr>
              <w:rPr>
                <w:sz w:val="28"/>
                <w:szCs w:val="28"/>
              </w:rPr>
            </w:pPr>
            <w:r>
              <w:rPr>
                <w:bCs/>
                <w:color w:val="000000"/>
                <w:sz w:val="28"/>
                <w:szCs w:val="28"/>
              </w:rPr>
              <w:t>Завдання страхування від нещасного випадку на виробництві. Види страхування. Принципи  страхування від нещасного випадку на виробництві. Об'єкт та суб'єкти  страхування від нещасного випадку на виробництві.  Права та обов'язки роботодавця як страхувальника. Права та обов'язки застрахованої особи.</w:t>
            </w:r>
          </w:p>
        </w:tc>
      </w:tr>
    </w:tbl>
    <w:p w:rsidR="001A43DF" w:rsidRDefault="001A43DF" w:rsidP="001A43DF">
      <w:pPr>
        <w:rPr>
          <w:color w:val="000000"/>
          <w:sz w:val="28"/>
          <w:szCs w:val="28"/>
          <w:shd w:val="clear" w:color="auto" w:fill="FFFFFF"/>
        </w:rPr>
      </w:pPr>
    </w:p>
    <w:p w:rsidR="001A43DF" w:rsidRDefault="001A43DF" w:rsidP="001A43DF">
      <w:pPr>
        <w:rPr>
          <w:color w:val="000000"/>
          <w:sz w:val="28"/>
          <w:szCs w:val="28"/>
          <w:shd w:val="clear" w:color="auto" w:fill="FFFFFF"/>
        </w:rPr>
      </w:pPr>
      <w:r>
        <w:rPr>
          <w:b/>
          <w:color w:val="000000"/>
          <w:sz w:val="28"/>
          <w:szCs w:val="28"/>
          <w:shd w:val="clear" w:color="auto" w:fill="FFFFFF"/>
        </w:rPr>
        <w:t>*-</w:t>
      </w:r>
      <w:r>
        <w:rPr>
          <w:color w:val="000000"/>
          <w:sz w:val="28"/>
          <w:szCs w:val="28"/>
          <w:shd w:val="clear" w:color="auto" w:fill="FFFFFF"/>
        </w:rPr>
        <w:t xml:space="preserve"> Документи подавати в Microsoft Word,  </w:t>
      </w:r>
      <w:proofErr w:type="spellStart"/>
      <w:r>
        <w:rPr>
          <w:color w:val="000000"/>
          <w:sz w:val="28"/>
          <w:szCs w:val="28"/>
          <w:shd w:val="clear" w:color="auto" w:fill="FFFFFF"/>
        </w:rPr>
        <w:t>шрифт  Times</w:t>
      </w:r>
      <w:proofErr w:type="spellEnd"/>
      <w:r>
        <w:rPr>
          <w:color w:val="000000"/>
          <w:sz w:val="28"/>
          <w:szCs w:val="28"/>
          <w:shd w:val="clear" w:color="auto" w:fill="FFFFFF"/>
        </w:rPr>
        <w:t xml:space="preserve"> </w:t>
      </w:r>
      <w:proofErr w:type="spellStart"/>
      <w:r>
        <w:rPr>
          <w:color w:val="000000"/>
          <w:sz w:val="28"/>
          <w:szCs w:val="28"/>
          <w:shd w:val="clear" w:color="auto" w:fill="FFFFFF"/>
        </w:rPr>
        <w:t>New</w:t>
      </w:r>
      <w:proofErr w:type="spellEnd"/>
      <w:r>
        <w:rPr>
          <w:color w:val="000000"/>
          <w:sz w:val="28"/>
          <w:szCs w:val="28"/>
          <w:shd w:val="clear" w:color="auto" w:fill="FFFFFF"/>
        </w:rPr>
        <w:t xml:space="preserve"> </w:t>
      </w:r>
      <w:proofErr w:type="spellStart"/>
      <w:r>
        <w:rPr>
          <w:color w:val="000000"/>
          <w:sz w:val="28"/>
          <w:szCs w:val="28"/>
          <w:shd w:val="clear" w:color="auto" w:fill="FFFFFF"/>
        </w:rPr>
        <w:t>Roman</w:t>
      </w:r>
      <w:proofErr w:type="spellEnd"/>
      <w:r>
        <w:rPr>
          <w:color w:val="000000"/>
          <w:sz w:val="28"/>
          <w:szCs w:val="28"/>
          <w:shd w:val="clear" w:color="auto" w:fill="FFFFFF"/>
        </w:rPr>
        <w:t xml:space="preserve">, розмір </w:t>
      </w:r>
      <w:proofErr w:type="spellStart"/>
      <w:r>
        <w:rPr>
          <w:color w:val="000000"/>
          <w:sz w:val="28"/>
          <w:szCs w:val="28"/>
          <w:shd w:val="clear" w:color="auto" w:fill="FFFFFF"/>
        </w:rPr>
        <w:t>шрифта</w:t>
      </w:r>
      <w:proofErr w:type="spellEnd"/>
      <w:r>
        <w:rPr>
          <w:color w:val="000000"/>
          <w:sz w:val="28"/>
          <w:szCs w:val="28"/>
          <w:shd w:val="clear" w:color="auto" w:fill="FFFFFF"/>
        </w:rPr>
        <w:t xml:space="preserve"> 14</w:t>
      </w:r>
    </w:p>
    <w:p w:rsidR="004A7FB3" w:rsidRDefault="004A7FB3">
      <w:bookmarkStart w:id="0" w:name="_GoBack"/>
      <w:bookmarkEnd w:id="0"/>
    </w:p>
    <w:sectPr w:rsidR="004A7FB3" w:rsidSect="001A43DF">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A4"/>
    <w:rsid w:val="001A43DF"/>
    <w:rsid w:val="003703A4"/>
    <w:rsid w:val="004A7F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43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4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llege.nuph.edu.ua/wp-content/uploads/2017/05/osnovy_ohorony_prac.pdf" TargetMode="External"/><Relationship Id="rId5" Type="http://schemas.openxmlformats.org/officeDocument/2006/relationships/hyperlink" Target="http://college.nuph.edu.ua/wp-content/uploads/2017/05/osnovy_ohorony_prac.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3380</Words>
  <Characters>1927</Characters>
  <Application>Microsoft Office Word</Application>
  <DocSecurity>0</DocSecurity>
  <Lines>16</Lines>
  <Paragraphs>10</Paragraphs>
  <ScaleCrop>false</ScaleCrop>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dcterms:created xsi:type="dcterms:W3CDTF">2020-03-31T07:09:00Z</dcterms:created>
  <dcterms:modified xsi:type="dcterms:W3CDTF">2020-03-31T07:09:00Z</dcterms:modified>
</cp:coreProperties>
</file>