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488" w:rsidRPr="001334B2" w:rsidRDefault="00CB5488" w:rsidP="007A3B02">
      <w:pPr>
        <w:spacing w:after="0" w:line="240" w:lineRule="auto"/>
        <w:jc w:val="both"/>
        <w:rPr>
          <w:rFonts w:ascii="Times New Roman" w:hAnsi="Times New Roman" w:cs="Times New Roman"/>
          <w:b/>
          <w:bCs/>
          <w:sz w:val="28"/>
          <w:szCs w:val="28"/>
          <w:lang w:val="uk-UA"/>
        </w:rPr>
      </w:pPr>
      <w:r w:rsidRPr="007A3B02">
        <w:rPr>
          <w:rFonts w:ascii="Times New Roman" w:hAnsi="Times New Roman" w:cs="Times New Roman"/>
          <w:b/>
          <w:bCs/>
          <w:sz w:val="28"/>
          <w:szCs w:val="28"/>
        </w:rPr>
        <w:t>«</w:t>
      </w:r>
      <w:r w:rsidR="007A3B02" w:rsidRPr="007A3B02">
        <w:rPr>
          <w:rFonts w:ascii="Times New Roman" w:hAnsi="Times New Roman" w:cs="Times New Roman"/>
          <w:b/>
          <w:bCs/>
          <w:sz w:val="28"/>
          <w:szCs w:val="28"/>
        </w:rPr>
        <w:t>ЕКОНОМІКА ДОВКІЛЛЯ ТА ПРИРОДОКОРИСТУВАННЯ</w:t>
      </w:r>
      <w:r w:rsidRPr="007A3B02">
        <w:rPr>
          <w:rFonts w:ascii="Times New Roman" w:hAnsi="Times New Roman" w:cs="Times New Roman"/>
          <w:b/>
          <w:bCs/>
          <w:sz w:val="28"/>
          <w:szCs w:val="28"/>
        </w:rPr>
        <w:t>»</w:t>
      </w:r>
      <w:r w:rsidR="001334B2">
        <w:rPr>
          <w:rFonts w:ascii="Times New Roman" w:hAnsi="Times New Roman" w:cs="Times New Roman"/>
          <w:b/>
          <w:bCs/>
          <w:sz w:val="28"/>
          <w:szCs w:val="28"/>
          <w:lang w:val="uk-UA"/>
        </w:rPr>
        <w:t>,</w:t>
      </w:r>
      <w:r w:rsidRPr="007A3B02">
        <w:rPr>
          <w:rFonts w:ascii="Times New Roman" w:hAnsi="Times New Roman" w:cs="Times New Roman"/>
          <w:b/>
          <w:bCs/>
          <w:sz w:val="28"/>
          <w:szCs w:val="28"/>
        </w:rPr>
        <w:t xml:space="preserve"> Факультет </w:t>
      </w:r>
      <w:r w:rsidRPr="001334B2">
        <w:rPr>
          <w:rFonts w:ascii="Times New Roman" w:hAnsi="Times New Roman" w:cs="Times New Roman"/>
          <w:b/>
          <w:bCs/>
          <w:sz w:val="28"/>
          <w:szCs w:val="28"/>
          <w:lang w:val="uk-UA"/>
        </w:rPr>
        <w:t xml:space="preserve">економіки та менеджменту, Кафедра економіки </w:t>
      </w:r>
      <w:proofErr w:type="gramStart"/>
      <w:r w:rsidRPr="001334B2">
        <w:rPr>
          <w:rFonts w:ascii="Times New Roman" w:hAnsi="Times New Roman" w:cs="Times New Roman"/>
          <w:b/>
          <w:bCs/>
          <w:sz w:val="28"/>
          <w:szCs w:val="28"/>
          <w:lang w:val="uk-UA"/>
        </w:rPr>
        <w:t>п</w:t>
      </w:r>
      <w:proofErr w:type="gramEnd"/>
      <w:r w:rsidRPr="001334B2">
        <w:rPr>
          <w:rFonts w:ascii="Times New Roman" w:hAnsi="Times New Roman" w:cs="Times New Roman"/>
          <w:b/>
          <w:bCs/>
          <w:sz w:val="28"/>
          <w:szCs w:val="28"/>
          <w:lang w:val="uk-UA"/>
        </w:rPr>
        <w:t xml:space="preserve">ідприємств, інновацій та </w:t>
      </w:r>
      <w:proofErr w:type="spellStart"/>
      <w:r w:rsidRPr="001334B2">
        <w:rPr>
          <w:rFonts w:ascii="Times New Roman" w:hAnsi="Times New Roman" w:cs="Times New Roman"/>
          <w:b/>
          <w:bCs/>
          <w:sz w:val="28"/>
          <w:szCs w:val="28"/>
          <w:lang w:val="uk-UA"/>
        </w:rPr>
        <w:t>дораднтцтва</w:t>
      </w:r>
      <w:proofErr w:type="spellEnd"/>
      <w:r w:rsidRPr="001334B2">
        <w:rPr>
          <w:rFonts w:ascii="Times New Roman" w:hAnsi="Times New Roman" w:cs="Times New Roman"/>
          <w:b/>
          <w:bCs/>
          <w:sz w:val="28"/>
          <w:szCs w:val="28"/>
          <w:lang w:val="uk-UA"/>
        </w:rPr>
        <w:t xml:space="preserve"> в </w:t>
      </w:r>
      <w:r w:rsidR="00DD65F9" w:rsidRPr="001334B2">
        <w:rPr>
          <w:rFonts w:ascii="Times New Roman" w:hAnsi="Times New Roman" w:cs="Times New Roman"/>
          <w:b/>
          <w:bCs/>
          <w:sz w:val="28"/>
          <w:szCs w:val="28"/>
          <w:lang w:val="uk-UA"/>
        </w:rPr>
        <w:t>АПК</w:t>
      </w:r>
      <w:r w:rsidRPr="001334B2">
        <w:rPr>
          <w:rFonts w:ascii="Times New Roman" w:hAnsi="Times New Roman" w:cs="Times New Roman"/>
          <w:b/>
          <w:bCs/>
          <w:sz w:val="28"/>
          <w:szCs w:val="28"/>
          <w:lang w:val="uk-UA"/>
        </w:rPr>
        <w:t xml:space="preserve"> </w:t>
      </w:r>
      <w:proofErr w:type="spellStart"/>
      <w:r w:rsidRPr="001334B2">
        <w:rPr>
          <w:rFonts w:ascii="Times New Roman" w:hAnsi="Times New Roman" w:cs="Times New Roman"/>
          <w:b/>
          <w:bCs/>
          <w:sz w:val="28"/>
          <w:szCs w:val="28"/>
          <w:lang w:val="uk-UA"/>
        </w:rPr>
        <w:t>ім</w:t>
      </w:r>
      <w:proofErr w:type="spellEnd"/>
      <w:r w:rsidRPr="001334B2">
        <w:rPr>
          <w:rFonts w:ascii="Times New Roman" w:hAnsi="Times New Roman" w:cs="Times New Roman"/>
          <w:b/>
          <w:bCs/>
          <w:sz w:val="28"/>
          <w:szCs w:val="28"/>
          <w:lang w:val="uk-UA"/>
        </w:rPr>
        <w:t xml:space="preserve"> І. В. Поповича,  Економіка довкілля і природних ресурсів, Магістр, 1 курс</w:t>
      </w:r>
    </w:p>
    <w:p w:rsidR="00DD65F9" w:rsidRPr="007A3B02" w:rsidRDefault="00DD65F9" w:rsidP="007A3B02">
      <w:pPr>
        <w:spacing w:after="0" w:line="240" w:lineRule="auto"/>
        <w:jc w:val="both"/>
        <w:rPr>
          <w:rFonts w:ascii="Times New Roman" w:hAnsi="Times New Roman" w:cs="Times New Roman"/>
          <w:b/>
          <w:bCs/>
          <w:sz w:val="28"/>
          <w:szCs w:val="28"/>
        </w:rPr>
      </w:pPr>
    </w:p>
    <w:p w:rsidR="007A3B02" w:rsidRPr="007A3B02" w:rsidRDefault="007A3B02" w:rsidP="007A3B02">
      <w:pPr>
        <w:spacing w:after="0" w:line="240" w:lineRule="auto"/>
        <w:rPr>
          <w:rFonts w:ascii="Times New Roman" w:hAnsi="Times New Roman" w:cs="Times New Roman"/>
          <w:bCs/>
          <w:sz w:val="28"/>
          <w:szCs w:val="28"/>
          <w:u w:val="single"/>
        </w:rPr>
      </w:pPr>
      <w:proofErr w:type="spellStart"/>
      <w:r w:rsidRPr="007A3B02">
        <w:rPr>
          <w:rFonts w:ascii="Times New Roman" w:hAnsi="Times New Roman" w:cs="Times New Roman"/>
          <w:bCs/>
          <w:sz w:val="28"/>
          <w:szCs w:val="28"/>
          <w:u w:val="single"/>
        </w:rPr>
        <w:t>к.е.н</w:t>
      </w:r>
      <w:proofErr w:type="spellEnd"/>
      <w:r w:rsidRPr="007A3B02">
        <w:rPr>
          <w:rFonts w:ascii="Times New Roman" w:hAnsi="Times New Roman" w:cs="Times New Roman"/>
          <w:bCs/>
          <w:sz w:val="28"/>
          <w:szCs w:val="28"/>
          <w:u w:val="single"/>
        </w:rPr>
        <w:t xml:space="preserve">., доц. </w:t>
      </w:r>
      <w:proofErr w:type="spellStart"/>
      <w:r w:rsidRPr="007A3B02">
        <w:rPr>
          <w:rFonts w:ascii="Times New Roman" w:hAnsi="Times New Roman" w:cs="Times New Roman"/>
          <w:bCs/>
          <w:sz w:val="28"/>
          <w:szCs w:val="28"/>
          <w:u w:val="single"/>
        </w:rPr>
        <w:t>Грабовський</w:t>
      </w:r>
      <w:proofErr w:type="spellEnd"/>
      <w:r w:rsidRPr="007A3B02">
        <w:rPr>
          <w:rFonts w:ascii="Times New Roman" w:hAnsi="Times New Roman" w:cs="Times New Roman"/>
          <w:bCs/>
          <w:sz w:val="28"/>
          <w:szCs w:val="28"/>
          <w:u w:val="single"/>
        </w:rPr>
        <w:t xml:space="preserve"> Р.С.</w:t>
      </w:r>
      <w:r w:rsidR="001334B2">
        <w:rPr>
          <w:rFonts w:ascii="Times New Roman" w:hAnsi="Times New Roman" w:cs="Times New Roman"/>
          <w:bCs/>
          <w:sz w:val="28"/>
          <w:szCs w:val="28"/>
          <w:u w:val="single"/>
          <w:lang w:val="uk-UA"/>
        </w:rPr>
        <w:t xml:space="preserve">, </w:t>
      </w:r>
      <w:r w:rsidRPr="007A3B02">
        <w:rPr>
          <w:rFonts w:ascii="Times New Roman" w:hAnsi="Times New Roman" w:cs="Times New Roman"/>
          <w:bCs/>
          <w:sz w:val="28"/>
          <w:szCs w:val="28"/>
          <w:u w:val="single"/>
        </w:rPr>
        <w:t xml:space="preserve"> </w:t>
      </w:r>
      <w:hyperlink r:id="rId6" w:history="1">
        <w:r w:rsidRPr="007A3B02">
          <w:rPr>
            <w:rFonts w:ascii="Times New Roman" w:hAnsi="Times New Roman" w:cs="Times New Roman"/>
            <w:bCs/>
            <w:sz w:val="28"/>
            <w:szCs w:val="28"/>
            <w:u w:val="single"/>
          </w:rPr>
          <w:t>romansg@ukr.net</w:t>
        </w:r>
      </w:hyperlink>
    </w:p>
    <w:p w:rsidR="007A3B02" w:rsidRPr="007A3B02" w:rsidRDefault="007A3B02" w:rsidP="007A3B02">
      <w:pPr>
        <w:spacing w:after="0" w:line="240" w:lineRule="auto"/>
        <w:rPr>
          <w:rFonts w:ascii="Times New Roman" w:hAnsi="Times New Roman" w:cs="Times New Roman"/>
          <w:bCs/>
          <w:sz w:val="28"/>
          <w:szCs w:val="28"/>
          <w:u w:val="single"/>
        </w:rPr>
      </w:pPr>
    </w:p>
    <w:tbl>
      <w:tblPr>
        <w:tblW w:w="155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3586"/>
        <w:gridCol w:w="6722"/>
        <w:gridCol w:w="4515"/>
        <w:gridCol w:w="9"/>
      </w:tblGrid>
      <w:tr w:rsidR="007A3B02" w:rsidRPr="007A3B02" w:rsidTr="001334B2">
        <w:trPr>
          <w:gridAfter w:val="1"/>
          <w:wAfter w:w="9" w:type="dxa"/>
        </w:trPr>
        <w:tc>
          <w:tcPr>
            <w:tcW w:w="679" w:type="dxa"/>
          </w:tcPr>
          <w:p w:rsidR="007A3B02" w:rsidRPr="007A3B02" w:rsidRDefault="007A3B02" w:rsidP="007A3B02">
            <w:pPr>
              <w:spacing w:line="240" w:lineRule="auto"/>
              <w:jc w:val="center"/>
              <w:rPr>
                <w:rFonts w:ascii="Times New Roman" w:hAnsi="Times New Roman" w:cs="Times New Roman"/>
                <w:b/>
                <w:bCs/>
                <w:sz w:val="28"/>
                <w:szCs w:val="28"/>
              </w:rPr>
            </w:pPr>
            <w:r w:rsidRPr="007A3B02">
              <w:rPr>
                <w:rFonts w:ascii="Times New Roman" w:hAnsi="Times New Roman" w:cs="Times New Roman"/>
                <w:b/>
                <w:bCs/>
                <w:sz w:val="28"/>
                <w:szCs w:val="28"/>
              </w:rPr>
              <w:t>№ з/</w:t>
            </w:r>
            <w:proofErr w:type="gramStart"/>
            <w:r w:rsidRPr="007A3B02">
              <w:rPr>
                <w:rFonts w:ascii="Times New Roman" w:hAnsi="Times New Roman" w:cs="Times New Roman"/>
                <w:b/>
                <w:bCs/>
                <w:sz w:val="28"/>
                <w:szCs w:val="28"/>
              </w:rPr>
              <w:t>п</w:t>
            </w:r>
            <w:proofErr w:type="gramEnd"/>
          </w:p>
        </w:tc>
        <w:tc>
          <w:tcPr>
            <w:tcW w:w="3586" w:type="dxa"/>
            <w:vAlign w:val="center"/>
          </w:tcPr>
          <w:p w:rsidR="007A3B02" w:rsidRPr="001334B2" w:rsidRDefault="007A3B02" w:rsidP="001334B2">
            <w:pPr>
              <w:spacing w:line="240" w:lineRule="auto"/>
              <w:jc w:val="center"/>
              <w:rPr>
                <w:rFonts w:ascii="Times New Roman" w:hAnsi="Times New Roman" w:cs="Times New Roman"/>
                <w:b/>
                <w:bCs/>
                <w:sz w:val="28"/>
                <w:szCs w:val="28"/>
                <w:lang w:val="uk-UA"/>
              </w:rPr>
            </w:pPr>
            <w:r w:rsidRPr="001334B2">
              <w:rPr>
                <w:rFonts w:ascii="Times New Roman" w:hAnsi="Times New Roman" w:cs="Times New Roman"/>
                <w:b/>
                <w:bCs/>
                <w:sz w:val="28"/>
                <w:szCs w:val="28"/>
                <w:lang w:val="uk-UA"/>
              </w:rPr>
              <w:t>Тема</w:t>
            </w:r>
          </w:p>
        </w:tc>
        <w:tc>
          <w:tcPr>
            <w:tcW w:w="6722" w:type="dxa"/>
            <w:vAlign w:val="center"/>
          </w:tcPr>
          <w:p w:rsidR="007A3B02" w:rsidRPr="001334B2" w:rsidRDefault="007A3B02" w:rsidP="001334B2">
            <w:pPr>
              <w:spacing w:line="240" w:lineRule="auto"/>
              <w:jc w:val="center"/>
              <w:rPr>
                <w:rFonts w:ascii="Times New Roman" w:hAnsi="Times New Roman" w:cs="Times New Roman"/>
                <w:b/>
                <w:bCs/>
                <w:sz w:val="28"/>
                <w:szCs w:val="28"/>
                <w:lang w:val="uk-UA"/>
              </w:rPr>
            </w:pPr>
            <w:r w:rsidRPr="001334B2">
              <w:rPr>
                <w:rFonts w:ascii="Times New Roman" w:hAnsi="Times New Roman" w:cs="Times New Roman"/>
                <w:b/>
                <w:bCs/>
                <w:sz w:val="28"/>
                <w:szCs w:val="28"/>
                <w:lang w:val="uk-UA"/>
              </w:rPr>
              <w:t>Анотація</w:t>
            </w:r>
          </w:p>
        </w:tc>
        <w:tc>
          <w:tcPr>
            <w:tcW w:w="4515" w:type="dxa"/>
            <w:vAlign w:val="center"/>
          </w:tcPr>
          <w:p w:rsidR="007A3B02" w:rsidRPr="001334B2" w:rsidRDefault="007A3B02" w:rsidP="001334B2">
            <w:pPr>
              <w:spacing w:line="240" w:lineRule="auto"/>
              <w:jc w:val="center"/>
              <w:rPr>
                <w:rFonts w:ascii="Times New Roman" w:hAnsi="Times New Roman" w:cs="Times New Roman"/>
                <w:b/>
                <w:bCs/>
                <w:sz w:val="28"/>
                <w:szCs w:val="28"/>
                <w:lang w:val="uk-UA"/>
              </w:rPr>
            </w:pPr>
            <w:r w:rsidRPr="001334B2">
              <w:rPr>
                <w:rFonts w:ascii="Times New Roman" w:hAnsi="Times New Roman" w:cs="Times New Roman"/>
                <w:b/>
                <w:bCs/>
                <w:sz w:val="28"/>
                <w:szCs w:val="28"/>
                <w:lang w:val="uk-UA"/>
              </w:rPr>
              <w:t>Інтернет-ресурс</w:t>
            </w:r>
          </w:p>
        </w:tc>
      </w:tr>
      <w:tr w:rsidR="007A3B02" w:rsidRPr="007A3B02" w:rsidTr="001334B2">
        <w:tc>
          <w:tcPr>
            <w:tcW w:w="15511" w:type="dxa"/>
            <w:gridSpan w:val="5"/>
          </w:tcPr>
          <w:p w:rsidR="007A3B02" w:rsidRPr="007A3B02" w:rsidRDefault="007A3B02" w:rsidP="007A3B02">
            <w:pPr>
              <w:spacing w:line="240" w:lineRule="auto"/>
              <w:jc w:val="center"/>
              <w:rPr>
                <w:rFonts w:ascii="Times New Roman" w:hAnsi="Times New Roman" w:cs="Times New Roman"/>
                <w:sz w:val="28"/>
                <w:szCs w:val="28"/>
              </w:rPr>
            </w:pPr>
            <w:r w:rsidRPr="007A3B02">
              <w:rPr>
                <w:rFonts w:ascii="Times New Roman" w:hAnsi="Times New Roman" w:cs="Times New Roman"/>
                <w:b/>
                <w:bCs/>
                <w:sz w:val="28"/>
                <w:szCs w:val="28"/>
              </w:rPr>
              <w:t>ЛЕКЦІЙНИЙ КУРС</w:t>
            </w:r>
          </w:p>
        </w:tc>
      </w:tr>
      <w:tr w:rsidR="007A3B02" w:rsidRPr="007A3B02" w:rsidTr="001334B2">
        <w:trPr>
          <w:gridAfter w:val="1"/>
          <w:wAfter w:w="9" w:type="dxa"/>
        </w:trPr>
        <w:tc>
          <w:tcPr>
            <w:tcW w:w="679" w:type="dxa"/>
          </w:tcPr>
          <w:p w:rsidR="007A3B02" w:rsidRPr="007A3B02" w:rsidRDefault="007A3B02" w:rsidP="007A3B02">
            <w:pPr>
              <w:spacing w:line="240" w:lineRule="auto"/>
              <w:jc w:val="center"/>
              <w:rPr>
                <w:rFonts w:ascii="Times New Roman" w:hAnsi="Times New Roman" w:cs="Times New Roman"/>
                <w:b/>
                <w:bCs/>
                <w:sz w:val="28"/>
                <w:szCs w:val="28"/>
              </w:rPr>
            </w:pPr>
            <w:r w:rsidRPr="007A3B02">
              <w:rPr>
                <w:rFonts w:ascii="Times New Roman" w:hAnsi="Times New Roman" w:cs="Times New Roman"/>
                <w:b/>
                <w:bCs/>
                <w:sz w:val="28"/>
                <w:szCs w:val="28"/>
              </w:rPr>
              <w:t>1</w:t>
            </w:r>
          </w:p>
        </w:tc>
        <w:tc>
          <w:tcPr>
            <w:tcW w:w="3586" w:type="dxa"/>
          </w:tcPr>
          <w:p w:rsidR="007A3B02" w:rsidRPr="001334B2" w:rsidRDefault="007A3B02" w:rsidP="007A3B02">
            <w:pPr>
              <w:spacing w:line="240" w:lineRule="auto"/>
              <w:jc w:val="both"/>
              <w:rPr>
                <w:rFonts w:ascii="Times New Roman" w:hAnsi="Times New Roman" w:cs="Times New Roman"/>
                <w:bCs/>
                <w:sz w:val="28"/>
                <w:szCs w:val="28"/>
                <w:lang w:val="uk-UA"/>
              </w:rPr>
            </w:pPr>
            <w:r w:rsidRPr="001334B2">
              <w:rPr>
                <w:rFonts w:ascii="Times New Roman" w:hAnsi="Times New Roman" w:cs="Times New Roman"/>
                <w:bCs/>
                <w:sz w:val="28"/>
                <w:szCs w:val="28"/>
                <w:lang w:val="uk-UA"/>
              </w:rPr>
              <w:t>Зміст і механізми визначення економічних збитків від порушення довкілля</w:t>
            </w:r>
          </w:p>
          <w:p w:rsidR="007A3B02" w:rsidRPr="001334B2" w:rsidRDefault="007A3B02" w:rsidP="007A3B02">
            <w:pPr>
              <w:spacing w:line="240" w:lineRule="auto"/>
              <w:rPr>
                <w:rFonts w:ascii="Times New Roman" w:hAnsi="Times New Roman" w:cs="Times New Roman"/>
                <w:bCs/>
                <w:sz w:val="28"/>
                <w:szCs w:val="28"/>
                <w:lang w:val="uk-UA"/>
              </w:rPr>
            </w:pPr>
          </w:p>
        </w:tc>
        <w:tc>
          <w:tcPr>
            <w:tcW w:w="6722" w:type="dxa"/>
          </w:tcPr>
          <w:p w:rsidR="007A3B02" w:rsidRPr="001334B2" w:rsidRDefault="007A3B02" w:rsidP="007A3B02">
            <w:pPr>
              <w:spacing w:line="240" w:lineRule="auto"/>
              <w:ind w:firstLine="142"/>
              <w:jc w:val="both"/>
              <w:rPr>
                <w:rFonts w:ascii="Times New Roman" w:hAnsi="Times New Roman" w:cs="Times New Roman"/>
                <w:bCs/>
                <w:sz w:val="28"/>
                <w:szCs w:val="28"/>
                <w:lang w:val="uk-UA"/>
              </w:rPr>
            </w:pPr>
            <w:r w:rsidRPr="001334B2">
              <w:rPr>
                <w:rFonts w:ascii="Times New Roman" w:hAnsi="Times New Roman" w:cs="Times New Roman"/>
                <w:bCs/>
                <w:sz w:val="28"/>
                <w:szCs w:val="28"/>
                <w:lang w:val="uk-UA"/>
              </w:rPr>
              <w:t xml:space="preserve">Суть економічних збитків від порушення НПС та їх класифікація. Збитки як економічна категорія. Порядок визначення збитків від порушення довкілля. Розрахунок збитків від порушення земельних ресурсів. Розрахунок збитків від забруднення та нераціонального використання водних ресурсів. </w:t>
            </w:r>
          </w:p>
        </w:tc>
        <w:tc>
          <w:tcPr>
            <w:tcW w:w="4515" w:type="dxa"/>
          </w:tcPr>
          <w:p w:rsidR="007A3B02" w:rsidRPr="001334B2" w:rsidRDefault="001334B2" w:rsidP="007A3B02">
            <w:pPr>
              <w:spacing w:line="240" w:lineRule="auto"/>
              <w:rPr>
                <w:rFonts w:ascii="Times New Roman" w:hAnsi="Times New Roman" w:cs="Times New Roman"/>
                <w:sz w:val="28"/>
                <w:szCs w:val="28"/>
              </w:rPr>
            </w:pPr>
            <w:hyperlink r:id="rId7" w:history="1">
              <w:r w:rsidR="00DD65F9" w:rsidRPr="001334B2">
                <w:rPr>
                  <w:rStyle w:val="a3"/>
                  <w:rFonts w:ascii="Times New Roman" w:hAnsi="Times New Roman" w:cs="Times New Roman"/>
                  <w:sz w:val="28"/>
                  <w:szCs w:val="28"/>
                </w:rPr>
                <w:t>https://drive.google.com/file/d/1GBqQDlIvMcHPAgzz7jgOLvKYrVD49YqV/view</w:t>
              </w:r>
            </w:hyperlink>
          </w:p>
        </w:tc>
      </w:tr>
      <w:tr w:rsidR="007A3B02" w:rsidRPr="007A3B02" w:rsidTr="001334B2">
        <w:trPr>
          <w:gridAfter w:val="1"/>
          <w:wAfter w:w="9" w:type="dxa"/>
        </w:trPr>
        <w:tc>
          <w:tcPr>
            <w:tcW w:w="679" w:type="dxa"/>
          </w:tcPr>
          <w:p w:rsidR="007A3B02" w:rsidRPr="007A3B02" w:rsidRDefault="007A3B02" w:rsidP="007A3B02">
            <w:pPr>
              <w:spacing w:line="240" w:lineRule="auto"/>
              <w:jc w:val="center"/>
              <w:rPr>
                <w:rFonts w:ascii="Times New Roman" w:hAnsi="Times New Roman" w:cs="Times New Roman"/>
                <w:b/>
                <w:bCs/>
                <w:sz w:val="28"/>
                <w:szCs w:val="28"/>
              </w:rPr>
            </w:pPr>
            <w:r w:rsidRPr="007A3B02">
              <w:rPr>
                <w:rFonts w:ascii="Times New Roman" w:hAnsi="Times New Roman" w:cs="Times New Roman"/>
                <w:b/>
                <w:bCs/>
                <w:sz w:val="28"/>
                <w:szCs w:val="28"/>
              </w:rPr>
              <w:t>2</w:t>
            </w:r>
          </w:p>
        </w:tc>
        <w:tc>
          <w:tcPr>
            <w:tcW w:w="3586" w:type="dxa"/>
          </w:tcPr>
          <w:p w:rsidR="007A3B02" w:rsidRPr="001334B2" w:rsidRDefault="007A3B02" w:rsidP="007A3B02">
            <w:pPr>
              <w:spacing w:line="240" w:lineRule="auto"/>
              <w:jc w:val="both"/>
              <w:rPr>
                <w:rFonts w:ascii="Times New Roman" w:hAnsi="Times New Roman" w:cs="Times New Roman"/>
                <w:bCs/>
                <w:sz w:val="28"/>
                <w:szCs w:val="28"/>
                <w:lang w:val="uk-UA"/>
              </w:rPr>
            </w:pPr>
            <w:r w:rsidRPr="001334B2">
              <w:rPr>
                <w:rFonts w:ascii="Times New Roman" w:hAnsi="Times New Roman" w:cs="Times New Roman"/>
                <w:bCs/>
                <w:sz w:val="28"/>
                <w:szCs w:val="28"/>
                <w:lang w:val="uk-UA"/>
              </w:rPr>
              <w:t>Аналіз ефективності природоохоронних заходів</w:t>
            </w:r>
          </w:p>
          <w:p w:rsidR="007A3B02" w:rsidRPr="001334B2" w:rsidRDefault="007A3B02" w:rsidP="007A3B02">
            <w:pPr>
              <w:spacing w:line="240" w:lineRule="auto"/>
              <w:jc w:val="both"/>
              <w:rPr>
                <w:rFonts w:ascii="Times New Roman" w:hAnsi="Times New Roman" w:cs="Times New Roman"/>
                <w:bCs/>
                <w:sz w:val="28"/>
                <w:szCs w:val="28"/>
                <w:lang w:val="uk-UA"/>
              </w:rPr>
            </w:pPr>
          </w:p>
          <w:p w:rsidR="007A3B02" w:rsidRPr="001334B2" w:rsidRDefault="007A3B02" w:rsidP="007A3B02">
            <w:pPr>
              <w:spacing w:line="240" w:lineRule="auto"/>
              <w:jc w:val="both"/>
              <w:rPr>
                <w:rFonts w:ascii="Times New Roman" w:hAnsi="Times New Roman" w:cs="Times New Roman"/>
                <w:bCs/>
                <w:sz w:val="28"/>
                <w:szCs w:val="28"/>
                <w:lang w:val="uk-UA"/>
              </w:rPr>
            </w:pPr>
          </w:p>
        </w:tc>
        <w:tc>
          <w:tcPr>
            <w:tcW w:w="6722" w:type="dxa"/>
          </w:tcPr>
          <w:p w:rsidR="007A3B02" w:rsidRPr="001334B2" w:rsidRDefault="007A3B02" w:rsidP="007A3B02">
            <w:pPr>
              <w:spacing w:line="240" w:lineRule="auto"/>
              <w:jc w:val="both"/>
              <w:rPr>
                <w:rFonts w:ascii="Times New Roman" w:hAnsi="Times New Roman" w:cs="Times New Roman"/>
                <w:bCs/>
                <w:sz w:val="28"/>
                <w:szCs w:val="28"/>
                <w:lang w:val="uk-UA"/>
              </w:rPr>
            </w:pPr>
            <w:r w:rsidRPr="001334B2">
              <w:rPr>
                <w:rFonts w:ascii="Times New Roman" w:hAnsi="Times New Roman" w:cs="Times New Roman"/>
                <w:bCs/>
                <w:sz w:val="28"/>
                <w:szCs w:val="28"/>
                <w:lang w:val="uk-UA"/>
              </w:rPr>
              <w:t>Природоохоронні заходи та визначення загальної економічної ефективності ПОЗ. Визначення загального і госпрозрахункового ефекту. Визначення порівняльної економічної ефективності ПОЗ. Еколого-економічна оцінка проектів.</w:t>
            </w:r>
          </w:p>
        </w:tc>
        <w:tc>
          <w:tcPr>
            <w:tcW w:w="4515" w:type="dxa"/>
          </w:tcPr>
          <w:p w:rsidR="007A3B02" w:rsidRPr="001334B2" w:rsidRDefault="001334B2" w:rsidP="007A3B02">
            <w:pPr>
              <w:spacing w:line="240" w:lineRule="auto"/>
              <w:rPr>
                <w:rFonts w:ascii="Times New Roman" w:hAnsi="Times New Roman" w:cs="Times New Roman"/>
                <w:sz w:val="28"/>
                <w:szCs w:val="28"/>
              </w:rPr>
            </w:pPr>
            <w:hyperlink r:id="rId8" w:history="1">
              <w:r w:rsidR="00DD65F9" w:rsidRPr="001334B2">
                <w:rPr>
                  <w:rStyle w:val="a3"/>
                  <w:rFonts w:ascii="Times New Roman" w:hAnsi="Times New Roman" w:cs="Times New Roman"/>
                  <w:sz w:val="28"/>
                  <w:szCs w:val="28"/>
                </w:rPr>
                <w:t>https://drive.google.com/file/d/1GBqQDlIvMcHPAgzz7jgOLvKYrVD49YqV/view</w:t>
              </w:r>
            </w:hyperlink>
          </w:p>
        </w:tc>
      </w:tr>
      <w:tr w:rsidR="007A3B02" w:rsidRPr="007A3B02" w:rsidTr="001334B2">
        <w:trPr>
          <w:gridAfter w:val="1"/>
          <w:wAfter w:w="9" w:type="dxa"/>
        </w:trPr>
        <w:tc>
          <w:tcPr>
            <w:tcW w:w="679" w:type="dxa"/>
          </w:tcPr>
          <w:p w:rsidR="007A3B02" w:rsidRPr="007A3B02" w:rsidRDefault="007A3B02" w:rsidP="007A3B02">
            <w:pPr>
              <w:spacing w:line="240" w:lineRule="auto"/>
              <w:jc w:val="center"/>
              <w:rPr>
                <w:rFonts w:ascii="Times New Roman" w:hAnsi="Times New Roman" w:cs="Times New Roman"/>
                <w:b/>
                <w:bCs/>
                <w:sz w:val="28"/>
                <w:szCs w:val="28"/>
              </w:rPr>
            </w:pPr>
            <w:r w:rsidRPr="007A3B02">
              <w:rPr>
                <w:rFonts w:ascii="Times New Roman" w:hAnsi="Times New Roman" w:cs="Times New Roman"/>
                <w:b/>
                <w:bCs/>
                <w:sz w:val="28"/>
                <w:szCs w:val="28"/>
              </w:rPr>
              <w:t>3</w:t>
            </w:r>
          </w:p>
        </w:tc>
        <w:tc>
          <w:tcPr>
            <w:tcW w:w="3586" w:type="dxa"/>
          </w:tcPr>
          <w:p w:rsidR="007A3B02" w:rsidRPr="001334B2" w:rsidRDefault="007A3B02" w:rsidP="007A3B02">
            <w:pPr>
              <w:spacing w:line="240" w:lineRule="auto"/>
              <w:jc w:val="both"/>
              <w:rPr>
                <w:rFonts w:ascii="Times New Roman" w:hAnsi="Times New Roman" w:cs="Times New Roman"/>
                <w:bCs/>
                <w:sz w:val="28"/>
                <w:szCs w:val="28"/>
                <w:lang w:val="uk-UA"/>
              </w:rPr>
            </w:pPr>
            <w:r w:rsidRPr="001334B2">
              <w:rPr>
                <w:rFonts w:ascii="Times New Roman" w:hAnsi="Times New Roman" w:cs="Times New Roman"/>
                <w:bCs/>
                <w:sz w:val="28"/>
                <w:szCs w:val="28"/>
                <w:lang w:val="uk-UA"/>
              </w:rPr>
              <w:t>Управління природокористуванням</w:t>
            </w:r>
          </w:p>
          <w:p w:rsidR="007A3B02" w:rsidRPr="001334B2" w:rsidRDefault="007A3B02" w:rsidP="007A3B02">
            <w:pPr>
              <w:spacing w:line="240" w:lineRule="auto"/>
              <w:ind w:firstLine="142"/>
              <w:jc w:val="both"/>
              <w:rPr>
                <w:rFonts w:ascii="Times New Roman" w:hAnsi="Times New Roman" w:cs="Times New Roman"/>
                <w:bCs/>
                <w:sz w:val="28"/>
                <w:szCs w:val="28"/>
                <w:lang w:val="uk-UA"/>
              </w:rPr>
            </w:pPr>
          </w:p>
        </w:tc>
        <w:tc>
          <w:tcPr>
            <w:tcW w:w="6722" w:type="dxa"/>
          </w:tcPr>
          <w:p w:rsidR="007A3B02" w:rsidRPr="001334B2" w:rsidRDefault="007A3B02" w:rsidP="007A3B02">
            <w:pPr>
              <w:spacing w:line="240" w:lineRule="auto"/>
              <w:jc w:val="both"/>
              <w:rPr>
                <w:rFonts w:ascii="Times New Roman" w:hAnsi="Times New Roman" w:cs="Times New Roman"/>
                <w:bCs/>
                <w:sz w:val="28"/>
                <w:szCs w:val="28"/>
                <w:lang w:val="uk-UA"/>
              </w:rPr>
            </w:pPr>
            <w:r w:rsidRPr="001334B2">
              <w:rPr>
                <w:rFonts w:ascii="Times New Roman" w:hAnsi="Times New Roman" w:cs="Times New Roman"/>
                <w:bCs/>
                <w:sz w:val="28"/>
                <w:szCs w:val="28"/>
                <w:lang w:val="uk-UA"/>
              </w:rPr>
              <w:t>Управління природокористуванням та його правові основи. Повноваження ВР, КМ України та місцевих органів в галузі управління охороною НПС Повноваження спеціальних органів в галузі управління охороною НПС. Система екологічних стандартів і нормативів</w:t>
            </w:r>
          </w:p>
        </w:tc>
        <w:tc>
          <w:tcPr>
            <w:tcW w:w="4515" w:type="dxa"/>
          </w:tcPr>
          <w:p w:rsidR="007A3B02" w:rsidRPr="001334B2" w:rsidRDefault="001334B2" w:rsidP="007A3B02">
            <w:pPr>
              <w:spacing w:line="240" w:lineRule="auto"/>
              <w:rPr>
                <w:rFonts w:ascii="Times New Roman" w:hAnsi="Times New Roman" w:cs="Times New Roman"/>
                <w:sz w:val="28"/>
                <w:szCs w:val="28"/>
              </w:rPr>
            </w:pPr>
            <w:hyperlink r:id="rId9" w:history="1">
              <w:r w:rsidR="00DD65F9" w:rsidRPr="001334B2">
                <w:rPr>
                  <w:rStyle w:val="a3"/>
                  <w:rFonts w:ascii="Times New Roman" w:hAnsi="Times New Roman" w:cs="Times New Roman"/>
                  <w:sz w:val="28"/>
                  <w:szCs w:val="28"/>
                </w:rPr>
                <w:t>https://drive.google.com/file/d/1GBqQDlIvMcHPAgzz7jgOLvKYrVD49YqV/view</w:t>
              </w:r>
            </w:hyperlink>
          </w:p>
        </w:tc>
      </w:tr>
      <w:tr w:rsidR="007A3B02" w:rsidRPr="007A3B02" w:rsidTr="001334B2">
        <w:trPr>
          <w:gridAfter w:val="1"/>
          <w:wAfter w:w="9" w:type="dxa"/>
        </w:trPr>
        <w:tc>
          <w:tcPr>
            <w:tcW w:w="679" w:type="dxa"/>
          </w:tcPr>
          <w:p w:rsidR="007A3B02" w:rsidRPr="007A3B02" w:rsidRDefault="007A3B02" w:rsidP="007A3B02">
            <w:pPr>
              <w:spacing w:line="240" w:lineRule="auto"/>
              <w:jc w:val="center"/>
              <w:rPr>
                <w:rFonts w:ascii="Times New Roman" w:hAnsi="Times New Roman" w:cs="Times New Roman"/>
                <w:b/>
                <w:bCs/>
                <w:sz w:val="28"/>
                <w:szCs w:val="28"/>
              </w:rPr>
            </w:pPr>
            <w:r w:rsidRPr="007A3B02">
              <w:rPr>
                <w:rFonts w:ascii="Times New Roman" w:hAnsi="Times New Roman" w:cs="Times New Roman"/>
                <w:b/>
                <w:bCs/>
                <w:sz w:val="28"/>
                <w:szCs w:val="28"/>
              </w:rPr>
              <w:t>4</w:t>
            </w:r>
          </w:p>
        </w:tc>
        <w:tc>
          <w:tcPr>
            <w:tcW w:w="3586" w:type="dxa"/>
          </w:tcPr>
          <w:p w:rsidR="007A3B02" w:rsidRPr="001334B2" w:rsidRDefault="007A3B02" w:rsidP="007A3B02">
            <w:pPr>
              <w:spacing w:line="240" w:lineRule="auto"/>
              <w:jc w:val="both"/>
              <w:rPr>
                <w:rFonts w:ascii="Times New Roman" w:hAnsi="Times New Roman" w:cs="Times New Roman"/>
                <w:bCs/>
                <w:sz w:val="28"/>
                <w:szCs w:val="28"/>
                <w:lang w:val="uk-UA"/>
              </w:rPr>
            </w:pPr>
            <w:r w:rsidRPr="001334B2">
              <w:rPr>
                <w:rFonts w:ascii="Times New Roman" w:hAnsi="Times New Roman" w:cs="Times New Roman"/>
                <w:bCs/>
                <w:sz w:val="28"/>
                <w:szCs w:val="28"/>
                <w:lang w:val="uk-UA"/>
              </w:rPr>
              <w:t>Платежі за забруднення довкілля</w:t>
            </w:r>
          </w:p>
          <w:p w:rsidR="007A3B02" w:rsidRPr="001334B2" w:rsidRDefault="007A3B02" w:rsidP="007A3B02">
            <w:pPr>
              <w:spacing w:line="240" w:lineRule="auto"/>
              <w:jc w:val="both"/>
              <w:rPr>
                <w:rFonts w:ascii="Times New Roman" w:hAnsi="Times New Roman" w:cs="Times New Roman"/>
                <w:bCs/>
                <w:sz w:val="28"/>
                <w:szCs w:val="28"/>
                <w:lang w:val="uk-UA"/>
              </w:rPr>
            </w:pPr>
          </w:p>
        </w:tc>
        <w:tc>
          <w:tcPr>
            <w:tcW w:w="6722" w:type="dxa"/>
          </w:tcPr>
          <w:p w:rsidR="007A3B02" w:rsidRPr="001334B2" w:rsidRDefault="007A3B02" w:rsidP="007A3B02">
            <w:pPr>
              <w:spacing w:line="240" w:lineRule="auto"/>
              <w:jc w:val="both"/>
              <w:rPr>
                <w:rFonts w:ascii="Times New Roman" w:hAnsi="Times New Roman" w:cs="Times New Roman"/>
                <w:bCs/>
                <w:sz w:val="28"/>
                <w:szCs w:val="28"/>
                <w:lang w:val="uk-UA"/>
              </w:rPr>
            </w:pPr>
            <w:r w:rsidRPr="001334B2">
              <w:rPr>
                <w:rFonts w:ascii="Times New Roman" w:hAnsi="Times New Roman" w:cs="Times New Roman"/>
                <w:bCs/>
                <w:sz w:val="28"/>
                <w:szCs w:val="28"/>
                <w:lang w:val="uk-UA"/>
              </w:rPr>
              <w:lastRenderedPageBreak/>
              <w:t xml:space="preserve">Платежі (збори) за порушення навколишнього природного середовища. Збори за забруднення атмосфери. Збори за забруднення водних об’єктів. </w:t>
            </w:r>
            <w:r w:rsidRPr="001334B2">
              <w:rPr>
                <w:rFonts w:ascii="Times New Roman" w:hAnsi="Times New Roman" w:cs="Times New Roman"/>
                <w:bCs/>
                <w:sz w:val="28"/>
                <w:szCs w:val="28"/>
                <w:lang w:val="uk-UA"/>
              </w:rPr>
              <w:lastRenderedPageBreak/>
              <w:t xml:space="preserve">Збори за розміщення відходів. Збори за завдання шкоди рослинам та тваринам. Платежі за використання земельних ресурсів. Плата за використання мінеральних ресурсів та підземного простору. плата за використання лісових ресурсів. </w:t>
            </w:r>
          </w:p>
        </w:tc>
        <w:tc>
          <w:tcPr>
            <w:tcW w:w="4515" w:type="dxa"/>
          </w:tcPr>
          <w:p w:rsidR="007A3B02" w:rsidRPr="001334B2" w:rsidRDefault="001334B2" w:rsidP="007A3B02">
            <w:pPr>
              <w:spacing w:line="240" w:lineRule="auto"/>
              <w:rPr>
                <w:rFonts w:ascii="Times New Roman" w:hAnsi="Times New Roman" w:cs="Times New Roman"/>
                <w:sz w:val="28"/>
                <w:szCs w:val="28"/>
              </w:rPr>
            </w:pPr>
            <w:hyperlink r:id="rId10" w:history="1">
              <w:r w:rsidR="00DD65F9" w:rsidRPr="001334B2">
                <w:rPr>
                  <w:rStyle w:val="a3"/>
                  <w:rFonts w:ascii="Times New Roman" w:hAnsi="Times New Roman" w:cs="Times New Roman"/>
                  <w:sz w:val="28"/>
                  <w:szCs w:val="28"/>
                </w:rPr>
                <w:t>https://drive.google.com/file/d/1GBqQDlIvMcHPAgzz7jgOLvKYrVD49Y</w:t>
              </w:r>
              <w:r w:rsidR="00DD65F9" w:rsidRPr="001334B2">
                <w:rPr>
                  <w:rStyle w:val="a3"/>
                  <w:rFonts w:ascii="Times New Roman" w:hAnsi="Times New Roman" w:cs="Times New Roman"/>
                  <w:sz w:val="28"/>
                  <w:szCs w:val="28"/>
                </w:rPr>
                <w:lastRenderedPageBreak/>
                <w:t>qV/view</w:t>
              </w:r>
            </w:hyperlink>
          </w:p>
        </w:tc>
      </w:tr>
      <w:tr w:rsidR="007A3B02" w:rsidRPr="007A3B02" w:rsidTr="001334B2">
        <w:trPr>
          <w:gridAfter w:val="1"/>
          <w:wAfter w:w="9" w:type="dxa"/>
        </w:trPr>
        <w:tc>
          <w:tcPr>
            <w:tcW w:w="679" w:type="dxa"/>
          </w:tcPr>
          <w:p w:rsidR="007A3B02" w:rsidRPr="007A3B02" w:rsidRDefault="007A3B02" w:rsidP="007A3B02">
            <w:pPr>
              <w:spacing w:line="240" w:lineRule="auto"/>
              <w:jc w:val="center"/>
              <w:rPr>
                <w:rFonts w:ascii="Times New Roman" w:hAnsi="Times New Roman" w:cs="Times New Roman"/>
                <w:b/>
                <w:bCs/>
                <w:sz w:val="28"/>
                <w:szCs w:val="28"/>
              </w:rPr>
            </w:pPr>
            <w:r w:rsidRPr="007A3B02">
              <w:rPr>
                <w:rFonts w:ascii="Times New Roman" w:hAnsi="Times New Roman" w:cs="Times New Roman"/>
                <w:b/>
                <w:bCs/>
                <w:sz w:val="28"/>
                <w:szCs w:val="28"/>
              </w:rPr>
              <w:lastRenderedPageBreak/>
              <w:t>5</w:t>
            </w:r>
          </w:p>
        </w:tc>
        <w:tc>
          <w:tcPr>
            <w:tcW w:w="3586" w:type="dxa"/>
          </w:tcPr>
          <w:p w:rsidR="007A3B02" w:rsidRPr="001334B2" w:rsidRDefault="007A3B02" w:rsidP="007A3B02">
            <w:pPr>
              <w:spacing w:line="240" w:lineRule="auto"/>
              <w:jc w:val="both"/>
              <w:rPr>
                <w:rFonts w:ascii="Times New Roman" w:hAnsi="Times New Roman" w:cs="Times New Roman"/>
                <w:bCs/>
                <w:sz w:val="28"/>
                <w:szCs w:val="28"/>
                <w:lang w:val="uk-UA"/>
              </w:rPr>
            </w:pPr>
            <w:r w:rsidRPr="001334B2">
              <w:rPr>
                <w:rFonts w:ascii="Times New Roman" w:hAnsi="Times New Roman" w:cs="Times New Roman"/>
                <w:bCs/>
                <w:sz w:val="28"/>
                <w:szCs w:val="28"/>
                <w:lang w:val="uk-UA"/>
              </w:rPr>
              <w:t>Аспекти екологізації виробництва</w:t>
            </w:r>
          </w:p>
          <w:p w:rsidR="007A3B02" w:rsidRPr="001334B2" w:rsidRDefault="007A3B02" w:rsidP="007A3B02">
            <w:pPr>
              <w:spacing w:line="240" w:lineRule="auto"/>
              <w:jc w:val="both"/>
              <w:rPr>
                <w:rFonts w:ascii="Times New Roman" w:hAnsi="Times New Roman" w:cs="Times New Roman"/>
                <w:bCs/>
                <w:sz w:val="28"/>
                <w:szCs w:val="28"/>
                <w:lang w:val="uk-UA"/>
              </w:rPr>
            </w:pPr>
          </w:p>
        </w:tc>
        <w:tc>
          <w:tcPr>
            <w:tcW w:w="6722" w:type="dxa"/>
          </w:tcPr>
          <w:p w:rsidR="007A3B02" w:rsidRPr="001334B2" w:rsidRDefault="007A3B02" w:rsidP="007A3B02">
            <w:pPr>
              <w:spacing w:line="240" w:lineRule="auto"/>
              <w:jc w:val="both"/>
              <w:rPr>
                <w:rFonts w:ascii="Times New Roman" w:hAnsi="Times New Roman" w:cs="Times New Roman"/>
                <w:bCs/>
                <w:sz w:val="28"/>
                <w:szCs w:val="28"/>
                <w:lang w:val="uk-UA"/>
              </w:rPr>
            </w:pPr>
            <w:r w:rsidRPr="001334B2">
              <w:rPr>
                <w:rFonts w:ascii="Times New Roman" w:hAnsi="Times New Roman" w:cs="Times New Roman"/>
                <w:bCs/>
                <w:sz w:val="28"/>
                <w:szCs w:val="28"/>
                <w:lang w:val="uk-UA"/>
              </w:rPr>
              <w:t>Екологізація та передумови її проведення. Інфраструктура екологічно безпечного виробництва. Управління екологізацією виробництва. Міжнародні стандарти екологічного менеджменту і аудиту.</w:t>
            </w:r>
          </w:p>
        </w:tc>
        <w:tc>
          <w:tcPr>
            <w:tcW w:w="4515" w:type="dxa"/>
          </w:tcPr>
          <w:p w:rsidR="007A3B02" w:rsidRPr="001334B2" w:rsidRDefault="001334B2" w:rsidP="007A3B02">
            <w:pPr>
              <w:spacing w:line="240" w:lineRule="auto"/>
              <w:rPr>
                <w:rFonts w:ascii="Times New Roman" w:hAnsi="Times New Roman" w:cs="Times New Roman"/>
                <w:sz w:val="28"/>
                <w:szCs w:val="28"/>
              </w:rPr>
            </w:pPr>
            <w:hyperlink r:id="rId11" w:history="1">
              <w:r w:rsidR="00DD65F9" w:rsidRPr="001334B2">
                <w:rPr>
                  <w:rStyle w:val="a3"/>
                  <w:rFonts w:ascii="Times New Roman" w:hAnsi="Times New Roman" w:cs="Times New Roman"/>
                  <w:sz w:val="28"/>
                  <w:szCs w:val="28"/>
                </w:rPr>
                <w:t>https://drive.google.com/file/d/1GBqQDlIvMcHPAgzz7jgOLvKYrVD49YqV/view</w:t>
              </w:r>
            </w:hyperlink>
          </w:p>
        </w:tc>
      </w:tr>
      <w:tr w:rsidR="007A3B02" w:rsidRPr="007A3B02" w:rsidTr="001334B2">
        <w:tc>
          <w:tcPr>
            <w:tcW w:w="15511" w:type="dxa"/>
            <w:gridSpan w:val="5"/>
          </w:tcPr>
          <w:p w:rsidR="007A3B02" w:rsidRPr="001334B2" w:rsidRDefault="007A3B02" w:rsidP="007A3B02">
            <w:pPr>
              <w:spacing w:line="240" w:lineRule="auto"/>
              <w:jc w:val="center"/>
              <w:rPr>
                <w:rFonts w:ascii="Times New Roman" w:hAnsi="Times New Roman" w:cs="Times New Roman"/>
                <w:b/>
                <w:bCs/>
                <w:sz w:val="28"/>
                <w:szCs w:val="28"/>
                <w:lang w:val="uk-UA"/>
              </w:rPr>
            </w:pPr>
            <w:r w:rsidRPr="001334B2">
              <w:rPr>
                <w:rFonts w:ascii="Times New Roman" w:hAnsi="Times New Roman" w:cs="Times New Roman"/>
                <w:b/>
                <w:bCs/>
                <w:sz w:val="28"/>
                <w:szCs w:val="28"/>
                <w:lang w:val="uk-UA"/>
              </w:rPr>
              <w:t>САМОСТІЙНА РОБОТА</w:t>
            </w:r>
          </w:p>
        </w:tc>
      </w:tr>
      <w:tr w:rsidR="007A3B02" w:rsidRPr="007A3B02" w:rsidTr="001334B2">
        <w:trPr>
          <w:gridAfter w:val="1"/>
          <w:wAfter w:w="9" w:type="dxa"/>
        </w:trPr>
        <w:tc>
          <w:tcPr>
            <w:tcW w:w="679" w:type="dxa"/>
          </w:tcPr>
          <w:p w:rsidR="007A3B02" w:rsidRPr="007A3B02" w:rsidRDefault="007A3B02" w:rsidP="007A3B02">
            <w:pPr>
              <w:spacing w:line="240" w:lineRule="auto"/>
              <w:jc w:val="center"/>
              <w:rPr>
                <w:rFonts w:ascii="Times New Roman" w:hAnsi="Times New Roman" w:cs="Times New Roman"/>
                <w:b/>
                <w:bCs/>
                <w:sz w:val="28"/>
                <w:szCs w:val="28"/>
              </w:rPr>
            </w:pPr>
            <w:r w:rsidRPr="007A3B02">
              <w:rPr>
                <w:rFonts w:ascii="Times New Roman" w:hAnsi="Times New Roman" w:cs="Times New Roman"/>
                <w:b/>
                <w:bCs/>
                <w:sz w:val="28"/>
                <w:szCs w:val="28"/>
              </w:rPr>
              <w:t>1</w:t>
            </w:r>
          </w:p>
        </w:tc>
        <w:tc>
          <w:tcPr>
            <w:tcW w:w="3586" w:type="dxa"/>
          </w:tcPr>
          <w:p w:rsidR="007A3B02" w:rsidRPr="001334B2" w:rsidRDefault="007A3B02" w:rsidP="007A3B02">
            <w:pPr>
              <w:spacing w:line="240" w:lineRule="auto"/>
              <w:ind w:firstLine="142"/>
              <w:jc w:val="both"/>
              <w:rPr>
                <w:rFonts w:ascii="Times New Roman" w:hAnsi="Times New Roman" w:cs="Times New Roman"/>
                <w:bCs/>
                <w:sz w:val="28"/>
                <w:szCs w:val="28"/>
                <w:lang w:val="uk-UA"/>
              </w:rPr>
            </w:pPr>
            <w:r w:rsidRPr="001334B2">
              <w:rPr>
                <w:rFonts w:ascii="Times New Roman" w:hAnsi="Times New Roman" w:cs="Times New Roman"/>
                <w:bCs/>
                <w:sz w:val="28"/>
                <w:szCs w:val="28"/>
                <w:lang w:val="uk-UA"/>
              </w:rPr>
              <w:t>Механізм управління раціональним природокористування</w:t>
            </w:r>
          </w:p>
          <w:p w:rsidR="007A3B02" w:rsidRPr="001334B2" w:rsidRDefault="007A3B02" w:rsidP="007A3B02">
            <w:pPr>
              <w:spacing w:line="240" w:lineRule="auto"/>
              <w:ind w:firstLine="142"/>
              <w:jc w:val="both"/>
              <w:rPr>
                <w:rFonts w:ascii="Times New Roman" w:hAnsi="Times New Roman" w:cs="Times New Roman"/>
                <w:bCs/>
                <w:sz w:val="28"/>
                <w:szCs w:val="28"/>
                <w:lang w:val="uk-UA"/>
              </w:rPr>
            </w:pPr>
          </w:p>
        </w:tc>
        <w:tc>
          <w:tcPr>
            <w:tcW w:w="6722" w:type="dxa"/>
          </w:tcPr>
          <w:p w:rsidR="007A3B02" w:rsidRPr="001334B2" w:rsidRDefault="007A3B02" w:rsidP="007A3B02">
            <w:pPr>
              <w:pStyle w:val="a4"/>
              <w:ind w:firstLine="142"/>
              <w:jc w:val="both"/>
              <w:rPr>
                <w:bCs/>
                <w:szCs w:val="28"/>
                <w:lang w:val="uk-UA"/>
              </w:rPr>
            </w:pPr>
            <w:r w:rsidRPr="001334B2">
              <w:rPr>
                <w:bCs/>
                <w:szCs w:val="28"/>
                <w:lang w:val="uk-UA"/>
              </w:rPr>
              <w:t xml:space="preserve">Правовий i </w:t>
            </w:r>
            <w:proofErr w:type="spellStart"/>
            <w:r w:rsidRPr="001334B2">
              <w:rPr>
                <w:bCs/>
                <w:szCs w:val="28"/>
                <w:lang w:val="uk-UA"/>
              </w:rPr>
              <w:t>економiчний</w:t>
            </w:r>
            <w:proofErr w:type="spellEnd"/>
            <w:r w:rsidRPr="001334B2">
              <w:rPr>
                <w:bCs/>
                <w:szCs w:val="28"/>
                <w:lang w:val="uk-UA"/>
              </w:rPr>
              <w:t xml:space="preserve"> механізми регулювання процесу природокористування та </w:t>
            </w:r>
            <w:proofErr w:type="spellStart"/>
            <w:r w:rsidRPr="001334B2">
              <w:rPr>
                <w:bCs/>
                <w:szCs w:val="28"/>
                <w:lang w:val="uk-UA"/>
              </w:rPr>
              <w:t>мiжнародне</w:t>
            </w:r>
            <w:proofErr w:type="spellEnd"/>
            <w:r w:rsidRPr="001334B2">
              <w:rPr>
                <w:bCs/>
                <w:szCs w:val="28"/>
                <w:lang w:val="uk-UA"/>
              </w:rPr>
              <w:t xml:space="preserve"> </w:t>
            </w:r>
            <w:proofErr w:type="spellStart"/>
            <w:r w:rsidRPr="001334B2">
              <w:rPr>
                <w:bCs/>
                <w:szCs w:val="28"/>
                <w:lang w:val="uk-UA"/>
              </w:rPr>
              <w:t>спiвробiтництво</w:t>
            </w:r>
            <w:proofErr w:type="spellEnd"/>
            <w:r w:rsidRPr="001334B2">
              <w:rPr>
                <w:bCs/>
                <w:szCs w:val="28"/>
                <w:lang w:val="uk-UA"/>
              </w:rPr>
              <w:t xml:space="preserve"> України. Глобальні проблеми, зумовлені науково-</w:t>
            </w:r>
            <w:proofErr w:type="spellStart"/>
            <w:r w:rsidRPr="001334B2">
              <w:rPr>
                <w:bCs/>
                <w:szCs w:val="28"/>
                <w:lang w:val="uk-UA"/>
              </w:rPr>
              <w:t>технiчною</w:t>
            </w:r>
            <w:proofErr w:type="spellEnd"/>
            <w:r w:rsidRPr="001334B2">
              <w:rPr>
                <w:bCs/>
                <w:szCs w:val="28"/>
                <w:lang w:val="uk-UA"/>
              </w:rPr>
              <w:t xml:space="preserve"> революцією. </w:t>
            </w:r>
          </w:p>
        </w:tc>
        <w:tc>
          <w:tcPr>
            <w:tcW w:w="4515" w:type="dxa"/>
          </w:tcPr>
          <w:p w:rsidR="007A3B02" w:rsidRPr="001334B2" w:rsidRDefault="001334B2" w:rsidP="007A3B02">
            <w:pPr>
              <w:spacing w:line="240" w:lineRule="auto"/>
              <w:rPr>
                <w:rFonts w:ascii="Times New Roman" w:hAnsi="Times New Roman" w:cs="Times New Roman"/>
                <w:sz w:val="28"/>
                <w:szCs w:val="28"/>
                <w:lang w:val="uk-UA"/>
              </w:rPr>
            </w:pPr>
            <w:hyperlink r:id="rId12" w:history="1">
              <w:r w:rsidR="00DD65F9" w:rsidRPr="001334B2">
                <w:rPr>
                  <w:rStyle w:val="a3"/>
                  <w:rFonts w:ascii="Times New Roman" w:hAnsi="Times New Roman" w:cs="Times New Roman"/>
                  <w:sz w:val="28"/>
                  <w:szCs w:val="28"/>
                </w:rPr>
                <w:t>https://cybe</w:t>
              </w:r>
              <w:r w:rsidR="00DD65F9" w:rsidRPr="001334B2">
                <w:rPr>
                  <w:rStyle w:val="a3"/>
                  <w:rFonts w:ascii="Times New Roman" w:hAnsi="Times New Roman" w:cs="Times New Roman"/>
                  <w:sz w:val="28"/>
                  <w:szCs w:val="28"/>
                </w:rPr>
                <w:t>r</w:t>
              </w:r>
              <w:r w:rsidR="00DD65F9" w:rsidRPr="001334B2">
                <w:rPr>
                  <w:rStyle w:val="a3"/>
                  <w:rFonts w:ascii="Times New Roman" w:hAnsi="Times New Roman" w:cs="Times New Roman"/>
                  <w:sz w:val="28"/>
                  <w:szCs w:val="28"/>
                </w:rPr>
                <w:t>leninka.ru/article/n/mehanizmi-upravlinnya-prirodokoristuvannyam/viewer</w:t>
              </w:r>
            </w:hyperlink>
          </w:p>
        </w:tc>
      </w:tr>
      <w:tr w:rsidR="007A3B02" w:rsidRPr="007A3B02" w:rsidTr="001334B2">
        <w:trPr>
          <w:gridAfter w:val="1"/>
          <w:wAfter w:w="9" w:type="dxa"/>
        </w:trPr>
        <w:tc>
          <w:tcPr>
            <w:tcW w:w="679" w:type="dxa"/>
          </w:tcPr>
          <w:p w:rsidR="007A3B02" w:rsidRPr="007A3B02" w:rsidRDefault="007A3B02" w:rsidP="007A3B02">
            <w:pPr>
              <w:spacing w:line="240" w:lineRule="auto"/>
              <w:jc w:val="center"/>
              <w:rPr>
                <w:rFonts w:ascii="Times New Roman" w:hAnsi="Times New Roman" w:cs="Times New Roman"/>
                <w:b/>
                <w:bCs/>
                <w:sz w:val="28"/>
                <w:szCs w:val="28"/>
              </w:rPr>
            </w:pPr>
            <w:r w:rsidRPr="007A3B02">
              <w:rPr>
                <w:rFonts w:ascii="Times New Roman" w:hAnsi="Times New Roman" w:cs="Times New Roman"/>
                <w:b/>
                <w:bCs/>
                <w:sz w:val="28"/>
                <w:szCs w:val="28"/>
              </w:rPr>
              <w:t>2</w:t>
            </w:r>
          </w:p>
        </w:tc>
        <w:tc>
          <w:tcPr>
            <w:tcW w:w="3586" w:type="dxa"/>
          </w:tcPr>
          <w:p w:rsidR="007A3B02" w:rsidRPr="001334B2" w:rsidRDefault="007A3B02" w:rsidP="007A3B02">
            <w:pPr>
              <w:spacing w:line="240" w:lineRule="auto"/>
              <w:jc w:val="both"/>
              <w:rPr>
                <w:rFonts w:ascii="Times New Roman" w:hAnsi="Times New Roman" w:cs="Times New Roman"/>
                <w:bCs/>
                <w:sz w:val="28"/>
                <w:szCs w:val="28"/>
                <w:lang w:val="uk-UA"/>
              </w:rPr>
            </w:pPr>
            <w:r w:rsidRPr="001334B2">
              <w:rPr>
                <w:rFonts w:ascii="Times New Roman" w:hAnsi="Times New Roman" w:cs="Times New Roman"/>
                <w:bCs/>
                <w:sz w:val="28"/>
                <w:szCs w:val="28"/>
                <w:lang w:val="uk-UA"/>
              </w:rPr>
              <w:t>Показники економічної і соціальної ефективності природоохоронних заходів</w:t>
            </w:r>
          </w:p>
          <w:p w:rsidR="007A3B02" w:rsidRPr="001334B2" w:rsidRDefault="007A3B02" w:rsidP="007A3B02">
            <w:pPr>
              <w:spacing w:line="240" w:lineRule="auto"/>
              <w:ind w:firstLine="142"/>
              <w:jc w:val="both"/>
              <w:rPr>
                <w:rFonts w:ascii="Times New Roman" w:hAnsi="Times New Roman" w:cs="Times New Roman"/>
                <w:bCs/>
                <w:sz w:val="28"/>
                <w:szCs w:val="28"/>
                <w:lang w:val="uk-UA"/>
              </w:rPr>
            </w:pPr>
          </w:p>
        </w:tc>
        <w:tc>
          <w:tcPr>
            <w:tcW w:w="6722" w:type="dxa"/>
          </w:tcPr>
          <w:p w:rsidR="007A3B02" w:rsidRPr="001334B2" w:rsidRDefault="007A3B02" w:rsidP="007A3B02">
            <w:pPr>
              <w:pStyle w:val="a4"/>
              <w:ind w:firstLine="142"/>
              <w:jc w:val="both"/>
              <w:rPr>
                <w:bCs/>
                <w:szCs w:val="28"/>
                <w:lang w:val="uk-UA"/>
              </w:rPr>
            </w:pPr>
            <w:r w:rsidRPr="001334B2">
              <w:rPr>
                <w:bCs/>
                <w:szCs w:val="28"/>
                <w:lang w:val="uk-UA"/>
              </w:rPr>
              <w:t>Економічні результати природоохоронних заходів. Економічне обґрунтування екологічних програм. Показник ефективності витрат на охорону навколишнього середовища. Повний та загальний економічний ефект</w:t>
            </w:r>
          </w:p>
        </w:tc>
        <w:tc>
          <w:tcPr>
            <w:tcW w:w="4515" w:type="dxa"/>
          </w:tcPr>
          <w:p w:rsidR="007A3B02" w:rsidRPr="001334B2" w:rsidRDefault="001334B2" w:rsidP="007A3B02">
            <w:pPr>
              <w:spacing w:line="240" w:lineRule="auto"/>
              <w:rPr>
                <w:rFonts w:ascii="Times New Roman" w:hAnsi="Times New Roman" w:cs="Times New Roman"/>
                <w:sz w:val="28"/>
                <w:szCs w:val="28"/>
              </w:rPr>
            </w:pPr>
            <w:hyperlink r:id="rId13" w:history="1">
              <w:r w:rsidR="00DD65F9" w:rsidRPr="001334B2">
                <w:rPr>
                  <w:rStyle w:val="a3"/>
                  <w:rFonts w:ascii="Times New Roman" w:hAnsi="Times New Roman" w:cs="Times New Roman"/>
                  <w:sz w:val="28"/>
                  <w:szCs w:val="28"/>
                </w:rPr>
                <w:t>https://buklib.net/books/25955/</w:t>
              </w:r>
            </w:hyperlink>
          </w:p>
        </w:tc>
      </w:tr>
      <w:tr w:rsidR="007A3B02" w:rsidRPr="007A3B02" w:rsidTr="001334B2">
        <w:trPr>
          <w:gridAfter w:val="1"/>
          <w:wAfter w:w="9" w:type="dxa"/>
        </w:trPr>
        <w:tc>
          <w:tcPr>
            <w:tcW w:w="679" w:type="dxa"/>
          </w:tcPr>
          <w:p w:rsidR="007A3B02" w:rsidRPr="007A3B02" w:rsidRDefault="007A3B02" w:rsidP="007A3B02">
            <w:pPr>
              <w:spacing w:line="240" w:lineRule="auto"/>
              <w:jc w:val="center"/>
              <w:rPr>
                <w:rFonts w:ascii="Times New Roman" w:hAnsi="Times New Roman" w:cs="Times New Roman"/>
                <w:b/>
                <w:bCs/>
                <w:sz w:val="28"/>
                <w:szCs w:val="28"/>
              </w:rPr>
            </w:pPr>
            <w:r w:rsidRPr="007A3B02">
              <w:rPr>
                <w:rFonts w:ascii="Times New Roman" w:hAnsi="Times New Roman" w:cs="Times New Roman"/>
                <w:b/>
                <w:bCs/>
                <w:sz w:val="28"/>
                <w:szCs w:val="28"/>
              </w:rPr>
              <w:t>3</w:t>
            </w:r>
          </w:p>
        </w:tc>
        <w:tc>
          <w:tcPr>
            <w:tcW w:w="3586" w:type="dxa"/>
          </w:tcPr>
          <w:p w:rsidR="007A3B02" w:rsidRPr="001334B2" w:rsidRDefault="007A3B02" w:rsidP="007A3B02">
            <w:pPr>
              <w:spacing w:line="240" w:lineRule="auto"/>
              <w:jc w:val="both"/>
              <w:rPr>
                <w:rFonts w:ascii="Times New Roman" w:hAnsi="Times New Roman" w:cs="Times New Roman"/>
                <w:bCs/>
                <w:sz w:val="28"/>
                <w:szCs w:val="28"/>
                <w:lang w:val="uk-UA"/>
              </w:rPr>
            </w:pPr>
            <w:r w:rsidRPr="001334B2">
              <w:rPr>
                <w:rFonts w:ascii="Times New Roman" w:hAnsi="Times New Roman" w:cs="Times New Roman"/>
                <w:bCs/>
                <w:sz w:val="28"/>
                <w:szCs w:val="28"/>
                <w:lang w:val="uk-UA"/>
              </w:rPr>
              <w:t>Утилізація. Основні напрями утилізації в світі та в Україні</w:t>
            </w:r>
          </w:p>
        </w:tc>
        <w:tc>
          <w:tcPr>
            <w:tcW w:w="6722" w:type="dxa"/>
          </w:tcPr>
          <w:p w:rsidR="007A3B02" w:rsidRPr="001334B2" w:rsidRDefault="007A3B02" w:rsidP="007A3B02">
            <w:pPr>
              <w:pStyle w:val="a4"/>
              <w:ind w:firstLine="142"/>
              <w:jc w:val="both"/>
              <w:rPr>
                <w:bCs/>
                <w:szCs w:val="28"/>
                <w:lang w:val="uk-UA"/>
              </w:rPr>
            </w:pPr>
            <w:r w:rsidRPr="001334B2">
              <w:rPr>
                <w:bCs/>
                <w:szCs w:val="28"/>
                <w:lang w:val="uk-UA"/>
              </w:rPr>
              <w:t>Тверді промислові відходи (ТПВ); утилізація; вторинна переробка; економічний аспект утилізації твердих промислових відходів</w:t>
            </w:r>
          </w:p>
        </w:tc>
        <w:tc>
          <w:tcPr>
            <w:tcW w:w="4515" w:type="dxa"/>
          </w:tcPr>
          <w:p w:rsidR="007A3B02" w:rsidRPr="001334B2" w:rsidRDefault="001334B2" w:rsidP="007A3B02">
            <w:pPr>
              <w:spacing w:line="240" w:lineRule="auto"/>
              <w:rPr>
                <w:rFonts w:ascii="Times New Roman" w:hAnsi="Times New Roman" w:cs="Times New Roman"/>
                <w:sz w:val="28"/>
                <w:szCs w:val="28"/>
              </w:rPr>
            </w:pPr>
            <w:hyperlink r:id="rId14" w:history="1">
              <w:r w:rsidR="00DD65F9" w:rsidRPr="001334B2">
                <w:rPr>
                  <w:rStyle w:val="a3"/>
                  <w:rFonts w:ascii="Times New Roman" w:hAnsi="Times New Roman" w:cs="Times New Roman"/>
                  <w:sz w:val="28"/>
                  <w:szCs w:val="28"/>
                </w:rPr>
                <w:t>http://ape.fmm.kpi.u</w:t>
              </w:r>
              <w:r w:rsidR="00DD65F9" w:rsidRPr="001334B2">
                <w:rPr>
                  <w:rStyle w:val="a3"/>
                  <w:rFonts w:ascii="Times New Roman" w:hAnsi="Times New Roman" w:cs="Times New Roman"/>
                  <w:sz w:val="28"/>
                  <w:szCs w:val="28"/>
                </w:rPr>
                <w:t>a</w:t>
              </w:r>
              <w:r w:rsidR="00DD65F9" w:rsidRPr="001334B2">
                <w:rPr>
                  <w:rStyle w:val="a3"/>
                  <w:rFonts w:ascii="Times New Roman" w:hAnsi="Times New Roman" w:cs="Times New Roman"/>
                  <w:sz w:val="28"/>
                  <w:szCs w:val="28"/>
                </w:rPr>
                <w:t>/article/view/102732</w:t>
              </w:r>
            </w:hyperlink>
          </w:p>
        </w:tc>
      </w:tr>
      <w:tr w:rsidR="007A3B02" w:rsidRPr="007A3B02" w:rsidTr="001334B2">
        <w:trPr>
          <w:gridAfter w:val="1"/>
          <w:wAfter w:w="9" w:type="dxa"/>
        </w:trPr>
        <w:tc>
          <w:tcPr>
            <w:tcW w:w="679" w:type="dxa"/>
          </w:tcPr>
          <w:p w:rsidR="007A3B02" w:rsidRPr="007A3B02" w:rsidRDefault="007A3B02" w:rsidP="007A3B02">
            <w:pPr>
              <w:spacing w:line="240" w:lineRule="auto"/>
              <w:jc w:val="center"/>
              <w:rPr>
                <w:rFonts w:ascii="Times New Roman" w:hAnsi="Times New Roman" w:cs="Times New Roman"/>
                <w:b/>
                <w:bCs/>
                <w:sz w:val="28"/>
                <w:szCs w:val="28"/>
              </w:rPr>
            </w:pPr>
            <w:r w:rsidRPr="007A3B02">
              <w:rPr>
                <w:rFonts w:ascii="Times New Roman" w:hAnsi="Times New Roman" w:cs="Times New Roman"/>
                <w:b/>
                <w:bCs/>
                <w:sz w:val="28"/>
                <w:szCs w:val="28"/>
              </w:rPr>
              <w:t>4</w:t>
            </w:r>
          </w:p>
        </w:tc>
        <w:tc>
          <w:tcPr>
            <w:tcW w:w="3586" w:type="dxa"/>
          </w:tcPr>
          <w:p w:rsidR="007A3B02" w:rsidRPr="001334B2" w:rsidRDefault="007A3B02" w:rsidP="007A3B02">
            <w:pPr>
              <w:spacing w:line="240" w:lineRule="auto"/>
              <w:jc w:val="both"/>
              <w:rPr>
                <w:rFonts w:ascii="Times New Roman" w:hAnsi="Times New Roman" w:cs="Times New Roman"/>
                <w:bCs/>
                <w:sz w:val="28"/>
                <w:szCs w:val="28"/>
                <w:lang w:val="uk-UA"/>
              </w:rPr>
            </w:pPr>
            <w:r w:rsidRPr="001334B2">
              <w:rPr>
                <w:rFonts w:ascii="Times New Roman" w:hAnsi="Times New Roman" w:cs="Times New Roman"/>
                <w:bCs/>
                <w:sz w:val="28"/>
                <w:szCs w:val="28"/>
                <w:lang w:val="uk-UA"/>
              </w:rPr>
              <w:t>Еколого – економічні пріоритети у вирішенні проблеми відходів</w:t>
            </w:r>
          </w:p>
        </w:tc>
        <w:tc>
          <w:tcPr>
            <w:tcW w:w="6722" w:type="dxa"/>
          </w:tcPr>
          <w:p w:rsidR="007A3B02" w:rsidRPr="001334B2" w:rsidRDefault="007A3B02" w:rsidP="007A3B02">
            <w:pPr>
              <w:pStyle w:val="a4"/>
              <w:ind w:firstLine="142"/>
              <w:jc w:val="both"/>
              <w:rPr>
                <w:bCs/>
                <w:szCs w:val="28"/>
                <w:lang w:val="uk-UA"/>
              </w:rPr>
            </w:pPr>
            <w:r w:rsidRPr="001334B2">
              <w:rPr>
                <w:bCs/>
                <w:szCs w:val="28"/>
                <w:lang w:val="uk-UA"/>
              </w:rPr>
              <w:t xml:space="preserve">Відходи як вторинна сировина. Групи вторинної сировини. Структура галузі </w:t>
            </w:r>
            <w:proofErr w:type="spellStart"/>
            <w:r w:rsidRPr="001334B2">
              <w:rPr>
                <w:bCs/>
                <w:szCs w:val="28"/>
                <w:lang w:val="uk-UA"/>
              </w:rPr>
              <w:t>рециклювання</w:t>
            </w:r>
            <w:proofErr w:type="spellEnd"/>
            <w:r w:rsidRPr="001334B2">
              <w:rPr>
                <w:bCs/>
                <w:szCs w:val="28"/>
                <w:lang w:val="uk-UA"/>
              </w:rPr>
              <w:t>. Закон України "Про відходи"</w:t>
            </w:r>
          </w:p>
        </w:tc>
        <w:tc>
          <w:tcPr>
            <w:tcW w:w="4515" w:type="dxa"/>
          </w:tcPr>
          <w:p w:rsidR="007A3B02" w:rsidRPr="001334B2" w:rsidRDefault="001334B2" w:rsidP="007A3B02">
            <w:pPr>
              <w:spacing w:line="240" w:lineRule="auto"/>
              <w:rPr>
                <w:rFonts w:ascii="Times New Roman" w:hAnsi="Times New Roman" w:cs="Times New Roman"/>
                <w:sz w:val="28"/>
                <w:szCs w:val="28"/>
              </w:rPr>
            </w:pPr>
            <w:hyperlink r:id="rId15" w:history="1">
              <w:r w:rsidR="00DD65F9" w:rsidRPr="001334B2">
                <w:rPr>
                  <w:rStyle w:val="a3"/>
                  <w:rFonts w:ascii="Times New Roman" w:hAnsi="Times New Roman" w:cs="Times New Roman"/>
                  <w:sz w:val="28"/>
                  <w:szCs w:val="28"/>
                </w:rPr>
                <w:t>https://studfile.net/preview/2504747/page:48/</w:t>
              </w:r>
            </w:hyperlink>
          </w:p>
        </w:tc>
      </w:tr>
      <w:tr w:rsidR="007A3B02" w:rsidRPr="007A3B02" w:rsidTr="001334B2">
        <w:trPr>
          <w:gridAfter w:val="1"/>
          <w:wAfter w:w="9" w:type="dxa"/>
        </w:trPr>
        <w:tc>
          <w:tcPr>
            <w:tcW w:w="679" w:type="dxa"/>
          </w:tcPr>
          <w:p w:rsidR="007A3B02" w:rsidRPr="007A3B02" w:rsidRDefault="007A3B02" w:rsidP="007A3B02">
            <w:pPr>
              <w:spacing w:line="240" w:lineRule="auto"/>
              <w:jc w:val="center"/>
              <w:rPr>
                <w:rFonts w:ascii="Times New Roman" w:hAnsi="Times New Roman" w:cs="Times New Roman"/>
                <w:b/>
                <w:bCs/>
                <w:sz w:val="28"/>
                <w:szCs w:val="28"/>
                <w:lang w:val="en-US"/>
              </w:rPr>
            </w:pPr>
            <w:r w:rsidRPr="007A3B02">
              <w:rPr>
                <w:rFonts w:ascii="Times New Roman" w:hAnsi="Times New Roman" w:cs="Times New Roman"/>
                <w:b/>
                <w:bCs/>
                <w:sz w:val="28"/>
                <w:szCs w:val="28"/>
                <w:lang w:val="en-US"/>
              </w:rPr>
              <w:t>5</w:t>
            </w:r>
          </w:p>
        </w:tc>
        <w:tc>
          <w:tcPr>
            <w:tcW w:w="3586" w:type="dxa"/>
          </w:tcPr>
          <w:p w:rsidR="007A3B02" w:rsidRPr="001334B2" w:rsidRDefault="007A3B02" w:rsidP="007A3B02">
            <w:pPr>
              <w:spacing w:line="240" w:lineRule="auto"/>
              <w:jc w:val="both"/>
              <w:rPr>
                <w:rFonts w:ascii="Times New Roman" w:hAnsi="Times New Roman" w:cs="Times New Roman"/>
                <w:bCs/>
                <w:sz w:val="28"/>
                <w:szCs w:val="28"/>
                <w:lang w:val="uk-UA"/>
              </w:rPr>
            </w:pPr>
            <w:r w:rsidRPr="001334B2">
              <w:rPr>
                <w:rFonts w:ascii="Times New Roman" w:hAnsi="Times New Roman" w:cs="Times New Roman"/>
                <w:bCs/>
                <w:sz w:val="28"/>
                <w:szCs w:val="28"/>
                <w:lang w:val="uk-UA"/>
              </w:rPr>
              <w:t xml:space="preserve">Територіально – виробничі комплекси – ефективна </w:t>
            </w:r>
            <w:r w:rsidRPr="001334B2">
              <w:rPr>
                <w:rFonts w:ascii="Times New Roman" w:hAnsi="Times New Roman" w:cs="Times New Roman"/>
                <w:bCs/>
                <w:sz w:val="28"/>
                <w:szCs w:val="28"/>
                <w:lang w:val="uk-UA"/>
              </w:rPr>
              <w:lastRenderedPageBreak/>
              <w:t>форма організації виробництва і використання природних ресурсів</w:t>
            </w:r>
          </w:p>
        </w:tc>
        <w:tc>
          <w:tcPr>
            <w:tcW w:w="6722" w:type="dxa"/>
          </w:tcPr>
          <w:p w:rsidR="007A3B02" w:rsidRPr="001334B2" w:rsidRDefault="007A3B02" w:rsidP="007A3B02">
            <w:pPr>
              <w:pStyle w:val="a4"/>
              <w:ind w:firstLine="142"/>
              <w:jc w:val="both"/>
              <w:rPr>
                <w:bCs/>
                <w:szCs w:val="28"/>
                <w:lang w:val="uk-UA"/>
              </w:rPr>
            </w:pPr>
            <w:r w:rsidRPr="001334B2">
              <w:rPr>
                <w:bCs/>
                <w:szCs w:val="28"/>
                <w:lang w:val="uk-UA"/>
              </w:rPr>
              <w:lastRenderedPageBreak/>
              <w:t xml:space="preserve">Економічно й соціально доцільні поєднання виробничих підприємств та їхніх систем на певній </w:t>
            </w:r>
            <w:r w:rsidRPr="001334B2">
              <w:rPr>
                <w:bCs/>
                <w:szCs w:val="28"/>
                <w:lang w:val="uk-UA"/>
              </w:rPr>
              <w:lastRenderedPageBreak/>
              <w:t xml:space="preserve">території. Раціональне використовувати природніх, трудових, матеріальних та ін. ресурсів території. </w:t>
            </w:r>
          </w:p>
        </w:tc>
        <w:tc>
          <w:tcPr>
            <w:tcW w:w="4515" w:type="dxa"/>
          </w:tcPr>
          <w:p w:rsidR="007A3B02" w:rsidRPr="001334B2" w:rsidRDefault="001334B2" w:rsidP="007A3B02">
            <w:pPr>
              <w:spacing w:line="240" w:lineRule="auto"/>
              <w:rPr>
                <w:rFonts w:ascii="Times New Roman" w:hAnsi="Times New Roman" w:cs="Times New Roman"/>
                <w:sz w:val="28"/>
                <w:szCs w:val="28"/>
              </w:rPr>
            </w:pPr>
            <w:hyperlink r:id="rId16" w:history="1">
              <w:r w:rsidR="00DD65F9" w:rsidRPr="001334B2">
                <w:rPr>
                  <w:rStyle w:val="a3"/>
                  <w:rFonts w:ascii="Times New Roman" w:hAnsi="Times New Roman" w:cs="Times New Roman"/>
                  <w:sz w:val="28"/>
                  <w:szCs w:val="28"/>
                </w:rPr>
                <w:t>https://leksika.com.ua/10270728/ure/t</w:t>
              </w:r>
              <w:r w:rsidR="00DD65F9" w:rsidRPr="001334B2">
                <w:rPr>
                  <w:rStyle w:val="a3"/>
                  <w:rFonts w:ascii="Times New Roman" w:hAnsi="Times New Roman" w:cs="Times New Roman"/>
                  <w:sz w:val="28"/>
                  <w:szCs w:val="28"/>
                </w:rPr>
                <w:lastRenderedPageBreak/>
                <w:t>eritorialno-vi</w:t>
              </w:r>
              <w:r w:rsidR="00DD65F9" w:rsidRPr="001334B2">
                <w:rPr>
                  <w:rStyle w:val="a3"/>
                  <w:rFonts w:ascii="Times New Roman" w:hAnsi="Times New Roman" w:cs="Times New Roman"/>
                  <w:sz w:val="28"/>
                  <w:szCs w:val="28"/>
                </w:rPr>
                <w:t>r</w:t>
              </w:r>
              <w:r w:rsidR="00DD65F9" w:rsidRPr="001334B2">
                <w:rPr>
                  <w:rStyle w:val="a3"/>
                  <w:rFonts w:ascii="Times New Roman" w:hAnsi="Times New Roman" w:cs="Times New Roman"/>
                  <w:sz w:val="28"/>
                  <w:szCs w:val="28"/>
                </w:rPr>
                <w:t>obnichi_kompleksi</w:t>
              </w:r>
            </w:hyperlink>
          </w:p>
        </w:tc>
      </w:tr>
      <w:tr w:rsidR="007A3B02" w:rsidRPr="007A3B02" w:rsidTr="001334B2">
        <w:trPr>
          <w:gridAfter w:val="1"/>
          <w:wAfter w:w="9" w:type="dxa"/>
        </w:trPr>
        <w:tc>
          <w:tcPr>
            <w:tcW w:w="679" w:type="dxa"/>
          </w:tcPr>
          <w:p w:rsidR="007A3B02" w:rsidRPr="007A3B02" w:rsidRDefault="007A3B02" w:rsidP="007A3B02">
            <w:pPr>
              <w:spacing w:line="240" w:lineRule="auto"/>
              <w:jc w:val="center"/>
              <w:rPr>
                <w:rFonts w:ascii="Times New Roman" w:hAnsi="Times New Roman" w:cs="Times New Roman"/>
                <w:b/>
                <w:bCs/>
                <w:sz w:val="28"/>
                <w:szCs w:val="28"/>
                <w:lang w:val="en-US"/>
              </w:rPr>
            </w:pPr>
            <w:r w:rsidRPr="007A3B02">
              <w:rPr>
                <w:rFonts w:ascii="Times New Roman" w:hAnsi="Times New Roman" w:cs="Times New Roman"/>
                <w:b/>
                <w:bCs/>
                <w:sz w:val="28"/>
                <w:szCs w:val="28"/>
                <w:lang w:val="en-US"/>
              </w:rPr>
              <w:lastRenderedPageBreak/>
              <w:t>6</w:t>
            </w:r>
          </w:p>
        </w:tc>
        <w:tc>
          <w:tcPr>
            <w:tcW w:w="3586" w:type="dxa"/>
          </w:tcPr>
          <w:p w:rsidR="007A3B02" w:rsidRPr="001334B2" w:rsidRDefault="007A3B02" w:rsidP="007A3B02">
            <w:pPr>
              <w:spacing w:line="240" w:lineRule="auto"/>
              <w:jc w:val="both"/>
              <w:rPr>
                <w:rFonts w:ascii="Times New Roman" w:hAnsi="Times New Roman" w:cs="Times New Roman"/>
                <w:bCs/>
                <w:sz w:val="28"/>
                <w:szCs w:val="28"/>
                <w:lang w:val="uk-UA"/>
              </w:rPr>
            </w:pPr>
            <w:r w:rsidRPr="001334B2">
              <w:rPr>
                <w:rFonts w:ascii="Times New Roman" w:hAnsi="Times New Roman" w:cs="Times New Roman"/>
                <w:bCs/>
                <w:sz w:val="28"/>
                <w:szCs w:val="28"/>
                <w:lang w:val="uk-UA"/>
              </w:rPr>
              <w:t>Функції природних територій, що охороняються державою</w:t>
            </w:r>
          </w:p>
        </w:tc>
        <w:tc>
          <w:tcPr>
            <w:tcW w:w="6722" w:type="dxa"/>
          </w:tcPr>
          <w:p w:rsidR="007A3B02" w:rsidRPr="001334B2" w:rsidRDefault="007A3B02" w:rsidP="007A3B02">
            <w:pPr>
              <w:pStyle w:val="a4"/>
              <w:ind w:firstLine="142"/>
              <w:jc w:val="both"/>
              <w:rPr>
                <w:bCs/>
                <w:szCs w:val="28"/>
                <w:lang w:val="uk-UA"/>
              </w:rPr>
            </w:pPr>
            <w:proofErr w:type="spellStart"/>
            <w:r w:rsidRPr="001334B2">
              <w:rPr>
                <w:bCs/>
                <w:szCs w:val="28"/>
                <w:lang w:val="uk-UA"/>
              </w:rPr>
              <w:t>Природоохороннi</w:t>
            </w:r>
            <w:proofErr w:type="spellEnd"/>
            <w:r w:rsidRPr="001334B2">
              <w:rPr>
                <w:bCs/>
                <w:szCs w:val="28"/>
                <w:lang w:val="uk-UA"/>
              </w:rPr>
              <w:t xml:space="preserve"> </w:t>
            </w:r>
            <w:proofErr w:type="spellStart"/>
            <w:r w:rsidRPr="001334B2">
              <w:rPr>
                <w:bCs/>
                <w:szCs w:val="28"/>
                <w:lang w:val="uk-UA"/>
              </w:rPr>
              <w:t>терито́рії</w:t>
            </w:r>
            <w:proofErr w:type="spellEnd"/>
            <w:r w:rsidRPr="001334B2">
              <w:rPr>
                <w:bCs/>
                <w:szCs w:val="28"/>
                <w:lang w:val="uk-UA"/>
              </w:rPr>
              <w:t xml:space="preserve"> </w:t>
            </w:r>
            <w:proofErr w:type="spellStart"/>
            <w:r w:rsidRPr="001334B2">
              <w:rPr>
                <w:bCs/>
                <w:szCs w:val="28"/>
                <w:lang w:val="uk-UA"/>
              </w:rPr>
              <w:t>Украї́ни</w:t>
            </w:r>
            <w:proofErr w:type="spellEnd"/>
            <w:r w:rsidRPr="001334B2">
              <w:rPr>
                <w:bCs/>
                <w:szCs w:val="28"/>
                <w:lang w:val="uk-UA"/>
              </w:rPr>
              <w:t>. Природно-заповідний фонд України. Державне управління природно-заповідним фондом України. Класифікація природоохоронних об'єктів в Україні</w:t>
            </w:r>
          </w:p>
        </w:tc>
        <w:tc>
          <w:tcPr>
            <w:tcW w:w="4515" w:type="dxa"/>
          </w:tcPr>
          <w:p w:rsidR="007A3B02" w:rsidRPr="001334B2" w:rsidRDefault="001334B2" w:rsidP="007A3B02">
            <w:pPr>
              <w:spacing w:line="240" w:lineRule="auto"/>
              <w:rPr>
                <w:rFonts w:ascii="Times New Roman" w:hAnsi="Times New Roman" w:cs="Times New Roman"/>
                <w:sz w:val="28"/>
                <w:szCs w:val="28"/>
              </w:rPr>
            </w:pPr>
            <w:hyperlink r:id="rId17" w:history="1">
              <w:r w:rsidR="00DD65F9" w:rsidRPr="001334B2">
                <w:rPr>
                  <w:rStyle w:val="a3"/>
                  <w:rFonts w:ascii="Times New Roman" w:hAnsi="Times New Roman" w:cs="Times New Roman"/>
                  <w:sz w:val="28"/>
                  <w:szCs w:val="28"/>
                </w:rPr>
                <w:t>https://studfile.net/preview/5705429/</w:t>
              </w:r>
            </w:hyperlink>
          </w:p>
        </w:tc>
      </w:tr>
      <w:tr w:rsidR="007A3B02" w:rsidRPr="007A7632" w:rsidTr="001334B2">
        <w:trPr>
          <w:gridAfter w:val="1"/>
          <w:wAfter w:w="9" w:type="dxa"/>
        </w:trPr>
        <w:tc>
          <w:tcPr>
            <w:tcW w:w="679" w:type="dxa"/>
          </w:tcPr>
          <w:p w:rsidR="007A3B02" w:rsidRPr="007A3B02" w:rsidRDefault="007A3B02" w:rsidP="007A3B02">
            <w:pPr>
              <w:spacing w:line="240" w:lineRule="auto"/>
              <w:jc w:val="center"/>
              <w:rPr>
                <w:rFonts w:ascii="Times New Roman" w:hAnsi="Times New Roman" w:cs="Times New Roman"/>
                <w:b/>
                <w:bCs/>
                <w:sz w:val="28"/>
                <w:szCs w:val="28"/>
                <w:lang w:val="en-US"/>
              </w:rPr>
            </w:pPr>
            <w:r w:rsidRPr="007A3B02">
              <w:rPr>
                <w:rFonts w:ascii="Times New Roman" w:hAnsi="Times New Roman" w:cs="Times New Roman"/>
                <w:b/>
                <w:bCs/>
                <w:sz w:val="28"/>
                <w:szCs w:val="28"/>
                <w:lang w:val="en-US"/>
              </w:rPr>
              <w:t>7</w:t>
            </w:r>
          </w:p>
        </w:tc>
        <w:tc>
          <w:tcPr>
            <w:tcW w:w="3586" w:type="dxa"/>
          </w:tcPr>
          <w:p w:rsidR="007A3B02" w:rsidRPr="001334B2" w:rsidRDefault="007A3B02" w:rsidP="007A3B02">
            <w:pPr>
              <w:spacing w:line="240" w:lineRule="auto"/>
              <w:jc w:val="both"/>
              <w:rPr>
                <w:rFonts w:ascii="Times New Roman" w:hAnsi="Times New Roman" w:cs="Times New Roman"/>
                <w:bCs/>
                <w:sz w:val="28"/>
                <w:szCs w:val="28"/>
                <w:lang w:val="uk-UA"/>
              </w:rPr>
            </w:pPr>
            <w:r w:rsidRPr="001334B2">
              <w:rPr>
                <w:rFonts w:ascii="Times New Roman" w:hAnsi="Times New Roman" w:cs="Times New Roman"/>
                <w:bCs/>
                <w:sz w:val="28"/>
                <w:szCs w:val="28"/>
                <w:lang w:val="uk-UA"/>
              </w:rPr>
              <w:t xml:space="preserve">Економічні інструменти </w:t>
            </w:r>
            <w:proofErr w:type="spellStart"/>
            <w:r w:rsidRPr="001334B2">
              <w:rPr>
                <w:rFonts w:ascii="Times New Roman" w:hAnsi="Times New Roman" w:cs="Times New Roman"/>
                <w:bCs/>
                <w:sz w:val="28"/>
                <w:szCs w:val="28"/>
                <w:lang w:val="uk-UA"/>
              </w:rPr>
              <w:t>екополітики</w:t>
            </w:r>
            <w:proofErr w:type="spellEnd"/>
            <w:r w:rsidRPr="001334B2">
              <w:rPr>
                <w:rFonts w:ascii="Times New Roman" w:hAnsi="Times New Roman" w:cs="Times New Roman"/>
                <w:bCs/>
                <w:sz w:val="28"/>
                <w:szCs w:val="28"/>
                <w:lang w:val="uk-UA"/>
              </w:rPr>
              <w:t>.</w:t>
            </w:r>
          </w:p>
          <w:p w:rsidR="007A3B02" w:rsidRPr="001334B2" w:rsidRDefault="007A3B02" w:rsidP="007A3B02">
            <w:pPr>
              <w:spacing w:line="240" w:lineRule="auto"/>
              <w:ind w:firstLine="142"/>
              <w:jc w:val="both"/>
              <w:rPr>
                <w:rFonts w:ascii="Times New Roman" w:hAnsi="Times New Roman" w:cs="Times New Roman"/>
                <w:bCs/>
                <w:sz w:val="28"/>
                <w:szCs w:val="28"/>
                <w:lang w:val="uk-UA"/>
              </w:rPr>
            </w:pPr>
          </w:p>
        </w:tc>
        <w:tc>
          <w:tcPr>
            <w:tcW w:w="6722" w:type="dxa"/>
          </w:tcPr>
          <w:p w:rsidR="007A3B02" w:rsidRPr="001334B2" w:rsidRDefault="007A3B02" w:rsidP="007A3B02">
            <w:pPr>
              <w:pStyle w:val="a4"/>
              <w:ind w:firstLine="142"/>
              <w:jc w:val="both"/>
              <w:rPr>
                <w:bCs/>
                <w:szCs w:val="28"/>
                <w:lang w:val="uk-UA"/>
              </w:rPr>
            </w:pPr>
            <w:r w:rsidRPr="001334B2">
              <w:rPr>
                <w:bCs/>
                <w:szCs w:val="28"/>
                <w:lang w:val="uk-UA"/>
              </w:rPr>
              <w:t>Охорона природи. Основні завдання покращення стану екологічної безпеки в Україні. Регіональні аспекти проведення екологічної політики. Екологічні фонди. Міжнародний досвід у сфері охорони навколишнього природного середовища</w:t>
            </w:r>
          </w:p>
        </w:tc>
        <w:tc>
          <w:tcPr>
            <w:tcW w:w="4515" w:type="dxa"/>
          </w:tcPr>
          <w:p w:rsidR="007A3B02" w:rsidRPr="001334B2" w:rsidRDefault="001334B2" w:rsidP="007A3B02">
            <w:pPr>
              <w:spacing w:line="240" w:lineRule="auto"/>
              <w:rPr>
                <w:rFonts w:ascii="Times New Roman" w:hAnsi="Times New Roman" w:cs="Times New Roman"/>
                <w:sz w:val="28"/>
                <w:szCs w:val="28"/>
                <w:lang w:val="uk-UA"/>
              </w:rPr>
            </w:pPr>
            <w:hyperlink r:id="rId18" w:history="1">
              <w:r w:rsidR="00DD65F9" w:rsidRPr="001334B2">
                <w:rPr>
                  <w:rStyle w:val="a3"/>
                  <w:rFonts w:ascii="Times New Roman" w:hAnsi="Times New Roman" w:cs="Times New Roman"/>
                  <w:sz w:val="28"/>
                  <w:szCs w:val="28"/>
                </w:rPr>
                <w:t>https://r</w:t>
              </w:r>
              <w:bookmarkStart w:id="0" w:name="_GoBack"/>
              <w:bookmarkEnd w:id="0"/>
              <w:r w:rsidR="00DD65F9" w:rsidRPr="001334B2">
                <w:rPr>
                  <w:rStyle w:val="a3"/>
                  <w:rFonts w:ascii="Times New Roman" w:hAnsi="Times New Roman" w:cs="Times New Roman"/>
                  <w:sz w:val="28"/>
                  <w:szCs w:val="28"/>
                </w:rPr>
                <w:t>a</w:t>
              </w:r>
              <w:r w:rsidR="00DD65F9" w:rsidRPr="001334B2">
                <w:rPr>
                  <w:rStyle w:val="a3"/>
                  <w:rFonts w:ascii="Times New Roman" w:hAnsi="Times New Roman" w:cs="Times New Roman"/>
                  <w:sz w:val="28"/>
                  <w:szCs w:val="28"/>
                </w:rPr>
                <w:t>c.org.ua/uploads/content/105/files/environmentaltax.pdf</w:t>
              </w:r>
            </w:hyperlink>
          </w:p>
        </w:tc>
      </w:tr>
    </w:tbl>
    <w:p w:rsidR="00CB5488" w:rsidRPr="007A7632" w:rsidRDefault="00CB5488" w:rsidP="007A3B02">
      <w:pPr>
        <w:spacing w:line="240" w:lineRule="auto"/>
        <w:rPr>
          <w:rFonts w:ascii="Times New Roman" w:hAnsi="Times New Roman" w:cs="Times New Roman"/>
          <w:sz w:val="28"/>
          <w:szCs w:val="28"/>
        </w:rPr>
      </w:pPr>
    </w:p>
    <w:sectPr w:rsidR="00CB5488" w:rsidRPr="007A7632" w:rsidSect="00CB5488">
      <w:pgSz w:w="16838" w:h="11906" w:orient="landscape"/>
      <w:pgMar w:top="56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A7BAB"/>
    <w:multiLevelType w:val="hybridMultilevel"/>
    <w:tmpl w:val="EDE060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488"/>
    <w:rsid w:val="001334B2"/>
    <w:rsid w:val="001F6287"/>
    <w:rsid w:val="0062736F"/>
    <w:rsid w:val="007A3B02"/>
    <w:rsid w:val="007B4C11"/>
    <w:rsid w:val="00AF1F20"/>
    <w:rsid w:val="00CB5488"/>
    <w:rsid w:val="00DD65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488"/>
    <w:pPr>
      <w:spacing w:after="200" w:line="276" w:lineRule="auto"/>
    </w:pPr>
    <w:rPr>
      <w:rFonts w:ascii="Calibri" w:eastAsia="Times New Roman" w:hAnsi="Calibri" w:cs="Calibri"/>
      <w:lang w:val="ru-RU" w:eastAsia="ru-RU"/>
    </w:rPr>
  </w:style>
  <w:style w:type="paragraph" w:styleId="1">
    <w:name w:val="heading 1"/>
    <w:basedOn w:val="a"/>
    <w:next w:val="a"/>
    <w:link w:val="10"/>
    <w:uiPriority w:val="99"/>
    <w:qFormat/>
    <w:rsid w:val="00CB5488"/>
    <w:pPr>
      <w:keepNext/>
      <w:spacing w:after="0" w:line="240" w:lineRule="auto"/>
      <w:ind w:left="2600"/>
      <w:jc w:val="right"/>
      <w:outlineLvl w:val="0"/>
    </w:pPr>
    <w:rPr>
      <w:rFonts w:ascii="Times New Roman" w:hAnsi="Times New Roman" w:cs="Times New Roman"/>
      <w:sz w:val="26"/>
      <w:szCs w:val="26"/>
      <w:lang w:val="uk-UA" w:eastAsia="uk-UA"/>
    </w:rPr>
  </w:style>
  <w:style w:type="paragraph" w:styleId="4">
    <w:name w:val="heading 4"/>
    <w:basedOn w:val="a"/>
    <w:next w:val="a"/>
    <w:link w:val="40"/>
    <w:uiPriority w:val="99"/>
    <w:qFormat/>
    <w:rsid w:val="00CB5488"/>
    <w:pPr>
      <w:keepNext/>
      <w:spacing w:after="0" w:line="240" w:lineRule="auto"/>
      <w:jc w:val="center"/>
      <w:outlineLvl w:val="3"/>
    </w:pPr>
    <w:rPr>
      <w:rFonts w:ascii="Times New Roman" w:hAnsi="Times New Roman" w:cs="Times New Roman"/>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B5488"/>
    <w:rPr>
      <w:rFonts w:ascii="Times New Roman" w:eastAsia="Times New Roman" w:hAnsi="Times New Roman" w:cs="Times New Roman"/>
      <w:sz w:val="26"/>
      <w:szCs w:val="26"/>
      <w:lang w:eastAsia="uk-UA"/>
    </w:rPr>
  </w:style>
  <w:style w:type="character" w:customStyle="1" w:styleId="40">
    <w:name w:val="Заголовок 4 Знак"/>
    <w:basedOn w:val="a0"/>
    <w:link w:val="4"/>
    <w:uiPriority w:val="99"/>
    <w:rsid w:val="00CB5488"/>
    <w:rPr>
      <w:rFonts w:ascii="Times New Roman" w:eastAsia="Times New Roman" w:hAnsi="Times New Roman" w:cs="Times New Roman"/>
      <w:b/>
      <w:bCs/>
      <w:sz w:val="26"/>
      <w:szCs w:val="26"/>
      <w:lang w:val="en-US"/>
    </w:rPr>
  </w:style>
  <w:style w:type="character" w:styleId="a3">
    <w:name w:val="Hyperlink"/>
    <w:basedOn w:val="a0"/>
    <w:uiPriority w:val="99"/>
    <w:rsid w:val="00CB5488"/>
    <w:rPr>
      <w:color w:val="0000FF"/>
      <w:u w:val="single"/>
    </w:rPr>
  </w:style>
  <w:style w:type="paragraph" w:styleId="a4">
    <w:name w:val="Body Text"/>
    <w:basedOn w:val="a"/>
    <w:link w:val="a5"/>
    <w:rsid w:val="00CB5488"/>
    <w:pPr>
      <w:spacing w:after="120" w:line="240" w:lineRule="auto"/>
    </w:pPr>
    <w:rPr>
      <w:rFonts w:ascii="Times New Roman" w:hAnsi="Times New Roman" w:cs="Times New Roman"/>
      <w:sz w:val="28"/>
      <w:szCs w:val="24"/>
    </w:rPr>
  </w:style>
  <w:style w:type="character" w:customStyle="1" w:styleId="a5">
    <w:name w:val="Основной текст Знак"/>
    <w:basedOn w:val="a0"/>
    <w:link w:val="a4"/>
    <w:rsid w:val="00CB5488"/>
    <w:rPr>
      <w:rFonts w:ascii="Times New Roman" w:eastAsia="Times New Roman" w:hAnsi="Times New Roman" w:cs="Times New Roman"/>
      <w:sz w:val="28"/>
      <w:szCs w:val="24"/>
      <w:lang w:val="ru-RU" w:eastAsia="ru-RU"/>
    </w:rPr>
  </w:style>
  <w:style w:type="character" w:styleId="a6">
    <w:name w:val="FollowedHyperlink"/>
    <w:basedOn w:val="a0"/>
    <w:uiPriority w:val="99"/>
    <w:semiHidden/>
    <w:unhideWhenUsed/>
    <w:rsid w:val="001334B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488"/>
    <w:pPr>
      <w:spacing w:after="200" w:line="276" w:lineRule="auto"/>
    </w:pPr>
    <w:rPr>
      <w:rFonts w:ascii="Calibri" w:eastAsia="Times New Roman" w:hAnsi="Calibri" w:cs="Calibri"/>
      <w:lang w:val="ru-RU" w:eastAsia="ru-RU"/>
    </w:rPr>
  </w:style>
  <w:style w:type="paragraph" w:styleId="1">
    <w:name w:val="heading 1"/>
    <w:basedOn w:val="a"/>
    <w:next w:val="a"/>
    <w:link w:val="10"/>
    <w:uiPriority w:val="99"/>
    <w:qFormat/>
    <w:rsid w:val="00CB5488"/>
    <w:pPr>
      <w:keepNext/>
      <w:spacing w:after="0" w:line="240" w:lineRule="auto"/>
      <w:ind w:left="2600"/>
      <w:jc w:val="right"/>
      <w:outlineLvl w:val="0"/>
    </w:pPr>
    <w:rPr>
      <w:rFonts w:ascii="Times New Roman" w:hAnsi="Times New Roman" w:cs="Times New Roman"/>
      <w:sz w:val="26"/>
      <w:szCs w:val="26"/>
      <w:lang w:val="uk-UA" w:eastAsia="uk-UA"/>
    </w:rPr>
  </w:style>
  <w:style w:type="paragraph" w:styleId="4">
    <w:name w:val="heading 4"/>
    <w:basedOn w:val="a"/>
    <w:next w:val="a"/>
    <w:link w:val="40"/>
    <w:uiPriority w:val="99"/>
    <w:qFormat/>
    <w:rsid w:val="00CB5488"/>
    <w:pPr>
      <w:keepNext/>
      <w:spacing w:after="0" w:line="240" w:lineRule="auto"/>
      <w:jc w:val="center"/>
      <w:outlineLvl w:val="3"/>
    </w:pPr>
    <w:rPr>
      <w:rFonts w:ascii="Times New Roman" w:hAnsi="Times New Roman" w:cs="Times New Roman"/>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B5488"/>
    <w:rPr>
      <w:rFonts w:ascii="Times New Roman" w:eastAsia="Times New Roman" w:hAnsi="Times New Roman" w:cs="Times New Roman"/>
      <w:sz w:val="26"/>
      <w:szCs w:val="26"/>
      <w:lang w:eastAsia="uk-UA"/>
    </w:rPr>
  </w:style>
  <w:style w:type="character" w:customStyle="1" w:styleId="40">
    <w:name w:val="Заголовок 4 Знак"/>
    <w:basedOn w:val="a0"/>
    <w:link w:val="4"/>
    <w:uiPriority w:val="99"/>
    <w:rsid w:val="00CB5488"/>
    <w:rPr>
      <w:rFonts w:ascii="Times New Roman" w:eastAsia="Times New Roman" w:hAnsi="Times New Roman" w:cs="Times New Roman"/>
      <w:b/>
      <w:bCs/>
      <w:sz w:val="26"/>
      <w:szCs w:val="26"/>
      <w:lang w:val="en-US"/>
    </w:rPr>
  </w:style>
  <w:style w:type="character" w:styleId="a3">
    <w:name w:val="Hyperlink"/>
    <w:basedOn w:val="a0"/>
    <w:uiPriority w:val="99"/>
    <w:rsid w:val="00CB5488"/>
    <w:rPr>
      <w:color w:val="0000FF"/>
      <w:u w:val="single"/>
    </w:rPr>
  </w:style>
  <w:style w:type="paragraph" w:styleId="a4">
    <w:name w:val="Body Text"/>
    <w:basedOn w:val="a"/>
    <w:link w:val="a5"/>
    <w:rsid w:val="00CB5488"/>
    <w:pPr>
      <w:spacing w:after="120" w:line="240" w:lineRule="auto"/>
    </w:pPr>
    <w:rPr>
      <w:rFonts w:ascii="Times New Roman" w:hAnsi="Times New Roman" w:cs="Times New Roman"/>
      <w:sz w:val="28"/>
      <w:szCs w:val="24"/>
    </w:rPr>
  </w:style>
  <w:style w:type="character" w:customStyle="1" w:styleId="a5">
    <w:name w:val="Основной текст Знак"/>
    <w:basedOn w:val="a0"/>
    <w:link w:val="a4"/>
    <w:rsid w:val="00CB5488"/>
    <w:rPr>
      <w:rFonts w:ascii="Times New Roman" w:eastAsia="Times New Roman" w:hAnsi="Times New Roman" w:cs="Times New Roman"/>
      <w:sz w:val="28"/>
      <w:szCs w:val="24"/>
      <w:lang w:val="ru-RU" w:eastAsia="ru-RU"/>
    </w:rPr>
  </w:style>
  <w:style w:type="character" w:styleId="a6">
    <w:name w:val="FollowedHyperlink"/>
    <w:basedOn w:val="a0"/>
    <w:uiPriority w:val="99"/>
    <w:semiHidden/>
    <w:unhideWhenUsed/>
    <w:rsid w:val="001334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GBqQDlIvMcHPAgzz7jgOLvKYrVD49YqV/view" TargetMode="External"/><Relationship Id="rId13" Type="http://schemas.openxmlformats.org/officeDocument/2006/relationships/hyperlink" Target="https://buklib.net/books/25955/" TargetMode="External"/><Relationship Id="rId18" Type="http://schemas.openxmlformats.org/officeDocument/2006/relationships/hyperlink" Target="https://rac.org.ua/uploads/content/105/files/environmentaltax.pdf" TargetMode="External"/><Relationship Id="rId3" Type="http://schemas.microsoft.com/office/2007/relationships/stylesWithEffects" Target="stylesWithEffects.xml"/><Relationship Id="rId7" Type="http://schemas.openxmlformats.org/officeDocument/2006/relationships/hyperlink" Target="https://drive.google.com/file/d/1GBqQDlIvMcHPAgzz7jgOLvKYrVD49YqV/view" TargetMode="External"/><Relationship Id="rId12" Type="http://schemas.openxmlformats.org/officeDocument/2006/relationships/hyperlink" Target="https://cyberleninka.ru/article/n/mehanizmi-upravlinnya-prirodokoristuvannyam/viewer" TargetMode="External"/><Relationship Id="rId17" Type="http://schemas.openxmlformats.org/officeDocument/2006/relationships/hyperlink" Target="https://studfile.net/preview/5705429/" TargetMode="External"/><Relationship Id="rId2" Type="http://schemas.openxmlformats.org/officeDocument/2006/relationships/styles" Target="styles.xml"/><Relationship Id="rId16" Type="http://schemas.openxmlformats.org/officeDocument/2006/relationships/hyperlink" Target="https://leksika.com.ua/10270728/ure/teritorialno-virobnichi_kompleks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omansg@ukr.net" TargetMode="External"/><Relationship Id="rId11" Type="http://schemas.openxmlformats.org/officeDocument/2006/relationships/hyperlink" Target="https://drive.google.com/file/d/1GBqQDlIvMcHPAgzz7jgOLvKYrVD49YqV/view" TargetMode="External"/><Relationship Id="rId5" Type="http://schemas.openxmlformats.org/officeDocument/2006/relationships/webSettings" Target="webSettings.xml"/><Relationship Id="rId15" Type="http://schemas.openxmlformats.org/officeDocument/2006/relationships/hyperlink" Target="https://studfile.net/preview/2504747/page:48/" TargetMode="External"/><Relationship Id="rId10" Type="http://schemas.openxmlformats.org/officeDocument/2006/relationships/hyperlink" Target="https://drive.google.com/file/d/1GBqQDlIvMcHPAgzz7jgOLvKYrVD49YqV/vie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rive.google.com/file/d/1GBqQDlIvMcHPAgzz7jgOLvKYrVD49YqV/view" TargetMode="External"/><Relationship Id="rId14" Type="http://schemas.openxmlformats.org/officeDocument/2006/relationships/hyperlink" Target="http://ape.fmm.kpi.ua/article/view/10273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784</Words>
  <Characters>4469</Characters>
  <Application>Microsoft Office Word</Application>
  <DocSecurity>0</DocSecurity>
  <Lines>37</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4</cp:revision>
  <dcterms:created xsi:type="dcterms:W3CDTF">2020-03-29T21:14:00Z</dcterms:created>
  <dcterms:modified xsi:type="dcterms:W3CDTF">2020-03-30T09:36:00Z</dcterms:modified>
</cp:coreProperties>
</file>