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88" w:rsidRPr="00CB5488" w:rsidRDefault="00CB5488" w:rsidP="00CB5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«ЕКОНОМІКА ЗЕМЛЕКОРИСТУВАННЯ»  </w:t>
      </w:r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Факультет економіки та менеджменту, Кафедра економіки </w:t>
      </w:r>
      <w:proofErr w:type="gramStart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ідприємств</w:t>
      </w:r>
      <w:r w:rsidR="00113B64"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інновацій та </w:t>
      </w:r>
      <w:proofErr w:type="spellStart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дораднтцтва</w:t>
      </w:r>
      <w:proofErr w:type="spellEnd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r w:rsidR="00041AB1"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АПК</w:t>
      </w:r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</w:t>
      </w:r>
      <w:proofErr w:type="spellEnd"/>
      <w:r w:rsidRPr="00113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 В. Поповича,  Економіка довкілля і природних ресурсів, Магістр, 1 курс</w:t>
      </w:r>
      <w:bookmarkEnd w:id="0"/>
    </w:p>
    <w:p w:rsidR="00CB5488" w:rsidRPr="00CB5488" w:rsidRDefault="00CB5488" w:rsidP="00CB5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488" w:rsidRPr="00576FEC" w:rsidRDefault="00CB5488" w:rsidP="00CB54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>д.е.н</w:t>
      </w:r>
      <w:proofErr w:type="spellEnd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проф. </w:t>
      </w:r>
      <w:proofErr w:type="spellStart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>Музика</w:t>
      </w:r>
      <w:proofErr w:type="spellEnd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П.М.</w:t>
      </w:r>
      <w:r w:rsidR="00576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hyperlink r:id="rId6" w:history="1">
        <w:r w:rsidR="00A77A2A" w:rsidRPr="006A723A">
          <w:rPr>
            <w:rStyle w:val="a3"/>
            <w:rFonts w:ascii="Times New Roman" w:hAnsi="Times New Roman" w:cs="Times New Roman"/>
            <w:bCs/>
            <w:sz w:val="28"/>
            <w:szCs w:val="28"/>
          </w:rPr>
          <w:t>myzukapavlo@ukr.net</w:t>
        </w:r>
      </w:hyperlink>
      <w:r w:rsidR="00A77A2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,  </w:t>
      </w:r>
      <w:proofErr w:type="spellStart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>к.е.н</w:t>
      </w:r>
      <w:proofErr w:type="spellEnd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доц. </w:t>
      </w:r>
      <w:proofErr w:type="spellStart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>Грабовський</w:t>
      </w:r>
      <w:proofErr w:type="spellEnd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Р.С.</w:t>
      </w:r>
      <w:r w:rsidR="00576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hyperlink r:id="rId7" w:history="1">
        <w:r w:rsidR="00A77A2A" w:rsidRPr="00576FEC">
          <w:rPr>
            <w:rStyle w:val="a3"/>
            <w:rFonts w:ascii="Times New Roman" w:hAnsi="Times New Roman" w:cs="Times New Roman"/>
            <w:sz w:val="28"/>
            <w:szCs w:val="28"/>
          </w:rPr>
          <w:t>romansg@ukr.net</w:t>
        </w:r>
      </w:hyperlink>
    </w:p>
    <w:p w:rsidR="00041AB1" w:rsidRPr="00A77A2A" w:rsidRDefault="00041AB1" w:rsidP="00CB5488">
      <w:pPr>
        <w:spacing w:after="0" w:line="240" w:lineRule="auto"/>
        <w:rPr>
          <w:rStyle w:val="a3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68"/>
        <w:gridCol w:w="6581"/>
        <w:gridCol w:w="5577"/>
      </w:tblGrid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581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5577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CB5488" w:rsidRPr="00CB5488" w:rsidTr="00A77A2A">
        <w:tc>
          <w:tcPr>
            <w:tcW w:w="15694" w:type="dxa"/>
            <w:gridSpan w:val="4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Економіка організації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 xml:space="preserve">землеволодінь та землекористувань 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cr/>
            </w:r>
          </w:p>
          <w:p w:rsidR="00CB5488" w:rsidRPr="00576FEC" w:rsidRDefault="00CB5488" w:rsidP="00965D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Раціоналізація розмірів сільськогосподарських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 xml:space="preserve">землеволодінь і землекористувань Оцінка економічної ефективності і конкурентоздатності новостворюваних сільськогосподарських землеволодінь і землекористувань Оцінка наслідків відчуження земель при реорганізації землекористування сільськогосподарських підприємств  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drive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GbwxtTcxfLsF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Ou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OpbCiGjHqdv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QP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proofErr w:type="spellEnd"/>
            </w:hyperlink>
          </w:p>
        </w:tc>
      </w:tr>
      <w:tr w:rsidR="00CB5488" w:rsidRPr="00113B64" w:rsidTr="00A77A2A">
        <w:trPr>
          <w:trHeight w:val="986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Економічне обґрунтування землевпорядних рішень та оцінювання ефективності оптимізації складу і поліпшення земельних угідь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Економічне обґрунтування землевпорядних рішень у проектах внутрішньогосподарського землеустрою. Економічне обґрунтування розміщення виробничих підрозділів і господарських центрів. Оцінювання ефективності оптимізації складу і поліпшення земельних угідь Еколого-економічне обґрунтування оптимізації системи сівозмін. 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drive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GbwxtTcxfLsF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Ou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OpbCiGjHqdv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QP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proofErr w:type="spellEnd"/>
            </w:hyperlink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Економіка внутрішньо-госпо­дарської організації території сільськогосподарських землекористувань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Оцінка ефективності відтворення природної родючості Комплексна оцінка економічної ефективності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внутрішньогоспо-дарської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організації території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ефективності надання земель для несільськогосподарських потреб  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drive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GbwxtTcxfLsF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Ou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OpbCiGjHqdv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QP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proofErr w:type="spellEnd"/>
            </w:hyperlink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Засади безпечного землекористування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Проблема оптимізації землекористування. управління ризиками у сфері використання та 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охорони земельних ресурсів.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zsu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andrij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martin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  <w:t>80-2011-01-31-10-24-20</w:t>
              </w:r>
            </w:hyperlink>
          </w:p>
          <w:p w:rsidR="00CB5488" w:rsidRPr="00113B64" w:rsidRDefault="00113B64" w:rsidP="00965DD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economyandsociety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  <w:proofErr w:type="spellStart"/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journal</w:t>
              </w:r>
              <w:proofErr w:type="spellEnd"/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/14_</w:t>
              </w:r>
              <w:proofErr w:type="spellStart"/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ukr</w:t>
              </w:r>
              <w:proofErr w:type="spellEnd"/>
              <w:r w:rsidR="00CB5488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/10.</w:t>
              </w:r>
              <w:proofErr w:type="spellStart"/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  <w:p w:rsidR="00A77A2A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ena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:8080/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bitstream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ntb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/20092/1/41-226-229.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CB5488" w:rsidRPr="00CB5488" w:rsidTr="00A77A2A">
        <w:tc>
          <w:tcPr>
            <w:tcW w:w="15694" w:type="dxa"/>
            <w:gridSpan w:val="4"/>
          </w:tcPr>
          <w:p w:rsidR="00CB5488" w:rsidRPr="00576FEC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Земля та земельні відносини України в європейському та світовому контексті.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Досвід країн ЄС в державному управління земельними ресурсами. </w:t>
            </w:r>
          </w:p>
        </w:tc>
        <w:tc>
          <w:tcPr>
            <w:tcW w:w="5577" w:type="dxa"/>
          </w:tcPr>
          <w:p w:rsidR="00CB5488" w:rsidRPr="00576FEC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ecos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kiev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share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upload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Mehaizmy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upravlinnya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zemelnymy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vidnosynamy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Власність на землю як показник стану ефективності та перспектив розвитку сільського господарства.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Поняття власності на землю. Загальна характеристика права власності на землю. Форми права власності на землю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amm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book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/6-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property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right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land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/40-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property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right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land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notion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and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object</w:t>
              </w:r>
              <w:proofErr w:type="spellEnd"/>
            </w:hyperlink>
          </w:p>
        </w:tc>
      </w:tr>
      <w:tr w:rsidR="00CB5488" w:rsidRPr="00113B64" w:rsidTr="00A77A2A">
        <w:trPr>
          <w:trHeight w:val="1823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Формування інвестиційно привабливих типів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землекорис-тування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ринкових умовах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Поняття типу землекористування. Організації території сільськогосподарських підприємств, створення екологічно стабільних ландшафтів та визначення інвестиційної привабливості землекористування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journals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nubip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php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Zemleustriy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article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viewFile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/6671/6527</w:t>
              </w:r>
            </w:hyperlink>
          </w:p>
        </w:tc>
      </w:tr>
      <w:tr w:rsidR="00CB5488" w:rsidRPr="00113B64" w:rsidTr="00A77A2A">
        <w:trPr>
          <w:trHeight w:val="1598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Ринок сільськогосподарських земель. 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Створення ефективного ринку сільськогосподарських земель в Україні Тіньовий ринок обігу сільськогосподарських земель. мораторію на продаж земель сільськогосподарського призначення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golos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article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/322369</w:t>
              </w:r>
            </w:hyperlink>
          </w:p>
          <w:p w:rsidR="00A77A2A" w:rsidRPr="00113B64" w:rsidRDefault="00A77A2A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nbuv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j</w:t>
            </w:r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Nvchu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ec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_2010_495_14.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</w:p>
        </w:tc>
      </w:tr>
      <w:tr w:rsidR="00CB5488" w:rsidRPr="00113B64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Глобальне аграрне землекористування. 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Зміна клімату та землекористування. Стратегія адаптації аграрних підприємств України до глобальних змін клімату</w:t>
            </w:r>
          </w:p>
        </w:tc>
        <w:tc>
          <w:tcPr>
            <w:tcW w:w="5577" w:type="dxa"/>
          </w:tcPr>
          <w:p w:rsidR="00CB5488" w:rsidRPr="00113B64" w:rsidRDefault="00113B64" w:rsidP="00965DD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researchgate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publication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/324877067_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Adaptacia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agrarnogo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zemlekoristuvanna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zmin</w:t>
              </w:r>
              <w:r w:rsidR="00A77A2A" w:rsidRPr="00113B6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klimatu</w:t>
              </w:r>
              <w:proofErr w:type="spellEnd"/>
            </w:hyperlink>
          </w:p>
          <w:p w:rsidR="00A77A2A" w:rsidRPr="00113B64" w:rsidRDefault="00A77A2A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nbuv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j</w:t>
            </w:r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EkUk</w:t>
            </w:r>
            <w:proofErr w:type="spellEnd"/>
            <w:r w:rsidRPr="00113B64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_2012_6_8.</w:t>
            </w:r>
            <w:proofErr w:type="spellStart"/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</w:p>
        </w:tc>
      </w:tr>
    </w:tbl>
    <w:p w:rsidR="00CB5488" w:rsidRPr="00113B64" w:rsidRDefault="00CB5488" w:rsidP="00CB54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B5488" w:rsidRPr="00113B64" w:rsidSect="00CB548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88"/>
    <w:rsid w:val="00041AB1"/>
    <w:rsid w:val="00113B64"/>
    <w:rsid w:val="001F6287"/>
    <w:rsid w:val="00576FEC"/>
    <w:rsid w:val="0062736F"/>
    <w:rsid w:val="007B4C11"/>
    <w:rsid w:val="00A77A2A"/>
    <w:rsid w:val="00AF1F20"/>
    <w:rsid w:val="00C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5488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CB548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488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CB54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styleId="a3">
    <w:name w:val="Hyperlink"/>
    <w:basedOn w:val="a0"/>
    <w:uiPriority w:val="99"/>
    <w:rsid w:val="00CB5488"/>
    <w:rPr>
      <w:color w:val="0000FF"/>
      <w:u w:val="single"/>
    </w:rPr>
  </w:style>
  <w:style w:type="paragraph" w:styleId="a4">
    <w:name w:val="Body Text"/>
    <w:basedOn w:val="a"/>
    <w:link w:val="a5"/>
    <w:rsid w:val="00CB5488"/>
    <w:pPr>
      <w:spacing w:after="12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B548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576F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5488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CB548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488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CB54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styleId="a3">
    <w:name w:val="Hyperlink"/>
    <w:basedOn w:val="a0"/>
    <w:uiPriority w:val="99"/>
    <w:rsid w:val="00CB5488"/>
    <w:rPr>
      <w:color w:val="0000FF"/>
      <w:u w:val="single"/>
    </w:rPr>
  </w:style>
  <w:style w:type="paragraph" w:styleId="a4">
    <w:name w:val="Body Text"/>
    <w:basedOn w:val="a"/>
    <w:link w:val="a5"/>
    <w:rsid w:val="00CB5488"/>
    <w:pPr>
      <w:spacing w:after="12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B548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576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bwxtTcxfLsF7Ou8y2OpbCiGjHqdv9QP/view" TargetMode="External"/><Relationship Id="rId13" Type="http://schemas.openxmlformats.org/officeDocument/2006/relationships/hyperlink" Target="http://ena.lp.edu.ua:8080/bitstream/ntb/20092/1/41-226-229.pdf" TargetMode="External"/><Relationship Id="rId18" Type="http://schemas.openxmlformats.org/officeDocument/2006/relationships/hyperlink" Target="https://www.researchgate.net/publication/324877067_Adaptacia_agrarnogo_zemlekoristuvanna_do_zmin_klima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mansg@ukr.net" TargetMode="External"/><Relationship Id="rId12" Type="http://schemas.openxmlformats.org/officeDocument/2006/relationships/hyperlink" Target="http://economyandsociety.in.ua/journal/14_ukr/10.pdf" TargetMode="External"/><Relationship Id="rId17" Type="http://schemas.openxmlformats.org/officeDocument/2006/relationships/hyperlink" Target="http://www.golos.com.ua/article/322369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nubip.edu.ua/index.php/Zemleustriy/article/viewFile/6671/65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yzukapavlo@ukr.net" TargetMode="External"/><Relationship Id="rId11" Type="http://schemas.openxmlformats.org/officeDocument/2006/relationships/hyperlink" Target="https://zsu.org.ua/andrij-martin/80-2011-01-31-10-24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m.org.ua/ua/study-book/6-property-right-to-land/40-property-right-to-land-notion-and-object" TargetMode="External"/><Relationship Id="rId10" Type="http://schemas.openxmlformats.org/officeDocument/2006/relationships/hyperlink" Target="https://drive.google.com/file/d/1GbwxtTcxfLsF7Ou8y2OpbCiGjHqdv9QP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bwxtTcxfLsF7Ou8y2OpbCiGjHqdv9QP/view" TargetMode="External"/><Relationship Id="rId14" Type="http://schemas.openxmlformats.org/officeDocument/2006/relationships/hyperlink" Target="http://ecos.kiev.ua/share/upload/Mehaizmy_upravlinnya_zemelnymy_vidnosynamy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2020-03-29T21:10:00Z</dcterms:created>
  <dcterms:modified xsi:type="dcterms:W3CDTF">2020-03-31T06:47:00Z</dcterms:modified>
</cp:coreProperties>
</file>