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12" w:rsidRDefault="00DB4412" w:rsidP="00DB4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953BD">
        <w:rPr>
          <w:b/>
          <w:sz w:val="28"/>
          <w:szCs w:val="28"/>
        </w:rPr>
        <w:t>ГІДРОХІМІЯ</w:t>
      </w:r>
      <w:r>
        <w:rPr>
          <w:b/>
          <w:sz w:val="28"/>
          <w:szCs w:val="28"/>
        </w:rPr>
        <w:t xml:space="preserve">» </w:t>
      </w:r>
      <w:proofErr w:type="spellStart"/>
      <w:r w:rsidRPr="008354A1">
        <w:rPr>
          <w:b/>
          <w:sz w:val="28"/>
          <w:szCs w:val="28"/>
        </w:rPr>
        <w:t>Біолого-технологічний</w:t>
      </w:r>
      <w:proofErr w:type="spellEnd"/>
      <w:r w:rsidRPr="00957C6B">
        <w:rPr>
          <w:b/>
          <w:sz w:val="28"/>
          <w:szCs w:val="28"/>
        </w:rPr>
        <w:t xml:space="preserve"> </w:t>
      </w:r>
      <w:r w:rsidRPr="008354A1">
        <w:rPr>
          <w:b/>
          <w:sz w:val="28"/>
          <w:szCs w:val="28"/>
        </w:rPr>
        <w:t xml:space="preserve">факультет, </w:t>
      </w:r>
      <w:r>
        <w:rPr>
          <w:b/>
          <w:sz w:val="28"/>
          <w:szCs w:val="28"/>
        </w:rPr>
        <w:t>К</w:t>
      </w:r>
      <w:r w:rsidRPr="008354A1">
        <w:rPr>
          <w:b/>
          <w:sz w:val="28"/>
          <w:szCs w:val="28"/>
        </w:rPr>
        <w:t>афедра водних біоресурсів та аквакультури, Водн</w:t>
      </w:r>
      <w:r>
        <w:rPr>
          <w:b/>
          <w:sz w:val="28"/>
          <w:szCs w:val="28"/>
        </w:rPr>
        <w:t>і</w:t>
      </w:r>
      <w:r w:rsidRPr="008354A1">
        <w:rPr>
          <w:b/>
          <w:sz w:val="28"/>
          <w:szCs w:val="28"/>
        </w:rPr>
        <w:t xml:space="preserve"> біоресурс</w:t>
      </w:r>
      <w:r>
        <w:rPr>
          <w:b/>
          <w:sz w:val="28"/>
          <w:szCs w:val="28"/>
        </w:rPr>
        <w:t>и</w:t>
      </w:r>
      <w:r w:rsidRPr="008354A1">
        <w:rPr>
          <w:b/>
          <w:sz w:val="28"/>
          <w:szCs w:val="28"/>
        </w:rPr>
        <w:t xml:space="preserve"> та аквакультур</w:t>
      </w:r>
      <w:r>
        <w:rPr>
          <w:b/>
          <w:sz w:val="28"/>
          <w:szCs w:val="28"/>
        </w:rPr>
        <w:t xml:space="preserve">а, </w:t>
      </w:r>
      <w:r w:rsidRPr="008354A1">
        <w:rPr>
          <w:b/>
          <w:sz w:val="28"/>
          <w:szCs w:val="28"/>
        </w:rPr>
        <w:t xml:space="preserve">Бакалавр, </w:t>
      </w:r>
      <w:r w:rsidR="000A4C13">
        <w:rPr>
          <w:b/>
          <w:sz w:val="28"/>
          <w:szCs w:val="28"/>
        </w:rPr>
        <w:t>1</w:t>
      </w:r>
      <w:bookmarkStart w:id="0" w:name="_GoBack"/>
      <w:bookmarkEnd w:id="0"/>
      <w:r w:rsidRPr="008354A1">
        <w:rPr>
          <w:b/>
          <w:sz w:val="28"/>
          <w:szCs w:val="28"/>
        </w:rPr>
        <w:t xml:space="preserve"> курс (з скороченим терміном навчання)</w:t>
      </w:r>
    </w:p>
    <w:p w:rsidR="00DB4412" w:rsidRPr="00957C6B" w:rsidRDefault="00DB4412" w:rsidP="00DB4412">
      <w:pPr>
        <w:jc w:val="center"/>
        <w:rPr>
          <w:b/>
          <w:sz w:val="28"/>
          <w:szCs w:val="28"/>
        </w:rPr>
      </w:pPr>
    </w:p>
    <w:p w:rsidR="00DB4412" w:rsidRPr="00E70526" w:rsidRDefault="00DB4412" w:rsidP="00DB4412">
      <w:pPr>
        <w:rPr>
          <w:sz w:val="28"/>
          <w:szCs w:val="28"/>
          <w:lang w:eastAsia="uk-UA"/>
        </w:rPr>
      </w:pPr>
      <w:r w:rsidRPr="00E70526">
        <w:rPr>
          <w:sz w:val="28"/>
          <w:szCs w:val="28"/>
          <w:lang w:eastAsia="uk-UA"/>
        </w:rPr>
        <w:t>Кравець С.І.</w:t>
      </w:r>
      <w:r w:rsidRPr="00E70526">
        <w:rPr>
          <w:sz w:val="28"/>
          <w:szCs w:val="28"/>
          <w:lang w:val="de-DE" w:eastAsia="uk-UA"/>
        </w:rPr>
        <w:t xml:space="preserve"> </w:t>
      </w:r>
      <w:proofErr w:type="spellStart"/>
      <w:r w:rsidRPr="00E70526">
        <w:rPr>
          <w:sz w:val="28"/>
          <w:szCs w:val="28"/>
          <w:lang w:val="de-DE" w:eastAsia="uk-UA"/>
        </w:rPr>
        <w:t>e-mail</w:t>
      </w:r>
      <w:proofErr w:type="spellEnd"/>
      <w:r w:rsidRPr="00E70526">
        <w:rPr>
          <w:sz w:val="28"/>
          <w:szCs w:val="28"/>
          <w:lang w:val="de-DE" w:eastAsia="uk-UA"/>
        </w:rPr>
        <w:t>:</w:t>
      </w:r>
      <w:r w:rsidRPr="00E70526">
        <w:rPr>
          <w:sz w:val="28"/>
          <w:szCs w:val="28"/>
          <w:lang w:eastAsia="uk-UA"/>
        </w:rPr>
        <w:t xml:space="preserve"> </w:t>
      </w:r>
      <w:hyperlink r:id="rId6" w:history="1">
        <w:r w:rsidRPr="00E70526">
          <w:rPr>
            <w:rStyle w:val="a6"/>
            <w:sz w:val="28"/>
            <w:szCs w:val="28"/>
            <w:lang w:val="en-US" w:eastAsia="uk-UA"/>
          </w:rPr>
          <w:t>Solomiya</w:t>
        </w:r>
        <w:r w:rsidRPr="00E70526">
          <w:rPr>
            <w:rStyle w:val="a6"/>
            <w:sz w:val="28"/>
            <w:szCs w:val="28"/>
            <w:lang w:eastAsia="uk-UA"/>
          </w:rPr>
          <w:t>.</w:t>
        </w:r>
        <w:r w:rsidRPr="00E70526">
          <w:rPr>
            <w:rStyle w:val="a6"/>
            <w:sz w:val="28"/>
            <w:szCs w:val="28"/>
            <w:lang w:val="en-US" w:eastAsia="uk-UA"/>
          </w:rPr>
          <w:t>tailor</w:t>
        </w:r>
        <w:r w:rsidRPr="00E70526">
          <w:rPr>
            <w:rStyle w:val="a6"/>
            <w:sz w:val="28"/>
            <w:szCs w:val="28"/>
            <w:lang w:eastAsia="uk-UA"/>
          </w:rPr>
          <w:t>@</w:t>
        </w:r>
        <w:r w:rsidRPr="00E70526">
          <w:rPr>
            <w:rStyle w:val="a6"/>
            <w:sz w:val="28"/>
            <w:szCs w:val="28"/>
            <w:lang w:val="en-US" w:eastAsia="uk-UA"/>
          </w:rPr>
          <w:t>gmail</w:t>
        </w:r>
        <w:r w:rsidRPr="00E70526">
          <w:rPr>
            <w:rStyle w:val="a6"/>
            <w:sz w:val="28"/>
            <w:szCs w:val="28"/>
            <w:lang w:eastAsia="uk-UA"/>
          </w:rPr>
          <w:t>.</w:t>
        </w:r>
        <w:r w:rsidRPr="00E70526">
          <w:rPr>
            <w:rStyle w:val="a6"/>
            <w:sz w:val="28"/>
            <w:szCs w:val="28"/>
            <w:lang w:val="en-US" w:eastAsia="uk-UA"/>
          </w:rPr>
          <w:t>com</w:t>
        </w:r>
      </w:hyperlink>
    </w:p>
    <w:p w:rsidR="00E953BD" w:rsidRDefault="00E953BD" w:rsidP="00E953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8647"/>
        <w:gridCol w:w="3480"/>
      </w:tblGrid>
      <w:tr w:rsidR="009E132F" w:rsidRPr="006C0DE3" w:rsidTr="00DB4412">
        <w:tc>
          <w:tcPr>
            <w:tcW w:w="675" w:type="dxa"/>
            <w:vAlign w:val="center"/>
          </w:tcPr>
          <w:p w:rsidR="009E132F" w:rsidRPr="006C0DE3" w:rsidRDefault="009E132F" w:rsidP="00DB441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9E132F" w:rsidRPr="003E6598" w:rsidRDefault="009E132F" w:rsidP="00DB441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C0DE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647" w:type="dxa"/>
            <w:vAlign w:val="center"/>
          </w:tcPr>
          <w:p w:rsidR="009E132F" w:rsidRPr="006C0DE3" w:rsidRDefault="009E132F" w:rsidP="00DB441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80" w:type="dxa"/>
            <w:vAlign w:val="center"/>
          </w:tcPr>
          <w:p w:rsidR="009E132F" w:rsidRPr="003538E5" w:rsidRDefault="003538E5" w:rsidP="00DB4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9E132F" w:rsidRPr="006C0DE3" w:rsidTr="00BD0535">
        <w:tc>
          <w:tcPr>
            <w:tcW w:w="15354" w:type="dxa"/>
            <w:gridSpan w:val="4"/>
          </w:tcPr>
          <w:p w:rsidR="009E132F" w:rsidRPr="006C0DE3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9E132F" w:rsidRPr="009E132F" w:rsidTr="00DB4412">
        <w:tc>
          <w:tcPr>
            <w:tcW w:w="675" w:type="dxa"/>
          </w:tcPr>
          <w:p w:rsidR="009E132F" w:rsidRPr="006C0DE3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E132F" w:rsidRPr="00E953BD" w:rsidRDefault="009E132F" w:rsidP="00DB4412">
            <w:pPr>
              <w:pStyle w:val="2"/>
              <w:shd w:val="clear" w:color="auto" w:fill="auto"/>
              <w:spacing w:before="0" w:line="30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53BD">
              <w:rPr>
                <w:rFonts w:ascii="Times New Roman" w:hAnsi="Times New Roman" w:cs="Times New Roman"/>
                <w:sz w:val="28"/>
                <w:szCs w:val="28"/>
              </w:rPr>
              <w:t>Гідрохімія атмосферних опадів.</w:t>
            </w:r>
          </w:p>
        </w:tc>
        <w:tc>
          <w:tcPr>
            <w:tcW w:w="8647" w:type="dxa"/>
          </w:tcPr>
          <w:p w:rsidR="009E132F" w:rsidRPr="00E953BD" w:rsidRDefault="009E132F" w:rsidP="00DB4412">
            <w:pPr>
              <w:pStyle w:val="a4"/>
              <w:ind w:firstLine="0"/>
              <w:rPr>
                <w:b w:val="0"/>
                <w:szCs w:val="28"/>
                <w:lang w:val="uk-UA"/>
              </w:rPr>
            </w:pPr>
            <w:r w:rsidRPr="00E953BD">
              <w:rPr>
                <w:b w:val="0"/>
                <w:szCs w:val="28"/>
                <w:lang w:val="uk-UA"/>
              </w:rPr>
              <w:t>Гідрохімія атмосферних опадів. Хімічний склад води в атмосфері. Аерозолі. Класифікація аерозолів. Джерела утворення аерозолів в атмосферних опадах. Формування хімічного складу води в атмосфері. Особливості хімічного складу атмосферних опадів. Хімічний склад атмосферних опадів в різних регіонах України. Склад опадів у східній Європі та Азії.</w:t>
            </w:r>
          </w:p>
        </w:tc>
        <w:tc>
          <w:tcPr>
            <w:tcW w:w="3480" w:type="dxa"/>
          </w:tcPr>
          <w:p w:rsidR="00BD0535" w:rsidRPr="00E70526" w:rsidRDefault="000A4C13" w:rsidP="00DB4412">
            <w:pPr>
              <w:pStyle w:val="a4"/>
              <w:ind w:firstLine="0"/>
              <w:rPr>
                <w:b w:val="0"/>
                <w:szCs w:val="28"/>
                <w:lang w:val="uk-UA"/>
              </w:rPr>
            </w:pPr>
            <w:r>
              <w:fldChar w:fldCharType="begin"/>
            </w:r>
            <w:r w:rsidRPr="000A4C13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A4C13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0A4C13">
              <w:rPr>
                <w:lang w:val="uk-UA"/>
              </w:rPr>
              <w:instrText>://</w:instrText>
            </w:r>
            <w:r>
              <w:instrText>www</w:instrText>
            </w:r>
            <w:r w:rsidRPr="000A4C13">
              <w:rPr>
                <w:lang w:val="uk-UA"/>
              </w:rPr>
              <w:instrText>.</w:instrText>
            </w:r>
            <w:r>
              <w:instrText>irbis</w:instrText>
            </w:r>
            <w:r w:rsidRPr="000A4C13">
              <w:rPr>
                <w:lang w:val="uk-UA"/>
              </w:rPr>
              <w:instrText>-</w:instrText>
            </w:r>
            <w:r>
              <w:instrText>nbuv</w:instrText>
            </w:r>
            <w:r w:rsidRPr="000A4C13">
              <w:rPr>
                <w:lang w:val="uk-UA"/>
              </w:rPr>
              <w:instrText>.</w:instrText>
            </w:r>
            <w:r>
              <w:instrText>gov</w:instrText>
            </w:r>
            <w:r w:rsidRPr="000A4C13">
              <w:rPr>
                <w:lang w:val="uk-UA"/>
              </w:rPr>
              <w:instrText>.</w:instrText>
            </w:r>
            <w:r>
              <w:instrText>ua</w:instrText>
            </w:r>
            <w:r w:rsidRPr="000A4C13">
              <w:rPr>
                <w:lang w:val="uk-UA"/>
              </w:rPr>
              <w:instrText>/</w:instrText>
            </w:r>
            <w:r>
              <w:instrText>cgi</w:instrText>
            </w:r>
            <w:r w:rsidRPr="000A4C13">
              <w:rPr>
                <w:lang w:val="uk-UA"/>
              </w:rPr>
              <w:instrText>-</w:instrText>
            </w:r>
            <w:r>
              <w:instrText>bin</w:instrText>
            </w:r>
            <w:r w:rsidRPr="000A4C13">
              <w:rPr>
                <w:lang w:val="uk-UA"/>
              </w:rPr>
              <w:instrText>/</w:instrText>
            </w:r>
            <w:r>
              <w:instrText>irbis</w:instrText>
            </w:r>
            <w:r w:rsidRPr="000A4C13">
              <w:rPr>
                <w:lang w:val="uk-UA"/>
              </w:rPr>
              <w:instrText>64</w:instrText>
            </w:r>
            <w:r>
              <w:instrText>r</w:instrText>
            </w:r>
            <w:r w:rsidRPr="000A4C13">
              <w:rPr>
                <w:lang w:val="uk-UA"/>
              </w:rPr>
              <w:instrText>_8</w:instrText>
            </w:r>
            <w:r w:rsidRPr="000A4C13">
              <w:rPr>
                <w:lang w:val="uk-UA"/>
              </w:rPr>
              <w:instrText>1/</w:instrText>
            </w:r>
            <w:r>
              <w:instrText>cgiirbis</w:instrText>
            </w:r>
            <w:r w:rsidRPr="000A4C13">
              <w:rPr>
                <w:lang w:val="uk-UA"/>
              </w:rPr>
              <w:instrText>_64.</w:instrText>
            </w:r>
            <w:r>
              <w:instrText>exe</w:instrText>
            </w:r>
            <w:r w:rsidRPr="000A4C13">
              <w:rPr>
                <w:lang w:val="uk-UA"/>
              </w:rPr>
              <w:instrText>?</w:instrText>
            </w:r>
            <w:r>
              <w:instrText>C</w:instrText>
            </w:r>
            <w:r w:rsidRPr="000A4C13">
              <w:rPr>
                <w:lang w:val="uk-UA"/>
              </w:rPr>
              <w:instrText>21</w:instrText>
            </w:r>
            <w:r>
              <w:instrText>COM</w:instrText>
            </w:r>
            <w:r w:rsidRPr="000A4C13">
              <w:rPr>
                <w:lang w:val="uk-UA"/>
              </w:rPr>
              <w:instrText>=2&amp;</w:instrText>
            </w:r>
            <w:r>
              <w:instrText>I</w:instrText>
            </w:r>
            <w:r w:rsidRPr="000A4C13">
              <w:rPr>
                <w:lang w:val="uk-UA"/>
              </w:rPr>
              <w:instrText>21</w:instrText>
            </w:r>
            <w:r>
              <w:instrText>DBN</w:instrText>
            </w:r>
            <w:r w:rsidRPr="000A4C13">
              <w:rPr>
                <w:lang w:val="uk-UA"/>
              </w:rPr>
              <w:instrText>=</w:instrText>
            </w:r>
            <w:r>
              <w:instrText>VFEIR</w:instrText>
            </w:r>
            <w:r w:rsidRPr="000A4C13">
              <w:rPr>
                <w:lang w:val="uk-UA"/>
              </w:rPr>
              <w:instrText>&amp;</w:instrText>
            </w:r>
            <w:r>
              <w:instrText>P</w:instrText>
            </w:r>
            <w:r w:rsidRPr="000A4C13">
              <w:rPr>
                <w:lang w:val="uk-UA"/>
              </w:rPr>
              <w:instrText>21</w:instrText>
            </w:r>
            <w:r>
              <w:instrText>DBN</w:instrText>
            </w:r>
            <w:r w:rsidRPr="000A4C13">
              <w:rPr>
                <w:lang w:val="uk-UA"/>
              </w:rPr>
              <w:instrText>=</w:instrText>
            </w:r>
            <w:r>
              <w:instrText>VFEIR</w:instrText>
            </w:r>
            <w:r w:rsidRPr="000A4C13">
              <w:rPr>
                <w:lang w:val="uk-UA"/>
              </w:rPr>
              <w:instrText>&amp;</w:instrText>
            </w:r>
            <w:r>
              <w:instrText>Z</w:instrText>
            </w:r>
            <w:r w:rsidRPr="000A4C13">
              <w:rPr>
                <w:lang w:val="uk-UA"/>
              </w:rPr>
              <w:instrText>21</w:instrText>
            </w:r>
            <w:r>
              <w:instrText>ID</w:instrText>
            </w:r>
            <w:r w:rsidRPr="000A4C13">
              <w:rPr>
                <w:lang w:val="uk-UA"/>
              </w:rPr>
              <w:instrText>=&amp;</w:instrText>
            </w:r>
            <w:r>
              <w:instrText>IMAGE</w:instrText>
            </w:r>
            <w:r w:rsidRPr="000A4C13">
              <w:rPr>
                <w:lang w:val="uk-UA"/>
              </w:rPr>
              <w:instrText>_</w:instrText>
            </w:r>
            <w:r>
              <w:instrText>FILE</w:instrText>
            </w:r>
            <w:r w:rsidRPr="000A4C13">
              <w:rPr>
                <w:lang w:val="uk-UA"/>
              </w:rPr>
              <w:instrText>_</w:instrText>
            </w:r>
            <w:r>
              <w:instrText>DOWNLOAD</w:instrText>
            </w:r>
            <w:r w:rsidRPr="000A4C13">
              <w:rPr>
                <w:lang w:val="uk-UA"/>
              </w:rPr>
              <w:instrText>=1&amp;</w:instrText>
            </w:r>
            <w:r>
              <w:instrText>Image</w:instrText>
            </w:r>
            <w:r w:rsidRPr="000A4C13">
              <w:rPr>
                <w:lang w:val="uk-UA"/>
              </w:rPr>
              <w:instrText>_</w:instrText>
            </w:r>
            <w:r>
              <w:instrText>file</w:instrText>
            </w:r>
            <w:r w:rsidRPr="000A4C13">
              <w:rPr>
                <w:lang w:val="uk-UA"/>
              </w:rPr>
              <w:instrText>_</w:instrText>
            </w:r>
            <w:r>
              <w:instrText>name</w:instrText>
            </w:r>
            <w:r w:rsidRPr="000A4C13">
              <w:rPr>
                <w:lang w:val="uk-UA"/>
              </w:rPr>
              <w:instrText>=</w:instrText>
            </w:r>
            <w:r>
              <w:instrText>DOC</w:instrText>
            </w:r>
            <w:r w:rsidRPr="000A4C13">
              <w:rPr>
                <w:lang w:val="uk-UA"/>
              </w:rPr>
              <w:instrText>%2</w:instrText>
            </w:r>
            <w:r>
              <w:instrText>FREP</w:instrText>
            </w:r>
            <w:r w:rsidRPr="000A4C13">
              <w:rPr>
                <w:lang w:val="uk-UA"/>
              </w:rPr>
              <w:instrText>0000614%2</w:instrText>
            </w:r>
            <w:r>
              <w:instrText>EPDF</w:instrText>
            </w:r>
            <w:r w:rsidRPr="000A4C13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D0535" w:rsidRPr="00634910">
              <w:rPr>
                <w:rStyle w:val="a6"/>
                <w:b w:val="0"/>
                <w:szCs w:val="28"/>
                <w:lang w:val="uk-UA"/>
              </w:rPr>
              <w:t>http://www.irbis-nbuv.gov.ua/cgi-bin/irbis64r_81/cgiirbis_64.exe?C21COM=2&amp;I21DBN=VFEIR&amp;P21DBN=VFEIR&amp;Z21ID=&amp;IMAGE_FILE_DOWNLOAD=1&amp;Image_file_name=DOC%2FREP0000614%2EPDF</w:t>
            </w:r>
            <w:r>
              <w:rPr>
                <w:rStyle w:val="a6"/>
                <w:b w:val="0"/>
                <w:szCs w:val="28"/>
                <w:lang w:val="uk-UA"/>
              </w:rPr>
              <w:fldChar w:fldCharType="end"/>
            </w:r>
          </w:p>
        </w:tc>
      </w:tr>
      <w:tr w:rsidR="009E132F" w:rsidRPr="006C0DE3" w:rsidTr="00DB4412">
        <w:trPr>
          <w:trHeight w:val="1968"/>
        </w:trPr>
        <w:tc>
          <w:tcPr>
            <w:tcW w:w="675" w:type="dxa"/>
          </w:tcPr>
          <w:p w:rsidR="009E132F" w:rsidRPr="006C0DE3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E132F" w:rsidRPr="00E953BD" w:rsidRDefault="009E132F" w:rsidP="00DB4412">
            <w:pPr>
              <w:jc w:val="both"/>
              <w:rPr>
                <w:sz w:val="28"/>
                <w:szCs w:val="28"/>
              </w:rPr>
            </w:pPr>
            <w:r w:rsidRPr="00E953BD">
              <w:rPr>
                <w:sz w:val="28"/>
                <w:szCs w:val="28"/>
              </w:rPr>
              <w:t>Гідрохімія рік. Гідрохімічний режим річок.</w:t>
            </w:r>
          </w:p>
        </w:tc>
        <w:tc>
          <w:tcPr>
            <w:tcW w:w="8647" w:type="dxa"/>
          </w:tcPr>
          <w:p w:rsidR="009E132F" w:rsidRPr="001042F6" w:rsidRDefault="009E132F" w:rsidP="00DB4412">
            <w:pPr>
              <w:jc w:val="both"/>
              <w:rPr>
                <w:sz w:val="28"/>
                <w:szCs w:val="28"/>
                <w:lang w:val="ru-RU"/>
              </w:rPr>
            </w:pPr>
            <w:r w:rsidRPr="00E953BD">
              <w:rPr>
                <w:sz w:val="28"/>
                <w:szCs w:val="28"/>
              </w:rPr>
              <w:t>Закономірності формування хімічного складу рік. Умови формування хімічного складу води</w:t>
            </w:r>
            <w:r w:rsidRPr="00E953BD">
              <w:rPr>
                <w:b/>
                <w:sz w:val="28"/>
                <w:szCs w:val="28"/>
              </w:rPr>
              <w:t>.</w:t>
            </w:r>
            <w:r w:rsidRPr="00E953BD">
              <w:rPr>
                <w:sz w:val="28"/>
                <w:szCs w:val="28"/>
              </w:rPr>
              <w:t xml:space="preserve"> Елементи водного режиму. Вплив деяких процесів на склад річкових вод. Закономірності хімічного складу річкових вод. Хімічний склад річок України та СНД. Гідрохімічний режим головних іонів. Типи гідрохімічного режиму рік за </w:t>
            </w:r>
            <w:proofErr w:type="spellStart"/>
            <w:r w:rsidRPr="00E953BD">
              <w:rPr>
                <w:sz w:val="28"/>
                <w:szCs w:val="28"/>
              </w:rPr>
              <w:t>Алекіним</w:t>
            </w:r>
            <w:proofErr w:type="spellEnd"/>
            <w:r w:rsidRPr="00E953BD">
              <w:rPr>
                <w:sz w:val="28"/>
                <w:szCs w:val="28"/>
              </w:rPr>
              <w:t xml:space="preserve"> О.О. Коливання мінералізації та складу річкових вод. Режим розчинним газів та іонів гідрогену в річках. Біогенні елементи в річках.</w:t>
            </w:r>
          </w:p>
        </w:tc>
        <w:tc>
          <w:tcPr>
            <w:tcW w:w="3480" w:type="dxa"/>
          </w:tcPr>
          <w:p w:rsidR="009E132F" w:rsidRDefault="000A4C13" w:rsidP="00DB4412">
            <w:pPr>
              <w:jc w:val="both"/>
              <w:rPr>
                <w:sz w:val="28"/>
                <w:szCs w:val="28"/>
              </w:rPr>
            </w:pPr>
            <w:hyperlink r:id="rId7" w:history="1">
              <w:r w:rsidR="00BD0535" w:rsidRPr="00634910">
                <w:rPr>
                  <w:rStyle w:val="a6"/>
                  <w:sz w:val="28"/>
                  <w:szCs w:val="28"/>
                </w:rPr>
                <w:t>https://www.twirpx.com/file/1069773/</w:t>
              </w:r>
            </w:hyperlink>
          </w:p>
          <w:p w:rsidR="00BD0535" w:rsidRPr="00E953BD" w:rsidRDefault="000A4C13" w:rsidP="00DB4412">
            <w:pPr>
              <w:jc w:val="both"/>
              <w:rPr>
                <w:sz w:val="28"/>
                <w:szCs w:val="28"/>
              </w:rPr>
            </w:pPr>
            <w:hyperlink r:id="rId8" w:history="1">
              <w:r w:rsidR="000B69B3" w:rsidRPr="00634910">
                <w:rPr>
                  <w:rStyle w:val="a6"/>
                  <w:sz w:val="28"/>
                  <w:szCs w:val="28"/>
                </w:rPr>
                <w:t>https://www.wikizero.com/uk/%D0%93%D1%96%D0%B4%D1%80%D0%BE%D1%85%D1%96%D0%BC%D1%96%D1%8F</w:t>
              </w:r>
            </w:hyperlink>
          </w:p>
        </w:tc>
      </w:tr>
      <w:tr w:rsidR="009E132F" w:rsidRPr="00D35FDF" w:rsidTr="00DB4412">
        <w:trPr>
          <w:trHeight w:val="557"/>
        </w:trPr>
        <w:tc>
          <w:tcPr>
            <w:tcW w:w="675" w:type="dxa"/>
          </w:tcPr>
          <w:p w:rsidR="009E132F" w:rsidRPr="0090249A" w:rsidRDefault="009E132F" w:rsidP="00AE5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52" w:type="dxa"/>
          </w:tcPr>
          <w:p w:rsidR="009E132F" w:rsidRPr="00D35FDF" w:rsidRDefault="009E132F" w:rsidP="00DB4412">
            <w:pPr>
              <w:jc w:val="both"/>
              <w:rPr>
                <w:sz w:val="28"/>
                <w:szCs w:val="28"/>
              </w:rPr>
            </w:pPr>
            <w:r w:rsidRPr="00D35FDF">
              <w:rPr>
                <w:sz w:val="28"/>
                <w:szCs w:val="28"/>
              </w:rPr>
              <w:t>Гідрохімія озер і водосховищ. Підземні води</w:t>
            </w:r>
            <w:r w:rsidRPr="00D35FDF">
              <w:rPr>
                <w:szCs w:val="28"/>
              </w:rPr>
              <w:t>.</w:t>
            </w:r>
          </w:p>
        </w:tc>
        <w:tc>
          <w:tcPr>
            <w:tcW w:w="8647" w:type="dxa"/>
          </w:tcPr>
          <w:p w:rsidR="009E132F" w:rsidRPr="00D35FDF" w:rsidRDefault="009E132F" w:rsidP="00DB4412">
            <w:pPr>
              <w:jc w:val="both"/>
              <w:rPr>
                <w:sz w:val="28"/>
                <w:szCs w:val="28"/>
              </w:rPr>
            </w:pPr>
            <w:r w:rsidRPr="00D35FDF">
              <w:rPr>
                <w:sz w:val="28"/>
                <w:szCs w:val="28"/>
              </w:rPr>
              <w:t xml:space="preserve">Умови формування хімічного складу вод озер. Хімічний склад вод прісних озер. Хімічний склад вод солонуватих і солоних озер. Хімічний склад вод водосховищ. Неоднорідність озер. Двошарові озера - </w:t>
            </w:r>
            <w:proofErr w:type="spellStart"/>
            <w:r w:rsidRPr="00D35FDF">
              <w:rPr>
                <w:sz w:val="28"/>
                <w:szCs w:val="28"/>
              </w:rPr>
              <w:t>креногенні</w:t>
            </w:r>
            <w:proofErr w:type="spellEnd"/>
            <w:r w:rsidRPr="00D35FDF">
              <w:rPr>
                <w:sz w:val="28"/>
                <w:szCs w:val="28"/>
              </w:rPr>
              <w:t>, біогенні. Донні відклади озер</w:t>
            </w:r>
            <w:r w:rsidRPr="00D35FDF">
              <w:rPr>
                <w:b/>
                <w:sz w:val="28"/>
                <w:szCs w:val="28"/>
              </w:rPr>
              <w:t xml:space="preserve"> -</w:t>
            </w:r>
            <w:r w:rsidRPr="00D35FDF">
              <w:rPr>
                <w:sz w:val="28"/>
                <w:szCs w:val="28"/>
              </w:rPr>
              <w:t xml:space="preserve"> </w:t>
            </w:r>
            <w:proofErr w:type="spellStart"/>
            <w:r w:rsidRPr="00D35FDF">
              <w:rPr>
                <w:sz w:val="28"/>
                <w:szCs w:val="28"/>
              </w:rPr>
              <w:t>аллохтонні</w:t>
            </w:r>
            <w:proofErr w:type="spellEnd"/>
            <w:r w:rsidRPr="00D35FDF">
              <w:rPr>
                <w:sz w:val="28"/>
                <w:szCs w:val="28"/>
              </w:rPr>
              <w:t xml:space="preserve">, автохтонні. Температурний режим озер. Температурна стратифікація. Теорії та гіпотези виникнення підземних вод. Класифікація підземних </w:t>
            </w:r>
            <w:r w:rsidRPr="00D35FDF">
              <w:rPr>
                <w:sz w:val="28"/>
                <w:szCs w:val="28"/>
              </w:rPr>
              <w:lastRenderedPageBreak/>
              <w:t xml:space="preserve">вод за умовами їх походження. Особливості аналізу хімічного складу підземних вод. Ґрунтові та </w:t>
            </w:r>
            <w:proofErr w:type="spellStart"/>
            <w:r w:rsidRPr="00D35FDF">
              <w:rPr>
                <w:sz w:val="28"/>
                <w:szCs w:val="28"/>
              </w:rPr>
              <w:t>міжпластові</w:t>
            </w:r>
            <w:proofErr w:type="spellEnd"/>
            <w:r w:rsidRPr="00D35FDF">
              <w:rPr>
                <w:sz w:val="28"/>
                <w:szCs w:val="28"/>
              </w:rPr>
              <w:t xml:space="preserve"> безнапірні води.  Мінеральні води. </w:t>
            </w:r>
            <w:proofErr w:type="spellStart"/>
            <w:r w:rsidRPr="00D35FDF">
              <w:rPr>
                <w:sz w:val="28"/>
                <w:szCs w:val="28"/>
              </w:rPr>
              <w:t>Міжпластові</w:t>
            </w:r>
            <w:proofErr w:type="spellEnd"/>
            <w:r w:rsidRPr="00D35FDF">
              <w:rPr>
                <w:sz w:val="28"/>
                <w:szCs w:val="28"/>
              </w:rPr>
              <w:t xml:space="preserve"> напірні води.</w:t>
            </w:r>
          </w:p>
        </w:tc>
        <w:tc>
          <w:tcPr>
            <w:tcW w:w="3480" w:type="dxa"/>
          </w:tcPr>
          <w:p w:rsidR="009E132F" w:rsidRDefault="000A4C13" w:rsidP="00DB4412">
            <w:pPr>
              <w:jc w:val="both"/>
              <w:rPr>
                <w:sz w:val="28"/>
                <w:szCs w:val="28"/>
              </w:rPr>
            </w:pPr>
            <w:hyperlink r:id="rId9" w:history="1">
              <w:r w:rsidR="00BD0535" w:rsidRPr="00634910">
                <w:rPr>
                  <w:rStyle w:val="a6"/>
                  <w:sz w:val="28"/>
                  <w:szCs w:val="28"/>
                </w:rPr>
                <w:t>https://www.twirpx.com/file/1069773/</w:t>
              </w:r>
            </w:hyperlink>
          </w:p>
          <w:p w:rsidR="000B69B3" w:rsidRPr="00D35FDF" w:rsidRDefault="000A4C13" w:rsidP="00DB4412">
            <w:pPr>
              <w:jc w:val="both"/>
              <w:rPr>
                <w:sz w:val="28"/>
                <w:szCs w:val="28"/>
              </w:rPr>
            </w:pPr>
            <w:hyperlink r:id="rId10" w:history="1">
              <w:r w:rsidR="000B69B3" w:rsidRPr="00634910">
                <w:rPr>
                  <w:rStyle w:val="a6"/>
                  <w:sz w:val="28"/>
                  <w:szCs w:val="28"/>
                </w:rPr>
                <w:t>https://www.wikizero.com/uk/%D0%93%D1%96%D0%B4%D1%80%D0%BE%D1%85%D1%96%D0%BC%D</w:t>
              </w:r>
              <w:r w:rsidR="000B69B3" w:rsidRPr="00634910">
                <w:rPr>
                  <w:rStyle w:val="a6"/>
                  <w:sz w:val="28"/>
                  <w:szCs w:val="28"/>
                </w:rPr>
                <w:lastRenderedPageBreak/>
                <w:t>1%96%D1%8F</w:t>
              </w:r>
            </w:hyperlink>
          </w:p>
        </w:tc>
      </w:tr>
      <w:tr w:rsidR="009E132F" w:rsidRPr="006C0DE3" w:rsidTr="00DB4412">
        <w:trPr>
          <w:trHeight w:val="609"/>
        </w:trPr>
        <w:tc>
          <w:tcPr>
            <w:tcW w:w="675" w:type="dxa"/>
          </w:tcPr>
          <w:p w:rsidR="009E132F" w:rsidRDefault="009E132F" w:rsidP="00AE5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52" w:type="dxa"/>
          </w:tcPr>
          <w:p w:rsidR="009E132F" w:rsidRPr="00D35FDF" w:rsidRDefault="009E132F" w:rsidP="00DB4412">
            <w:pPr>
              <w:jc w:val="both"/>
              <w:rPr>
                <w:sz w:val="28"/>
                <w:szCs w:val="28"/>
              </w:rPr>
            </w:pPr>
            <w:r w:rsidRPr="00372956">
              <w:rPr>
                <w:szCs w:val="28"/>
              </w:rPr>
              <w:t xml:space="preserve"> </w:t>
            </w:r>
            <w:r w:rsidRPr="00D35FDF">
              <w:rPr>
                <w:sz w:val="28"/>
                <w:szCs w:val="28"/>
              </w:rPr>
              <w:t>Гідрохімія морів і океанів</w:t>
            </w:r>
          </w:p>
        </w:tc>
        <w:tc>
          <w:tcPr>
            <w:tcW w:w="8647" w:type="dxa"/>
          </w:tcPr>
          <w:p w:rsidR="009E132F" w:rsidRPr="00D35FDF" w:rsidRDefault="009E132F" w:rsidP="00DB4412">
            <w:pPr>
              <w:jc w:val="both"/>
              <w:rPr>
                <w:sz w:val="28"/>
                <w:szCs w:val="28"/>
              </w:rPr>
            </w:pPr>
            <w:r w:rsidRPr="00372956">
              <w:rPr>
                <w:b/>
                <w:szCs w:val="28"/>
              </w:rPr>
              <w:t xml:space="preserve"> </w:t>
            </w:r>
            <w:r w:rsidRPr="00D35FDF">
              <w:rPr>
                <w:sz w:val="28"/>
                <w:szCs w:val="28"/>
              </w:rPr>
              <w:t>Походження солей в океані. Головні іони та солоність. Розчинні гази. Концентрація гідроген-іонів та карбонатна система.</w:t>
            </w:r>
          </w:p>
        </w:tc>
        <w:tc>
          <w:tcPr>
            <w:tcW w:w="3480" w:type="dxa"/>
          </w:tcPr>
          <w:p w:rsidR="00BD0535" w:rsidRPr="00372956" w:rsidRDefault="000A4C13" w:rsidP="00DB4412">
            <w:pPr>
              <w:jc w:val="both"/>
              <w:rPr>
                <w:b/>
                <w:szCs w:val="28"/>
              </w:rPr>
            </w:pPr>
            <w:hyperlink r:id="rId11" w:history="1">
              <w:r w:rsidR="00BD0535" w:rsidRPr="00634910">
                <w:rPr>
                  <w:rStyle w:val="a6"/>
                  <w:b/>
                  <w:szCs w:val="28"/>
                </w:rPr>
                <w:t>https://www.twirpx.com/file/1069773/</w:t>
              </w:r>
            </w:hyperlink>
          </w:p>
        </w:tc>
      </w:tr>
      <w:tr w:rsidR="009E132F" w:rsidRPr="006C0DE3" w:rsidTr="00DB4412">
        <w:trPr>
          <w:trHeight w:val="1968"/>
        </w:trPr>
        <w:tc>
          <w:tcPr>
            <w:tcW w:w="675" w:type="dxa"/>
          </w:tcPr>
          <w:p w:rsidR="009E132F" w:rsidRDefault="009E132F" w:rsidP="00AE5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552" w:type="dxa"/>
          </w:tcPr>
          <w:p w:rsidR="009E132F" w:rsidRPr="00F419ED" w:rsidRDefault="009E132F" w:rsidP="00DB4412">
            <w:pPr>
              <w:jc w:val="both"/>
              <w:rPr>
                <w:sz w:val="28"/>
                <w:szCs w:val="28"/>
              </w:rPr>
            </w:pPr>
            <w:r w:rsidRPr="00F419ED">
              <w:rPr>
                <w:sz w:val="28"/>
                <w:szCs w:val="28"/>
              </w:rPr>
              <w:t>Хімічне забруднення водойм. Гідрохімічні дослідження на водних об’єктах.</w:t>
            </w:r>
          </w:p>
        </w:tc>
        <w:tc>
          <w:tcPr>
            <w:tcW w:w="8647" w:type="dxa"/>
          </w:tcPr>
          <w:p w:rsidR="009E132F" w:rsidRPr="00F419ED" w:rsidRDefault="009E132F" w:rsidP="00DB4412">
            <w:pPr>
              <w:jc w:val="both"/>
              <w:rPr>
                <w:b/>
                <w:sz w:val="28"/>
                <w:szCs w:val="28"/>
              </w:rPr>
            </w:pPr>
            <w:r w:rsidRPr="00F419ED">
              <w:rPr>
                <w:sz w:val="28"/>
                <w:szCs w:val="28"/>
              </w:rPr>
              <w:t xml:space="preserve">Трансформація (на рівні хімічних форм) забруднюючих речовин в природних водах залежно від їх складу. Вплив перетворень </w:t>
            </w:r>
            <w:proofErr w:type="spellStart"/>
            <w:r w:rsidRPr="00F419ED">
              <w:rPr>
                <w:sz w:val="28"/>
                <w:szCs w:val="28"/>
              </w:rPr>
              <w:t>полюетантів</w:t>
            </w:r>
            <w:proofErr w:type="spellEnd"/>
            <w:r w:rsidRPr="00F419ED">
              <w:rPr>
                <w:sz w:val="28"/>
                <w:szCs w:val="28"/>
              </w:rPr>
              <w:t xml:space="preserve"> на їх міграцію та дія на водні  організми. Принципи та методи контролю забруднюючих речовин на навколишнє середовище. Санітарно-гігієнічні та екологічні нормативи якості природних вод. Організація робіт за станом поверхневих вод суші. Вивчення балансу хімічних речовин та процесів </w:t>
            </w:r>
            <w:proofErr w:type="spellStart"/>
            <w:r w:rsidRPr="00F419ED">
              <w:rPr>
                <w:sz w:val="28"/>
                <w:szCs w:val="28"/>
              </w:rPr>
              <w:t>евтрофування</w:t>
            </w:r>
            <w:proofErr w:type="spellEnd"/>
            <w:r w:rsidRPr="00F419ED">
              <w:rPr>
                <w:sz w:val="28"/>
                <w:szCs w:val="28"/>
              </w:rPr>
              <w:t>. Проведення гідрохімічних робіт.</w:t>
            </w:r>
          </w:p>
        </w:tc>
        <w:tc>
          <w:tcPr>
            <w:tcW w:w="3480" w:type="dxa"/>
          </w:tcPr>
          <w:p w:rsidR="009E132F" w:rsidRPr="00BD0535" w:rsidRDefault="009E132F" w:rsidP="00DB4412">
            <w:pPr>
              <w:jc w:val="both"/>
              <w:rPr>
                <w:sz w:val="28"/>
                <w:szCs w:val="28"/>
              </w:rPr>
            </w:pPr>
          </w:p>
          <w:p w:rsidR="009E132F" w:rsidRPr="00BD0535" w:rsidRDefault="000A4C13" w:rsidP="00DB4412">
            <w:pPr>
              <w:jc w:val="both"/>
              <w:rPr>
                <w:sz w:val="28"/>
                <w:szCs w:val="28"/>
              </w:rPr>
            </w:pPr>
            <w:hyperlink r:id="rId12" w:history="1">
              <w:r w:rsidR="00BD0535" w:rsidRPr="00634910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="00BD0535" w:rsidRPr="00634910">
                <w:rPr>
                  <w:rStyle w:val="a6"/>
                  <w:sz w:val="28"/>
                  <w:szCs w:val="28"/>
                </w:rPr>
                <w:t>://</w:t>
              </w:r>
              <w:r w:rsidR="00BD0535" w:rsidRPr="00634910">
                <w:rPr>
                  <w:rStyle w:val="a6"/>
                  <w:sz w:val="28"/>
                  <w:szCs w:val="28"/>
                  <w:lang w:val="en-US"/>
                </w:rPr>
                <w:t>www</w:t>
              </w:r>
              <w:r w:rsidR="00BD0535" w:rsidRPr="00634910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="00BD0535" w:rsidRPr="00634910">
                <w:rPr>
                  <w:rStyle w:val="a6"/>
                  <w:sz w:val="28"/>
                  <w:szCs w:val="28"/>
                  <w:lang w:val="en-US"/>
                </w:rPr>
                <w:t>twirpx</w:t>
              </w:r>
              <w:proofErr w:type="spellEnd"/>
              <w:r w:rsidR="00BD0535" w:rsidRPr="00634910">
                <w:rPr>
                  <w:rStyle w:val="a6"/>
                  <w:sz w:val="28"/>
                  <w:szCs w:val="28"/>
                </w:rPr>
                <w:t>.</w:t>
              </w:r>
              <w:r w:rsidR="00BD0535" w:rsidRPr="00634910">
                <w:rPr>
                  <w:rStyle w:val="a6"/>
                  <w:sz w:val="28"/>
                  <w:szCs w:val="28"/>
                  <w:lang w:val="en-US"/>
                </w:rPr>
                <w:t>com</w:t>
              </w:r>
              <w:r w:rsidR="00BD0535" w:rsidRPr="00634910">
                <w:rPr>
                  <w:rStyle w:val="a6"/>
                  <w:sz w:val="28"/>
                  <w:szCs w:val="28"/>
                </w:rPr>
                <w:t>/</w:t>
              </w:r>
              <w:r w:rsidR="00BD0535" w:rsidRPr="00634910">
                <w:rPr>
                  <w:rStyle w:val="a6"/>
                  <w:sz w:val="28"/>
                  <w:szCs w:val="28"/>
                  <w:lang w:val="en-US"/>
                </w:rPr>
                <w:t>file</w:t>
              </w:r>
              <w:r w:rsidR="00BD0535" w:rsidRPr="00634910">
                <w:rPr>
                  <w:rStyle w:val="a6"/>
                  <w:sz w:val="28"/>
                  <w:szCs w:val="28"/>
                </w:rPr>
                <w:t>/1069773/</w:t>
              </w:r>
            </w:hyperlink>
          </w:p>
        </w:tc>
      </w:tr>
      <w:tr w:rsidR="009E132F" w:rsidRPr="006C0DE3" w:rsidTr="00BD0535">
        <w:tc>
          <w:tcPr>
            <w:tcW w:w="15354" w:type="dxa"/>
            <w:gridSpan w:val="4"/>
          </w:tcPr>
          <w:p w:rsidR="009E132F" w:rsidRPr="00E953BD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E953BD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9E132F" w:rsidRPr="006C0DE3" w:rsidTr="00DB4412">
        <w:trPr>
          <w:trHeight w:val="696"/>
        </w:trPr>
        <w:tc>
          <w:tcPr>
            <w:tcW w:w="675" w:type="dxa"/>
          </w:tcPr>
          <w:p w:rsidR="009E132F" w:rsidRPr="006C0DE3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6C0DE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E132F" w:rsidRPr="00E953BD" w:rsidRDefault="009E132F" w:rsidP="00DB4412">
            <w:pPr>
              <w:jc w:val="both"/>
              <w:rPr>
                <w:sz w:val="28"/>
                <w:szCs w:val="28"/>
              </w:rPr>
            </w:pPr>
            <w:r w:rsidRPr="00E953BD">
              <w:rPr>
                <w:sz w:val="28"/>
                <w:szCs w:val="28"/>
              </w:rPr>
              <w:t>Вода як середовище розмноження риб.</w:t>
            </w:r>
          </w:p>
        </w:tc>
        <w:tc>
          <w:tcPr>
            <w:tcW w:w="8647" w:type="dxa"/>
          </w:tcPr>
          <w:p w:rsidR="009E132F" w:rsidRPr="00DB4412" w:rsidRDefault="009E132F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E953BD">
              <w:rPr>
                <w:sz w:val="28"/>
                <w:szCs w:val="28"/>
              </w:rPr>
              <w:t>Основні гідрохімічні показники. Охарактеризувати фізичні властивості води. Як впливає на організм риб: температура, вміст кисню, вуглекислоти?</w:t>
            </w:r>
          </w:p>
        </w:tc>
        <w:tc>
          <w:tcPr>
            <w:tcW w:w="3480" w:type="dxa"/>
          </w:tcPr>
          <w:p w:rsidR="00BD0535" w:rsidRPr="00E953BD" w:rsidRDefault="000A4C13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hyperlink r:id="rId13" w:history="1">
              <w:r w:rsidR="00BD0535" w:rsidRPr="00634910">
                <w:rPr>
                  <w:rStyle w:val="a6"/>
                  <w:sz w:val="28"/>
                  <w:szCs w:val="28"/>
                </w:rPr>
                <w:t>https://www.twirpx.com/file/1069773/</w:t>
              </w:r>
            </w:hyperlink>
          </w:p>
        </w:tc>
      </w:tr>
      <w:tr w:rsidR="009E132F" w:rsidRPr="006C0DE3" w:rsidTr="00DB4412">
        <w:trPr>
          <w:trHeight w:val="696"/>
        </w:trPr>
        <w:tc>
          <w:tcPr>
            <w:tcW w:w="675" w:type="dxa"/>
          </w:tcPr>
          <w:p w:rsidR="009E132F" w:rsidRPr="001042F6" w:rsidRDefault="009E132F" w:rsidP="00AE5332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52" w:type="dxa"/>
          </w:tcPr>
          <w:p w:rsidR="009E132F" w:rsidRPr="001042F6" w:rsidRDefault="009E132F" w:rsidP="00DB4412">
            <w:pPr>
              <w:jc w:val="both"/>
              <w:rPr>
                <w:sz w:val="28"/>
                <w:szCs w:val="28"/>
              </w:rPr>
            </w:pPr>
            <w:r w:rsidRPr="00F90BEA">
              <w:rPr>
                <w:b/>
                <w:szCs w:val="28"/>
              </w:rPr>
              <w:t xml:space="preserve"> </w:t>
            </w:r>
            <w:r w:rsidRPr="001042F6">
              <w:rPr>
                <w:sz w:val="28"/>
                <w:szCs w:val="28"/>
              </w:rPr>
              <w:t>Вплив на риб нітратів, нітритів, амонійного азоту.</w:t>
            </w:r>
          </w:p>
        </w:tc>
        <w:tc>
          <w:tcPr>
            <w:tcW w:w="8647" w:type="dxa"/>
          </w:tcPr>
          <w:p w:rsidR="009E132F" w:rsidRPr="00D6376C" w:rsidRDefault="009E132F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D6376C">
              <w:rPr>
                <w:sz w:val="28"/>
                <w:szCs w:val="28"/>
              </w:rPr>
              <w:t xml:space="preserve">Норми якості води в коропових, форелевих ставах і вода яка поступає в </w:t>
            </w:r>
            <w:proofErr w:type="spellStart"/>
            <w:r w:rsidRPr="00D6376C">
              <w:rPr>
                <w:sz w:val="28"/>
                <w:szCs w:val="28"/>
              </w:rPr>
              <w:t>інкубцех</w:t>
            </w:r>
            <w:proofErr w:type="spellEnd"/>
            <w:r w:rsidRPr="00D6376C">
              <w:rPr>
                <w:sz w:val="28"/>
                <w:szCs w:val="28"/>
              </w:rPr>
              <w:t>.</w:t>
            </w:r>
            <w:r w:rsidRPr="00F90BEA">
              <w:rPr>
                <w:b/>
                <w:szCs w:val="28"/>
              </w:rPr>
              <w:t xml:space="preserve"> </w:t>
            </w:r>
            <w:r w:rsidRPr="001042F6">
              <w:rPr>
                <w:sz w:val="28"/>
                <w:szCs w:val="28"/>
              </w:rPr>
              <w:t>Вплив на риб нітратів, нітритів, амонійного азоту</w:t>
            </w:r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ріср</w:t>
            </w:r>
            <w:proofErr w:type="spellEnd"/>
            <w:r>
              <w:rPr>
                <w:sz w:val="28"/>
                <w:szCs w:val="28"/>
              </w:rPr>
              <w:t xml:space="preserve"> розмноження та життєздатність </w:t>
            </w:r>
            <w:proofErr w:type="spellStart"/>
            <w:r>
              <w:rPr>
                <w:sz w:val="28"/>
                <w:szCs w:val="28"/>
              </w:rPr>
              <w:t>гідробіонтів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F419ED">
              <w:rPr>
                <w:sz w:val="28"/>
                <w:szCs w:val="28"/>
              </w:rPr>
              <w:t xml:space="preserve"> . Принципи та методи контролю забруднюючих речовин.</w:t>
            </w:r>
          </w:p>
        </w:tc>
        <w:tc>
          <w:tcPr>
            <w:tcW w:w="3480" w:type="dxa"/>
          </w:tcPr>
          <w:p w:rsidR="00BD0535" w:rsidRPr="00D6376C" w:rsidRDefault="000A4C13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hyperlink r:id="rId14" w:history="1">
              <w:r w:rsidR="00BD0535" w:rsidRPr="00634910">
                <w:rPr>
                  <w:rStyle w:val="a6"/>
                  <w:sz w:val="28"/>
                  <w:szCs w:val="28"/>
                </w:rPr>
                <w:t>https://www.twirpx.com/file/1069773/</w:t>
              </w:r>
            </w:hyperlink>
          </w:p>
        </w:tc>
      </w:tr>
      <w:tr w:rsidR="009E132F" w:rsidRPr="006C0DE3" w:rsidTr="00DB4412">
        <w:trPr>
          <w:trHeight w:val="696"/>
        </w:trPr>
        <w:tc>
          <w:tcPr>
            <w:tcW w:w="675" w:type="dxa"/>
          </w:tcPr>
          <w:p w:rsidR="009E132F" w:rsidRPr="00D6376C" w:rsidRDefault="009E132F" w:rsidP="00AE5332">
            <w:pPr>
              <w:jc w:val="center"/>
              <w:rPr>
                <w:b/>
                <w:sz w:val="28"/>
                <w:szCs w:val="28"/>
              </w:rPr>
            </w:pPr>
            <w:r w:rsidRPr="00D637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E132F" w:rsidRPr="001042F6" w:rsidRDefault="009E132F" w:rsidP="00DB441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042F6">
              <w:rPr>
                <w:sz w:val="28"/>
                <w:szCs w:val="28"/>
              </w:rPr>
              <w:t>Гранично-допустимі</w:t>
            </w:r>
            <w:proofErr w:type="spellEnd"/>
            <w:r w:rsidRPr="001042F6">
              <w:rPr>
                <w:sz w:val="28"/>
                <w:szCs w:val="28"/>
              </w:rPr>
              <w:t xml:space="preserve"> концентрації хімічних речовин у воді.</w:t>
            </w:r>
          </w:p>
        </w:tc>
        <w:tc>
          <w:tcPr>
            <w:tcW w:w="8647" w:type="dxa"/>
          </w:tcPr>
          <w:p w:rsidR="009E132F" w:rsidRDefault="009E132F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F419ED">
              <w:rPr>
                <w:sz w:val="28"/>
                <w:szCs w:val="28"/>
              </w:rPr>
              <w:t xml:space="preserve"> Принципи та методи контролю забру</w:t>
            </w:r>
            <w:r>
              <w:rPr>
                <w:sz w:val="28"/>
                <w:szCs w:val="28"/>
              </w:rPr>
              <w:t>днюючих речовин які впливають на якість води</w:t>
            </w:r>
            <w:r w:rsidRPr="00F419ED">
              <w:rPr>
                <w:sz w:val="28"/>
                <w:szCs w:val="28"/>
              </w:rPr>
              <w:t>.</w:t>
            </w:r>
          </w:p>
          <w:p w:rsidR="009E132F" w:rsidRPr="001042F6" w:rsidRDefault="009E132F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1042F6">
              <w:rPr>
                <w:sz w:val="28"/>
                <w:szCs w:val="28"/>
              </w:rPr>
              <w:t>Оцінювання якості води за результатами її аналізу.</w:t>
            </w:r>
            <w:r>
              <w:rPr>
                <w:sz w:val="28"/>
                <w:szCs w:val="28"/>
              </w:rPr>
              <w:t xml:space="preserve"> Їх вплив на ріст, розвиток ,розмноження гідро біонтів.</w:t>
            </w:r>
          </w:p>
        </w:tc>
        <w:tc>
          <w:tcPr>
            <w:tcW w:w="3480" w:type="dxa"/>
          </w:tcPr>
          <w:p w:rsidR="00BD0535" w:rsidRPr="00F419ED" w:rsidRDefault="000A4C13" w:rsidP="00DB4412">
            <w:pPr>
              <w:shd w:val="clear" w:color="auto" w:fill="FFFFFF"/>
              <w:tabs>
                <w:tab w:val="left" w:pos="283"/>
              </w:tabs>
              <w:spacing w:line="322" w:lineRule="exact"/>
              <w:jc w:val="both"/>
              <w:rPr>
                <w:sz w:val="28"/>
                <w:szCs w:val="28"/>
              </w:rPr>
            </w:pPr>
            <w:hyperlink r:id="rId15" w:history="1">
              <w:r w:rsidR="00BD0535" w:rsidRPr="00634910">
                <w:rPr>
                  <w:rStyle w:val="a6"/>
                  <w:sz w:val="28"/>
                  <w:szCs w:val="28"/>
                </w:rPr>
                <w:t>https://www.twirpx.com/file/1069773/</w:t>
              </w:r>
            </w:hyperlink>
          </w:p>
        </w:tc>
      </w:tr>
    </w:tbl>
    <w:p w:rsidR="00E953BD" w:rsidRPr="00BD0535" w:rsidRDefault="00E953BD"/>
    <w:p w:rsidR="003E6598" w:rsidRPr="00BD0535" w:rsidRDefault="003E6598"/>
    <w:sectPr w:rsidR="003E6598" w:rsidRPr="00BD0535" w:rsidSect="00E953BD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3BD"/>
    <w:rsid w:val="000861A9"/>
    <w:rsid w:val="000A0CF1"/>
    <w:rsid w:val="000A4C13"/>
    <w:rsid w:val="000B69B3"/>
    <w:rsid w:val="001042F6"/>
    <w:rsid w:val="003538E5"/>
    <w:rsid w:val="003E6598"/>
    <w:rsid w:val="00484231"/>
    <w:rsid w:val="008F0D99"/>
    <w:rsid w:val="0090249A"/>
    <w:rsid w:val="009E132F"/>
    <w:rsid w:val="00A7445D"/>
    <w:rsid w:val="00A8299E"/>
    <w:rsid w:val="00AA7529"/>
    <w:rsid w:val="00AC2155"/>
    <w:rsid w:val="00BD0535"/>
    <w:rsid w:val="00D35FDF"/>
    <w:rsid w:val="00D6376C"/>
    <w:rsid w:val="00DB4412"/>
    <w:rsid w:val="00E400A6"/>
    <w:rsid w:val="00E70526"/>
    <w:rsid w:val="00E953BD"/>
    <w:rsid w:val="00F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E953B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953BD"/>
    <w:pPr>
      <w:widowControl w:val="0"/>
      <w:shd w:val="clear" w:color="auto" w:fill="FFFFFF"/>
      <w:spacing w:before="60" w:line="331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ody Text Indent"/>
    <w:basedOn w:val="a"/>
    <w:link w:val="a5"/>
    <w:rsid w:val="00E953BD"/>
    <w:pPr>
      <w:ind w:firstLine="720"/>
      <w:jc w:val="both"/>
    </w:pPr>
    <w:rPr>
      <w:b/>
      <w:bCs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E953BD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BD05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zero.com/uk/%D0%93%D1%96%D0%B4%D1%80%D0%BE%D1%85%D1%96%D0%BC%D1%96%D1%8F" TargetMode="External"/><Relationship Id="rId13" Type="http://schemas.openxmlformats.org/officeDocument/2006/relationships/hyperlink" Target="https://www.twirpx.com/file/10697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wirpx.com/file/1069773/" TargetMode="External"/><Relationship Id="rId12" Type="http://schemas.openxmlformats.org/officeDocument/2006/relationships/hyperlink" Target="https://www.twirpx.com/file/106977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olomiya.tailor@gmail.com" TargetMode="External"/><Relationship Id="rId11" Type="http://schemas.openxmlformats.org/officeDocument/2006/relationships/hyperlink" Target="https://www.twirpx.com/file/106977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wirpx.com/file/1069773/" TargetMode="External"/><Relationship Id="rId10" Type="http://schemas.openxmlformats.org/officeDocument/2006/relationships/hyperlink" Target="https://www.wikizero.com/uk/%D0%93%D1%96%D0%B4%D1%80%D0%BE%D1%85%D1%96%D0%BC%D1%9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1069773/" TargetMode="External"/><Relationship Id="rId14" Type="http://schemas.openxmlformats.org/officeDocument/2006/relationships/hyperlink" Target="https://www.twirpx.com/file/106977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FEB0-363E-4CC1-8E3F-DE02C312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Kogut</dc:creator>
  <cp:keywords/>
  <dc:description/>
  <cp:lastModifiedBy>Мар'янка</cp:lastModifiedBy>
  <cp:revision>16</cp:revision>
  <dcterms:created xsi:type="dcterms:W3CDTF">2020-03-19T11:52:00Z</dcterms:created>
  <dcterms:modified xsi:type="dcterms:W3CDTF">2020-03-30T22:31:00Z</dcterms:modified>
</cp:coreProperties>
</file>