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43" w:rsidRPr="00FD021E" w:rsidRDefault="00FD021E" w:rsidP="00FD0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D021E">
        <w:rPr>
          <w:rFonts w:ascii="Times New Roman" w:hAnsi="Times New Roman" w:cs="Times New Roman"/>
          <w:b/>
          <w:sz w:val="28"/>
          <w:szCs w:val="28"/>
          <w:lang w:val="uk-UA"/>
        </w:rPr>
        <w:t>«ОСНОВИ РИБООХОРОНИ ТА РИБОГОСПОДАРСЬКОГО ЗАКОНОДАВСТВА»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</w:t>
      </w:r>
      <w:r w:rsidRPr="00FD0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акультет біолого-технологічний,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FD0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афедра права,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D0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одні біоресурси та аквакультура,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FD021E">
        <w:rPr>
          <w:rFonts w:ascii="Times New Roman" w:hAnsi="Times New Roman" w:cs="Times New Roman"/>
          <w:b/>
          <w:sz w:val="28"/>
          <w:szCs w:val="28"/>
          <w:lang w:val="uk-UA"/>
        </w:rPr>
        <w:t>акалавр, 4 курс</w:t>
      </w:r>
    </w:p>
    <w:bookmarkEnd w:id="0"/>
    <w:p w:rsidR="00FD021E" w:rsidRDefault="00FD021E" w:rsidP="00FD0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D021E" w:rsidRPr="00FD021E" w:rsidRDefault="00FD021E" w:rsidP="00FD0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D021E">
        <w:rPr>
          <w:rFonts w:ascii="Times New Roman" w:hAnsi="Times New Roman" w:cs="Times New Roman"/>
          <w:sz w:val="28"/>
          <w:szCs w:val="28"/>
          <w:lang w:val="uk-UA" w:eastAsia="uk-UA"/>
        </w:rPr>
        <w:t>Капітан Ольга Ігорівна, e-</w:t>
      </w:r>
      <w:proofErr w:type="spellStart"/>
      <w:r w:rsidRPr="00FD021E">
        <w:rPr>
          <w:rFonts w:ascii="Times New Roman" w:hAnsi="Times New Roman" w:cs="Times New Roman"/>
          <w:sz w:val="28"/>
          <w:szCs w:val="28"/>
          <w:lang w:val="uk-UA" w:eastAsia="uk-UA"/>
        </w:rPr>
        <w:t>mail</w:t>
      </w:r>
      <w:proofErr w:type="spellEnd"/>
      <w:r w:rsidRPr="00FD021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FD021E">
        <w:rPr>
          <w:rFonts w:ascii="Times New Roman" w:hAnsi="Times New Roman" w:cs="Times New Roman"/>
          <w:sz w:val="28"/>
          <w:szCs w:val="28"/>
          <w:lang w:val="uk-UA" w:eastAsia="uk-UA"/>
        </w:rPr>
        <w:t>ola.kapitan1980@gmail.com</w:t>
      </w:r>
    </w:p>
    <w:p w:rsidR="00FD021E" w:rsidRPr="00FD021E" w:rsidRDefault="00FD021E" w:rsidP="00FD0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659"/>
        <w:gridCol w:w="6173"/>
        <w:gridCol w:w="5103"/>
      </w:tblGrid>
      <w:tr w:rsidR="00742143" w:rsidRPr="00FD021E" w:rsidTr="00FD021E">
        <w:tc>
          <w:tcPr>
            <w:tcW w:w="730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59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173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5103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742143" w:rsidRPr="00FD021E" w:rsidTr="00FD021E">
        <w:tc>
          <w:tcPr>
            <w:tcW w:w="15665" w:type="dxa"/>
            <w:gridSpan w:val="4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742143" w:rsidRPr="00FD021E" w:rsidTr="00FD021E">
        <w:tc>
          <w:tcPr>
            <w:tcW w:w="730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659" w:type="dxa"/>
          </w:tcPr>
          <w:p w:rsidR="00742143" w:rsidRPr="00FD021E" w:rsidRDefault="00742143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рибогосподарських водойм від забруднення та інших шкідливих впливів.</w:t>
            </w:r>
          </w:p>
        </w:tc>
        <w:tc>
          <w:tcPr>
            <w:tcW w:w="6173" w:type="dxa"/>
          </w:tcPr>
          <w:p w:rsidR="00742143" w:rsidRPr="00FD021E" w:rsidRDefault="00742143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 як об`єкт використання та охорони. Поняття про якість води. Вимоги до якості води для водойм рибогосподарського призначення.</w:t>
            </w:r>
          </w:p>
        </w:tc>
        <w:tc>
          <w:tcPr>
            <w:tcW w:w="5103" w:type="dxa"/>
          </w:tcPr>
          <w:p w:rsidR="00742143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42143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https://zakon.rada.gov.ua/laws/show/213/95-%D0%B2%D1%80</w:t>
              </w:r>
            </w:hyperlink>
          </w:p>
        </w:tc>
      </w:tr>
      <w:tr w:rsidR="00742143" w:rsidRPr="00FD021E" w:rsidTr="00FD021E">
        <w:tc>
          <w:tcPr>
            <w:tcW w:w="730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659" w:type="dxa"/>
          </w:tcPr>
          <w:p w:rsidR="00742143" w:rsidRPr="00FD021E" w:rsidRDefault="00742143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рибних ресурсів та біологічні основи регулювання промислового та інших видів рибальства.</w:t>
            </w:r>
          </w:p>
        </w:tc>
        <w:tc>
          <w:tcPr>
            <w:tcW w:w="6173" w:type="dxa"/>
          </w:tcPr>
          <w:p w:rsidR="00742143" w:rsidRPr="00FD021E" w:rsidRDefault="00742143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Тваринний світ як об’єкт правової охорони та використання. Правове регулювання використання та охорони тваринного світу.</w:t>
            </w:r>
          </w:p>
        </w:tc>
        <w:tc>
          <w:tcPr>
            <w:tcW w:w="5103" w:type="dxa"/>
          </w:tcPr>
          <w:p w:rsidR="00742143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42143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https://zakon.rada.gov.ua/laws/show/3677-17</w:t>
              </w:r>
            </w:hyperlink>
          </w:p>
        </w:tc>
      </w:tr>
      <w:tr w:rsidR="00742143" w:rsidRPr="00FD021E" w:rsidTr="00FD021E">
        <w:tc>
          <w:tcPr>
            <w:tcW w:w="730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659" w:type="dxa"/>
          </w:tcPr>
          <w:p w:rsidR="00742143" w:rsidRPr="00FD021E" w:rsidRDefault="0017079F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Загально-державні законодавчі акти </w:t>
            </w:r>
          </w:p>
        </w:tc>
        <w:tc>
          <w:tcPr>
            <w:tcW w:w="6173" w:type="dxa"/>
          </w:tcPr>
          <w:p w:rsidR="00742143" w:rsidRPr="00FD021E" w:rsidRDefault="0017079F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та основні положення загальнодержавного рибоохоронного законодавства України. Закони України: «Про охорону навколишнього природного середовища», «Про тваринний світ».</w:t>
            </w:r>
          </w:p>
        </w:tc>
        <w:tc>
          <w:tcPr>
            <w:tcW w:w="5103" w:type="dxa"/>
          </w:tcPr>
          <w:p w:rsidR="00742143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17079F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https://zakon.rada.gov.ua/laws/show/1264-12</w:t>
              </w:r>
            </w:hyperlink>
          </w:p>
          <w:p w:rsidR="0017079F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17079F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https://zakon.rada.gov.ua/laws/show/2894-14</w:t>
              </w:r>
            </w:hyperlink>
          </w:p>
        </w:tc>
      </w:tr>
      <w:tr w:rsidR="00742143" w:rsidRPr="00FD021E" w:rsidTr="00FD021E">
        <w:tc>
          <w:tcPr>
            <w:tcW w:w="730" w:type="dxa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659" w:type="dxa"/>
          </w:tcPr>
          <w:p w:rsidR="00742143" w:rsidRPr="00FD021E" w:rsidRDefault="0017079F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Відомчі нормативно-правові документи з рибоохорони</w:t>
            </w:r>
          </w:p>
        </w:tc>
        <w:tc>
          <w:tcPr>
            <w:tcW w:w="6173" w:type="dxa"/>
          </w:tcPr>
          <w:p w:rsidR="00742143" w:rsidRPr="00FD021E" w:rsidRDefault="0017079F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відомчі нормативно-правові акти з охорони рибних ресурсів. </w:t>
            </w:r>
            <w:r w:rsidR="00576379"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здійснення любительського і спортивного рибальства.</w:t>
            </w:r>
          </w:p>
        </w:tc>
        <w:tc>
          <w:tcPr>
            <w:tcW w:w="5103" w:type="dxa"/>
          </w:tcPr>
          <w:p w:rsidR="00742143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576379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https://zakon.rada.gov.ua/laws/show/1126-98-%D0%BF</w:t>
              </w:r>
            </w:hyperlink>
          </w:p>
        </w:tc>
      </w:tr>
      <w:tr w:rsidR="00576379" w:rsidRPr="00FD021E" w:rsidTr="00FD021E">
        <w:tc>
          <w:tcPr>
            <w:tcW w:w="730" w:type="dxa"/>
          </w:tcPr>
          <w:p w:rsidR="00576379" w:rsidRPr="00FD021E" w:rsidRDefault="00576379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659" w:type="dxa"/>
          </w:tcPr>
          <w:p w:rsidR="00576379" w:rsidRPr="00FD021E" w:rsidRDefault="00576379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Правове забезпечення регулювання промислового, аматорського та спортивного рибальства</w:t>
            </w:r>
          </w:p>
        </w:tc>
        <w:tc>
          <w:tcPr>
            <w:tcW w:w="6173" w:type="dxa"/>
          </w:tcPr>
          <w:p w:rsidR="00576379" w:rsidRPr="00FD021E" w:rsidRDefault="00576379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любительського і спортивного рибальства. Правила промислового рибальства в басейні Чорного моря.</w:t>
            </w:r>
          </w:p>
        </w:tc>
        <w:tc>
          <w:tcPr>
            <w:tcW w:w="5103" w:type="dxa"/>
          </w:tcPr>
          <w:p w:rsidR="00576379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576379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https://zakon.rada.gov.ua/laws/show/z0147-99</w:t>
              </w:r>
            </w:hyperlink>
          </w:p>
        </w:tc>
      </w:tr>
      <w:tr w:rsidR="00576379" w:rsidRPr="00FD021E" w:rsidTr="00FD021E">
        <w:tc>
          <w:tcPr>
            <w:tcW w:w="730" w:type="dxa"/>
          </w:tcPr>
          <w:p w:rsidR="00576379" w:rsidRPr="00FD021E" w:rsidRDefault="00576379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659" w:type="dxa"/>
          </w:tcPr>
          <w:p w:rsidR="00576379" w:rsidRPr="00FD021E" w:rsidRDefault="001F5164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Відповідальність за порушення законодавства з охорони рибних запасів та </w:t>
            </w: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нанесення їм збитків.</w:t>
            </w:r>
          </w:p>
        </w:tc>
        <w:tc>
          <w:tcPr>
            <w:tcW w:w="6173" w:type="dxa"/>
          </w:tcPr>
          <w:p w:rsidR="00576379" w:rsidRPr="00FD021E" w:rsidRDefault="001F5164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Контроль за дотриманням правил рибальства. Майнова відповідальність за порушення норм рибоохоронного законодавства. </w:t>
            </w:r>
          </w:p>
        </w:tc>
        <w:tc>
          <w:tcPr>
            <w:tcW w:w="5103" w:type="dxa"/>
          </w:tcPr>
          <w:p w:rsidR="00576379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1F5164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http://darg.gov.ua/_odnogo_pershogo_jaki_191_1_0_1715_1.html</w:t>
              </w:r>
            </w:hyperlink>
          </w:p>
        </w:tc>
      </w:tr>
      <w:tr w:rsidR="00742143" w:rsidRPr="00FD021E" w:rsidTr="00FD021E">
        <w:tc>
          <w:tcPr>
            <w:tcW w:w="15665" w:type="dxa"/>
            <w:gridSpan w:val="4"/>
          </w:tcPr>
          <w:p w:rsidR="00742143" w:rsidRPr="00FD021E" w:rsidRDefault="00742143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1F5164" w:rsidRPr="00FD021E" w:rsidTr="00FD021E">
        <w:tc>
          <w:tcPr>
            <w:tcW w:w="730" w:type="dxa"/>
          </w:tcPr>
          <w:p w:rsidR="001F5164" w:rsidRPr="00FD021E" w:rsidRDefault="001F5164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659" w:type="dxa"/>
          </w:tcPr>
          <w:p w:rsidR="001F5164" w:rsidRPr="00FD021E" w:rsidRDefault="001F5164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рибогосподарських водойм від забруднення та інших шкідливих впливів.</w:t>
            </w:r>
          </w:p>
        </w:tc>
        <w:tc>
          <w:tcPr>
            <w:tcW w:w="6173" w:type="dxa"/>
          </w:tcPr>
          <w:p w:rsidR="001F5164" w:rsidRPr="00FD021E" w:rsidRDefault="001F5164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 галузі використання і охорони вод та відтворення водних ресурсів. Основні завдання Державного агентства водних ресурсів України.</w:t>
            </w:r>
          </w:p>
        </w:tc>
        <w:tc>
          <w:tcPr>
            <w:tcW w:w="5103" w:type="dxa"/>
          </w:tcPr>
          <w:p w:rsidR="001F5164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1F5164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https://zakon.rada.gov.ua/laws/show/213/95-%D0%B2%D1%80</w:t>
              </w:r>
            </w:hyperlink>
          </w:p>
        </w:tc>
      </w:tr>
      <w:tr w:rsidR="001F5164" w:rsidRPr="00FD021E" w:rsidTr="00FD021E">
        <w:tc>
          <w:tcPr>
            <w:tcW w:w="730" w:type="dxa"/>
          </w:tcPr>
          <w:p w:rsidR="001F5164" w:rsidRPr="00FD021E" w:rsidRDefault="001F5164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659" w:type="dxa"/>
          </w:tcPr>
          <w:p w:rsidR="001F5164" w:rsidRPr="00FD021E" w:rsidRDefault="001F5164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рибних ресурсів та біологічні основи регулювання промислового та інших видів рибальства.</w:t>
            </w:r>
          </w:p>
        </w:tc>
        <w:tc>
          <w:tcPr>
            <w:tcW w:w="6173" w:type="dxa"/>
          </w:tcPr>
          <w:p w:rsidR="001F5164" w:rsidRPr="00FD021E" w:rsidRDefault="001F5164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Державні органи, що здійснюють управління та регулювання у галузі рибного законодавства, їх  повноваження. Основні вимоги до охорони середовища перебування водних біоресурсів.</w:t>
            </w:r>
          </w:p>
        </w:tc>
        <w:tc>
          <w:tcPr>
            <w:tcW w:w="5103" w:type="dxa"/>
          </w:tcPr>
          <w:p w:rsidR="001F5164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1F5164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https://zakon.rada.gov.ua/laws/show/3677-17</w:t>
              </w:r>
            </w:hyperlink>
          </w:p>
        </w:tc>
      </w:tr>
      <w:tr w:rsidR="001F5164" w:rsidRPr="00FD021E" w:rsidTr="00FD021E">
        <w:trPr>
          <w:trHeight w:val="981"/>
        </w:trPr>
        <w:tc>
          <w:tcPr>
            <w:tcW w:w="730" w:type="dxa"/>
          </w:tcPr>
          <w:p w:rsidR="001F5164" w:rsidRPr="00FD021E" w:rsidRDefault="001F5164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659" w:type="dxa"/>
          </w:tcPr>
          <w:p w:rsidR="001F5164" w:rsidRPr="00FD021E" w:rsidRDefault="001F5164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Загально-державні законодавчі акти</w:t>
            </w:r>
          </w:p>
        </w:tc>
        <w:tc>
          <w:tcPr>
            <w:tcW w:w="6173" w:type="dxa"/>
          </w:tcPr>
          <w:p w:rsidR="001F5164" w:rsidRPr="00FD021E" w:rsidRDefault="002D3650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виключну (морську)економічну зону України. Про рибу, інші водні живі ресурси та харчову продукцію з них.</w:t>
            </w:r>
          </w:p>
        </w:tc>
        <w:tc>
          <w:tcPr>
            <w:tcW w:w="5103" w:type="dxa"/>
          </w:tcPr>
          <w:p w:rsidR="001F5164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2D3650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https://zakon.rada.gov.ua/laws/show/162/95-%D0%B2%D1%80</w:t>
              </w:r>
            </w:hyperlink>
          </w:p>
          <w:p w:rsidR="002D3650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2D3650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https://zakon.rada.gov.ua/laws/show/486-15</w:t>
              </w:r>
            </w:hyperlink>
          </w:p>
        </w:tc>
      </w:tr>
      <w:tr w:rsidR="002D3650" w:rsidRPr="00FD021E" w:rsidTr="00FD021E">
        <w:tc>
          <w:tcPr>
            <w:tcW w:w="730" w:type="dxa"/>
          </w:tcPr>
          <w:p w:rsidR="002D3650" w:rsidRPr="00FD021E" w:rsidRDefault="002D3650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659" w:type="dxa"/>
          </w:tcPr>
          <w:p w:rsidR="002D3650" w:rsidRPr="00FD021E" w:rsidRDefault="002D3650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Відомчі нормативно-правові документи з рибоохорони</w:t>
            </w:r>
          </w:p>
        </w:tc>
        <w:tc>
          <w:tcPr>
            <w:tcW w:w="6173" w:type="dxa"/>
          </w:tcPr>
          <w:p w:rsidR="002D3650" w:rsidRPr="00FD021E" w:rsidRDefault="002D3650" w:rsidP="00FD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обліку, зберігання, оцінки конфіскованого та іншого майна, що не переходить у власність держави і розпорядження ним.</w:t>
            </w:r>
          </w:p>
        </w:tc>
        <w:tc>
          <w:tcPr>
            <w:tcW w:w="5103" w:type="dxa"/>
          </w:tcPr>
          <w:p w:rsidR="002D3650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2D3650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https://zakon.rada.gov.ua/laws/show/1340-98-%D0%BF</w:t>
              </w:r>
            </w:hyperlink>
          </w:p>
          <w:p w:rsidR="002D3650" w:rsidRPr="00FD021E" w:rsidRDefault="002D3650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650" w:rsidRPr="00FD021E" w:rsidTr="00FD021E">
        <w:tc>
          <w:tcPr>
            <w:tcW w:w="730" w:type="dxa"/>
          </w:tcPr>
          <w:p w:rsidR="002D3650" w:rsidRPr="00FD021E" w:rsidRDefault="002D3650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659" w:type="dxa"/>
          </w:tcPr>
          <w:p w:rsidR="002D3650" w:rsidRPr="00FD021E" w:rsidRDefault="002D3650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Правове забезпечення регулювання промислового, аматорського та спортивного рибальства</w:t>
            </w:r>
          </w:p>
        </w:tc>
        <w:tc>
          <w:tcPr>
            <w:tcW w:w="6173" w:type="dxa"/>
          </w:tcPr>
          <w:p w:rsidR="002D3650" w:rsidRPr="00FD021E" w:rsidRDefault="002D3650" w:rsidP="00FD021E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21E">
              <w:rPr>
                <w:b w:val="0"/>
                <w:bCs w:val="0"/>
                <w:sz w:val="28"/>
                <w:szCs w:val="28"/>
              </w:rPr>
              <w:t>Про затвердження Режиму рибальства в басейні Азовського моря з усіма затоками, гирлами та лиманами у 2020 році.</w:t>
            </w:r>
            <w:r w:rsidRPr="00FD021E">
              <w:rPr>
                <w:sz w:val="28"/>
                <w:szCs w:val="28"/>
              </w:rPr>
              <w:t xml:space="preserve"> </w:t>
            </w:r>
            <w:r w:rsidRPr="00FD021E">
              <w:rPr>
                <w:b w:val="0"/>
                <w:bCs w:val="0"/>
                <w:sz w:val="28"/>
                <w:szCs w:val="28"/>
              </w:rPr>
              <w:t>Режим рибальства у рибогосподарських водних об'єктах України у 2019 році</w:t>
            </w:r>
            <w:r w:rsidR="00FD021E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D3650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D3650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https://zakon.rada.gov.ua/laws/show/z0178-20</w:t>
              </w:r>
            </w:hyperlink>
          </w:p>
          <w:p w:rsidR="002D3650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D3650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https://zakon.rada.gov.ua/laws/show/z0086-19</w:t>
              </w:r>
            </w:hyperlink>
          </w:p>
        </w:tc>
      </w:tr>
      <w:tr w:rsidR="001E7F7B" w:rsidRPr="00FD021E" w:rsidTr="00FD021E">
        <w:tc>
          <w:tcPr>
            <w:tcW w:w="730" w:type="dxa"/>
          </w:tcPr>
          <w:p w:rsidR="001E7F7B" w:rsidRPr="00FD021E" w:rsidRDefault="001E7F7B" w:rsidP="00FD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659" w:type="dxa"/>
          </w:tcPr>
          <w:p w:rsidR="001E7F7B" w:rsidRPr="00FD021E" w:rsidRDefault="001E7F7B" w:rsidP="00FD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 за порушення законодавства з охорони рибних запасів та нанесення їм збитків.</w:t>
            </w:r>
          </w:p>
        </w:tc>
        <w:tc>
          <w:tcPr>
            <w:tcW w:w="6173" w:type="dxa"/>
          </w:tcPr>
          <w:p w:rsidR="001E7F7B" w:rsidRPr="00FD021E" w:rsidRDefault="001E7F7B" w:rsidP="00FD021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FD021E">
              <w:rPr>
                <w:b w:val="0"/>
                <w:bCs w:val="0"/>
                <w:sz w:val="28"/>
                <w:szCs w:val="28"/>
              </w:rPr>
              <w:t>Адміністративна відповідальність за порушення рибоохоронного законодавства. Кримінальна відповідальність за порушення рибоохоронного законодавства.</w:t>
            </w:r>
          </w:p>
        </w:tc>
        <w:tc>
          <w:tcPr>
            <w:tcW w:w="5103" w:type="dxa"/>
          </w:tcPr>
          <w:p w:rsidR="001E7F7B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E7F7B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https://zakon.rada.gov.ua/laws/show/z0320-03</w:t>
              </w:r>
            </w:hyperlink>
          </w:p>
          <w:p w:rsidR="001E7F7B" w:rsidRPr="00FD021E" w:rsidRDefault="00FD021E" w:rsidP="00FD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E7F7B" w:rsidRPr="00FD02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https://kv.darg.gov.ua/_vidpovidaljnistj_za_0_0_0_1232_1.html</w:t>
              </w:r>
            </w:hyperlink>
          </w:p>
        </w:tc>
      </w:tr>
    </w:tbl>
    <w:p w:rsidR="00742143" w:rsidRPr="00FD021E" w:rsidRDefault="00742143" w:rsidP="00FD0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4A5E" w:rsidRPr="00FD021E" w:rsidRDefault="00FE4A5E" w:rsidP="00FD021E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FE4A5E" w:rsidRPr="00FD021E" w:rsidSect="0074214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43"/>
    <w:rsid w:val="0017079F"/>
    <w:rsid w:val="001E7F7B"/>
    <w:rsid w:val="001F5164"/>
    <w:rsid w:val="002D3650"/>
    <w:rsid w:val="00576379"/>
    <w:rsid w:val="00742143"/>
    <w:rsid w:val="00FD021E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43"/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link w:val="10"/>
    <w:uiPriority w:val="9"/>
    <w:qFormat/>
    <w:rsid w:val="002D365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365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43"/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link w:val="10"/>
    <w:uiPriority w:val="9"/>
    <w:qFormat/>
    <w:rsid w:val="002D365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365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94-14" TargetMode="External"/><Relationship Id="rId13" Type="http://schemas.openxmlformats.org/officeDocument/2006/relationships/hyperlink" Target="https://zakon.rada.gov.ua/laws/show/3677-17" TargetMode="External"/><Relationship Id="rId18" Type="http://schemas.openxmlformats.org/officeDocument/2006/relationships/hyperlink" Target="https://zakon.rada.gov.ua/laws/show/z0086-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1264-12" TargetMode="External"/><Relationship Id="rId12" Type="http://schemas.openxmlformats.org/officeDocument/2006/relationships/hyperlink" Target="https://zakon.rada.gov.ua/laws/show/213/95-%D0%B2%D1%80" TargetMode="External"/><Relationship Id="rId17" Type="http://schemas.openxmlformats.org/officeDocument/2006/relationships/hyperlink" Target="https://zakon.rada.gov.ua/laws/show/z0178-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1340-98-%D0%BF" TargetMode="External"/><Relationship Id="rId20" Type="http://schemas.openxmlformats.org/officeDocument/2006/relationships/hyperlink" Target="https://kv.darg.gov.ua/_vidpovidaljnistj_za_0_0_0_1232_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677-17" TargetMode="External"/><Relationship Id="rId11" Type="http://schemas.openxmlformats.org/officeDocument/2006/relationships/hyperlink" Target="http://darg.gov.ua/_odnogo_pershogo_jaki_191_1_0_1715_1.html" TargetMode="External"/><Relationship Id="rId5" Type="http://schemas.openxmlformats.org/officeDocument/2006/relationships/hyperlink" Target="https://zakon.rada.gov.ua/laws/show/213/95-%D0%B2%D1%80" TargetMode="External"/><Relationship Id="rId15" Type="http://schemas.openxmlformats.org/officeDocument/2006/relationships/hyperlink" Target="https://zakon.rada.gov.ua/laws/show/486-15" TargetMode="External"/><Relationship Id="rId10" Type="http://schemas.openxmlformats.org/officeDocument/2006/relationships/hyperlink" Target="https://zakon.rada.gov.ua/laws/show/z0147-99" TargetMode="External"/><Relationship Id="rId19" Type="http://schemas.openxmlformats.org/officeDocument/2006/relationships/hyperlink" Target="https://zakon.rada.gov.ua/laws/show/z0320-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26-98-%D0%BF" TargetMode="External"/><Relationship Id="rId14" Type="http://schemas.openxmlformats.org/officeDocument/2006/relationships/hyperlink" Target="https://zakon.rada.gov.ua/laws/show/162/95-%D0%B2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3</cp:revision>
  <dcterms:created xsi:type="dcterms:W3CDTF">2020-03-30T15:04:00Z</dcterms:created>
  <dcterms:modified xsi:type="dcterms:W3CDTF">2020-03-31T08:24:00Z</dcterms:modified>
</cp:coreProperties>
</file>