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C4" w:rsidRDefault="001451E1" w:rsidP="006107C4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1451E1">
        <w:rPr>
          <w:b/>
          <w:bCs/>
          <w:smallCaps/>
          <w:color w:val="000000"/>
          <w:sz w:val="28"/>
          <w:szCs w:val="28"/>
          <w:lang w:val="ru-RU"/>
        </w:rPr>
        <w:t xml:space="preserve">2. </w:t>
      </w:r>
      <w:r w:rsidR="006107C4">
        <w:rPr>
          <w:b/>
          <w:bCs/>
          <w:smallCaps/>
          <w:color w:val="000000"/>
          <w:sz w:val="28"/>
          <w:szCs w:val="28"/>
        </w:rPr>
        <w:t>«</w:t>
      </w:r>
      <w:r w:rsidR="006107C4">
        <w:rPr>
          <w:b/>
          <w:sz w:val="28"/>
          <w:szCs w:val="28"/>
        </w:rPr>
        <w:t>ОСНОВИ СЕЛЕКЦІЇ ТА КОНСТРУЮВАННЯ ПРОМИСЛОВИХ ШТАМІВ МІКРООРГАНІЗМІВ</w:t>
      </w:r>
      <w:r w:rsidR="006107C4">
        <w:rPr>
          <w:b/>
          <w:bCs/>
          <w:smallCaps/>
          <w:color w:val="000000"/>
          <w:sz w:val="28"/>
          <w:szCs w:val="28"/>
        </w:rPr>
        <w:t>»</w:t>
      </w:r>
    </w:p>
    <w:p w:rsidR="006107C4" w:rsidRDefault="006107C4" w:rsidP="006107C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ФХТБ кафедра біотехнології та радіології, ОП «Біотехнології та біоінженерія», </w:t>
      </w:r>
    </w:p>
    <w:p w:rsidR="006107C4" w:rsidRDefault="006107C4" w:rsidP="006107C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Магістр, 1 курс</w:t>
      </w:r>
    </w:p>
    <w:p w:rsidR="006107C4" w:rsidRDefault="006107C4" w:rsidP="006107C4">
      <w:pPr>
        <w:pStyle w:val="a3"/>
        <w:spacing w:before="0" w:beforeAutospacing="0" w:after="0" w:afterAutospacing="0"/>
        <w:jc w:val="center"/>
        <w:rPr>
          <w:color w:val="5F636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проф. В.І.</w:t>
      </w:r>
      <w:proofErr w:type="spellStart"/>
      <w:r>
        <w:rPr>
          <w:color w:val="000000"/>
          <w:sz w:val="28"/>
          <w:szCs w:val="28"/>
        </w:rPr>
        <w:t>Буцяк</w:t>
      </w:r>
      <w:proofErr w:type="spellEnd"/>
      <w:r>
        <w:rPr>
          <w:color w:val="000000"/>
          <w:sz w:val="28"/>
          <w:szCs w:val="28"/>
        </w:rPr>
        <w:t>, 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5" w:history="1">
        <w:r w:rsidRPr="00BA08E0">
          <w:rPr>
            <w:rStyle w:val="a4"/>
            <w:color w:val="auto"/>
            <w:sz w:val="28"/>
            <w:szCs w:val="28"/>
            <w:shd w:val="clear" w:color="auto" w:fill="FFFFFF"/>
          </w:rPr>
          <w:t>v.butsyak@gmail.com</w:t>
        </w:r>
      </w:hyperlink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590"/>
        <w:gridCol w:w="7567"/>
        <w:gridCol w:w="3827"/>
      </w:tblGrid>
      <w:tr w:rsidR="006107C4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4C5B3B" w:rsidRDefault="006107C4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4C5B3B" w:rsidRDefault="006107C4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4C5B3B" w:rsidRDefault="006107C4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Анотація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7C4" w:rsidRPr="004C5B3B" w:rsidRDefault="006107C4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6107C4" w:rsidRPr="004C5B3B" w:rsidTr="00A34F76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4C5B3B" w:rsidRDefault="006107C4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ЛЕКЦІЙНИЙ КУРС</w:t>
            </w:r>
          </w:p>
        </w:tc>
      </w:tr>
      <w:tr w:rsidR="006107C4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4C5B3B" w:rsidRDefault="006107C4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4C5B3B" w:rsidRDefault="006107C4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E25">
              <w:rPr>
                <w:rFonts w:ascii="Times New Roman" w:eastAsia="Times New Roman" w:hAnsi="Times New Roman" w:cs="Times New Roman"/>
                <w:sz w:val="28"/>
                <w:szCs w:val="28"/>
              </w:rPr>
              <w:t>Молекулярна біологія та генетична інженерія як інструмент селекції мікроорганізмів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4C5B3B" w:rsidRDefault="006107C4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1F1E25">
              <w:rPr>
                <w:sz w:val="28"/>
                <w:szCs w:val="28"/>
                <w:lang w:val="uk-UA"/>
              </w:rPr>
              <w:t>Методи виділення чистих культур мікроорганізмів.</w:t>
            </w:r>
            <w:r w:rsidRPr="001F1E2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F1E25">
              <w:rPr>
                <w:sz w:val="28"/>
                <w:szCs w:val="28"/>
                <w:lang w:val="uk-UA"/>
              </w:rPr>
              <w:t>Кількісний підрахунок клітин та</w:t>
            </w:r>
            <w:r w:rsidRPr="001F1E2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F1E25">
              <w:rPr>
                <w:sz w:val="28"/>
                <w:szCs w:val="28"/>
                <w:lang w:val="uk-UA"/>
              </w:rPr>
              <w:t xml:space="preserve">оцінка росту мікроорганізмів. Трансформація мікробного геному. Підвищення продуктивності </w:t>
            </w:r>
            <w:proofErr w:type="spellStart"/>
            <w:r w:rsidRPr="001F1E25">
              <w:rPr>
                <w:sz w:val="28"/>
                <w:szCs w:val="28"/>
                <w:lang w:val="uk-UA"/>
              </w:rPr>
              <w:t>мікроорганізма-продуцента</w:t>
            </w:r>
            <w:proofErr w:type="spellEnd"/>
            <w:r w:rsidRPr="001F1E25">
              <w:rPr>
                <w:sz w:val="28"/>
                <w:szCs w:val="28"/>
                <w:lang w:val="uk-UA"/>
              </w:rPr>
              <w:t xml:space="preserve"> методами генетичної інженерії. Підвищення ферментної активності продуцента та регуляція його росту.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7C4" w:rsidRPr="00FB6039" w:rsidRDefault="0052754D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107C4" w:rsidRPr="00FB60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http://www.rae.ru/ru/  </w:t>
              </w:r>
              <w:proofErr w:type="spellStart"/>
              <w:r w:rsidR="006107C4" w:rsidRPr="00FB60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publishing</w:t>
              </w:r>
              <w:proofErr w:type="spellEnd"/>
              <w:r w:rsidR="006107C4" w:rsidRPr="00FB60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/mono07.html</w:t>
              </w:r>
            </w:hyperlink>
            <w:r w:rsidR="006107C4" w:rsidRPr="00FB6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7C4" w:rsidRPr="00FB6039" w:rsidRDefault="006107C4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FB60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http://www.window.edu.ru</w:t>
              </w:r>
            </w:hyperlink>
            <w:r w:rsidRPr="00FB6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7C4" w:rsidRPr="004C5B3B" w:rsidRDefault="006107C4" w:rsidP="00A34F7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107C4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4C5B3B" w:rsidRDefault="006107C4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4C5B3B" w:rsidRDefault="006107C4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A06D0C">
              <w:rPr>
                <w:sz w:val="28"/>
                <w:szCs w:val="28"/>
                <w:lang w:val="uk-UA"/>
              </w:rPr>
              <w:t>Одержання генетично змінених (рекомбінованих) мікроорганізмів.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4C5B3B" w:rsidRDefault="006107C4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Ферменти генетичної інженерії. Визначення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нуклеотидної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послідовності (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секвенування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ДНК. Конструювання фрагментів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рекомбінантних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ДНК («зшивання»). Гібридизація – метод виявлення специфічних послідовностей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нуклеотидів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Клонування ДНК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vivo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. Методи прямого перенесення генів в клітину.</w:t>
            </w:r>
            <w:r w:rsidRPr="00A06D0C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Введення нового (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рекомбінантного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гена в клітину.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7C4" w:rsidRPr="00FB6039" w:rsidRDefault="006107C4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39">
              <w:rPr>
                <w:rFonts w:ascii="Times New Roman" w:hAnsi="Times New Roman" w:cs="Times New Roman"/>
                <w:sz w:val="28"/>
                <w:szCs w:val="28"/>
              </w:rPr>
              <w:t>http://www.freepatent.ru  http://www.elementy.ru</w:t>
            </w:r>
          </w:p>
          <w:p w:rsidR="006107C4" w:rsidRPr="004C5B3B" w:rsidRDefault="006107C4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07C4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Default="006107C4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762092" w:rsidRDefault="006107C4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92">
              <w:rPr>
                <w:rFonts w:ascii="Times New Roman" w:hAnsi="Times New Roman" w:cs="Times New Roman"/>
                <w:sz w:val="28"/>
                <w:szCs w:val="28"/>
              </w:rPr>
              <w:t xml:space="preserve">Методи конструювання продуцентів біологічно активних речовин </w:t>
            </w:r>
          </w:p>
          <w:p w:rsidR="006107C4" w:rsidRPr="00A06D0C" w:rsidRDefault="006107C4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A06D0C" w:rsidRDefault="006107C4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>Цілі, які необхідно досягати біотехнології при вдосконаленні продуцента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>Селекційна робота з мікроорганізм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ами. Т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>радиційні 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селекцій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одержання 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>високопродуктивн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 xml:space="preserve"> штам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 xml:space="preserve"> мікроорганізмів.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>Методи сучасної селекції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 xml:space="preserve">Генетичне конструювання </w:t>
            </w:r>
            <w:proofErr w:type="spellStart"/>
            <w:r w:rsidRPr="00B22BA1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BA1">
              <w:rPr>
                <w:rFonts w:ascii="Times New Roman" w:hAnsi="Times New Roman" w:cs="Times New Roman"/>
                <w:sz w:val="28"/>
                <w:szCs w:val="28"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>падкові зміни фенотипу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генотипу. 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>Хромосомні мутації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 xml:space="preserve">Сучасна селекція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основі 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>виділенн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BA1">
              <w:rPr>
                <w:rFonts w:ascii="Times New Roman" w:hAnsi="Times New Roman" w:cs="Times New Roman"/>
                <w:sz w:val="28"/>
                <w:szCs w:val="28"/>
              </w:rPr>
              <w:t>клонових</w:t>
            </w:r>
            <w:proofErr w:type="spellEnd"/>
            <w:r w:rsidRPr="00B22BA1">
              <w:rPr>
                <w:rFonts w:ascii="Times New Roman" w:hAnsi="Times New Roman" w:cs="Times New Roman"/>
                <w:sz w:val="28"/>
                <w:szCs w:val="28"/>
              </w:rPr>
              <w:t xml:space="preserve"> культур.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7C4" w:rsidRPr="00FB6039" w:rsidRDefault="006107C4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39">
              <w:rPr>
                <w:rFonts w:ascii="Times New Roman" w:hAnsi="Times New Roman" w:cs="Times New Roman"/>
                <w:sz w:val="28"/>
                <w:szCs w:val="28"/>
              </w:rPr>
              <w:t>http://www.freepatent.ru  http://www.elementy.ru</w:t>
            </w:r>
          </w:p>
          <w:p w:rsidR="006107C4" w:rsidRPr="004C5B3B" w:rsidRDefault="0052754D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6107C4" w:rsidRPr="00FB60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http://www.window.edu.ru</w:t>
              </w:r>
            </w:hyperlink>
          </w:p>
        </w:tc>
      </w:tr>
      <w:tr w:rsidR="006107C4" w:rsidRPr="004C5B3B" w:rsidTr="00A34F76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306F64" w:rsidRDefault="006107C4" w:rsidP="00A34F7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longtext"/>
                <w:sz w:val="28"/>
                <w:szCs w:val="28"/>
                <w:lang w:val="uk-UA"/>
              </w:rPr>
            </w:pPr>
            <w:r>
              <w:rPr>
                <w:rStyle w:val="longtext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6107C4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Default="006107C4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A06D0C" w:rsidRDefault="006107C4" w:rsidP="00A34F76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1F1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Молекулярна </w:t>
            </w:r>
            <w:r w:rsidRPr="001F1E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біологія та генетична інженерія як інструмент селекції мікроорганізмів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D676DA" w:rsidRDefault="006107C4" w:rsidP="00A34F76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D6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Способи створення високоефективних штамів-продуцентів. </w:t>
            </w:r>
            <w:r w:rsidRPr="00D6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Використання чинників зовнішнього середовища для регулювання життєдіяльності мікроорганізмів. Конструювання </w:t>
            </w:r>
            <w:proofErr w:type="spellStart"/>
            <w:r w:rsidRPr="00D676DA">
              <w:rPr>
                <w:rFonts w:ascii="Times New Roman" w:hAnsi="Times New Roman" w:cs="Times New Roman"/>
                <w:sz w:val="28"/>
                <w:szCs w:val="28"/>
              </w:rPr>
              <w:t>рекомбінантних</w:t>
            </w:r>
            <w:proofErr w:type="spellEnd"/>
            <w:r w:rsidRPr="00D676DA">
              <w:rPr>
                <w:rFonts w:ascii="Times New Roman" w:hAnsi="Times New Roman" w:cs="Times New Roman"/>
                <w:sz w:val="28"/>
                <w:szCs w:val="28"/>
              </w:rPr>
              <w:t xml:space="preserve"> ДНК. Ензимологія </w:t>
            </w:r>
            <w:proofErr w:type="spellStart"/>
            <w:r w:rsidRPr="00D676DA">
              <w:rPr>
                <w:rFonts w:ascii="Times New Roman" w:hAnsi="Times New Roman" w:cs="Times New Roman"/>
                <w:sz w:val="28"/>
                <w:szCs w:val="28"/>
              </w:rPr>
              <w:t>рекомбінантних</w:t>
            </w:r>
            <w:proofErr w:type="spellEnd"/>
            <w:r w:rsidRPr="00D676DA">
              <w:rPr>
                <w:rFonts w:ascii="Times New Roman" w:hAnsi="Times New Roman" w:cs="Times New Roman"/>
                <w:sz w:val="28"/>
                <w:szCs w:val="28"/>
              </w:rPr>
              <w:t xml:space="preserve"> ДНК. Отримання необхідного гену шляхом виділення або синтезу. Підтримка колекцій </w:t>
            </w:r>
            <w:proofErr w:type="spellStart"/>
            <w:r w:rsidRPr="00D676DA">
              <w:rPr>
                <w:rFonts w:ascii="Times New Roman" w:hAnsi="Times New Roman" w:cs="Times New Roman"/>
                <w:sz w:val="28"/>
                <w:szCs w:val="28"/>
              </w:rPr>
              <w:t>рекомбінантних</w:t>
            </w:r>
            <w:proofErr w:type="spellEnd"/>
            <w:r w:rsidRPr="00D676DA">
              <w:rPr>
                <w:rFonts w:ascii="Times New Roman" w:hAnsi="Times New Roman" w:cs="Times New Roman"/>
                <w:sz w:val="28"/>
                <w:szCs w:val="28"/>
              </w:rPr>
              <w:t xml:space="preserve"> ДНК.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7C4" w:rsidRPr="00A06D0C" w:rsidRDefault="0052754D" w:rsidP="00A34F76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hyperlink r:id="rId9" w:history="1">
              <w:r w:rsidR="006107C4" w:rsidRPr="00FB60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http://www.rae.ru/ru/  </w:t>
              </w:r>
              <w:proofErr w:type="spellStart"/>
              <w:r w:rsidR="006107C4" w:rsidRPr="00FB60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publishing</w:t>
              </w:r>
              <w:proofErr w:type="spellEnd"/>
              <w:r w:rsidR="006107C4" w:rsidRPr="00FB60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/mono07.html</w:t>
              </w:r>
            </w:hyperlink>
          </w:p>
        </w:tc>
      </w:tr>
      <w:tr w:rsidR="006107C4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Default="006107C4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FB6039" w:rsidRDefault="006107C4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39">
              <w:rPr>
                <w:rFonts w:ascii="Times New Roman" w:hAnsi="Times New Roman" w:cs="Times New Roman"/>
                <w:sz w:val="28"/>
                <w:szCs w:val="28"/>
              </w:rPr>
              <w:t>Одержання генетично змінених (рекомбінованих) мікроорганізмів.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A06D0C" w:rsidRDefault="006107C4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етапи створення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трансгенних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організмів.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Приклади отримання продукції з використанням технологій генної інженерії мікроорганізмів: синтез гормонів, інтерферонів, вакцин,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нанокристалів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противірусних препаратів, тощо. Використання генної інженерії мікроорганізмів в генній терапії людини.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7C4" w:rsidRPr="00FB6039" w:rsidRDefault="006107C4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39">
              <w:rPr>
                <w:rFonts w:ascii="Times New Roman" w:hAnsi="Times New Roman" w:cs="Times New Roman"/>
                <w:sz w:val="28"/>
                <w:szCs w:val="28"/>
              </w:rPr>
              <w:t>http://www.freepatent.ru  http://www.elementy.ru</w:t>
            </w:r>
          </w:p>
          <w:p w:rsidR="006107C4" w:rsidRPr="00A06D0C" w:rsidRDefault="006107C4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7C4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Default="006107C4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762092" w:rsidRDefault="006107C4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92">
              <w:rPr>
                <w:rFonts w:ascii="Times New Roman" w:hAnsi="Times New Roman" w:cs="Times New Roman"/>
                <w:sz w:val="28"/>
                <w:szCs w:val="28"/>
              </w:rPr>
              <w:t xml:space="preserve">Методи конструювання продуцентів біологічно активних речовин </w:t>
            </w:r>
          </w:p>
          <w:p w:rsidR="006107C4" w:rsidRPr="00A06D0C" w:rsidRDefault="006107C4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7C4" w:rsidRPr="00A06D0C" w:rsidRDefault="006107C4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Селекція клонів клітин-реципієнтів, що отримали вектор із необхідним фрагментом ДНК. Способи введення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рекомбінантної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ДНК в живу клітину, особливості введення в клітини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прокаріотних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організмів. Експресія сконструйованої ДНК в бактеріальних клітинах. Використання трансдукції в генній інженерії для штамів, що мають промислове значення.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Фагова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конверсія і роль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транспозонів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цьому явищі. Застосування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транспозонів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Використання методів селекції для створення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штамів-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гіперпродуцентів</w:t>
            </w:r>
            <w:proofErr w:type="spellEnd"/>
            <w:r w:rsidRPr="00A06D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7C4" w:rsidRPr="00FB6039" w:rsidRDefault="006107C4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039">
              <w:rPr>
                <w:rFonts w:ascii="Times New Roman" w:hAnsi="Times New Roman" w:cs="Times New Roman"/>
                <w:sz w:val="28"/>
                <w:szCs w:val="28"/>
              </w:rPr>
              <w:t>http://www.freepatent.ru  http://www.elementy.ru</w:t>
            </w:r>
          </w:p>
          <w:p w:rsidR="006107C4" w:rsidRPr="00A06D0C" w:rsidRDefault="0052754D" w:rsidP="00A34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6107C4" w:rsidRPr="00FB603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http://www.window.edu.ru</w:t>
              </w:r>
            </w:hyperlink>
          </w:p>
        </w:tc>
      </w:tr>
    </w:tbl>
    <w:p w:rsidR="00826819" w:rsidRDefault="00826819"/>
    <w:sectPr w:rsidR="00826819" w:rsidSect="006107C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1451E1"/>
    <w:rsid w:val="003F0B49"/>
    <w:rsid w:val="0052754D"/>
    <w:rsid w:val="006107C4"/>
    <w:rsid w:val="0082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C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6107C4"/>
    <w:rPr>
      <w:color w:val="0000FF"/>
      <w:u w:val="single"/>
    </w:rPr>
  </w:style>
  <w:style w:type="paragraph" w:customStyle="1" w:styleId="Style2">
    <w:name w:val="Style2"/>
    <w:basedOn w:val="a"/>
    <w:rsid w:val="006107C4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610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C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6107C4"/>
    <w:rPr>
      <w:color w:val="0000FF"/>
      <w:u w:val="single"/>
    </w:rPr>
  </w:style>
  <w:style w:type="paragraph" w:customStyle="1" w:styleId="Style2">
    <w:name w:val="Style2"/>
    <w:basedOn w:val="a"/>
    <w:rsid w:val="006107C4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61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dow.edu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e.ru/ru/publishing/mono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.butsyak@gmail.com" TargetMode="External"/><Relationship Id="rId10" Type="http://schemas.openxmlformats.org/officeDocument/2006/relationships/hyperlink" Target="http://www.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e.ru/ru/publishing/mono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 PAROLA 23</dc:creator>
  <cp:lastModifiedBy>ТиіЯ</cp:lastModifiedBy>
  <cp:revision>2</cp:revision>
  <dcterms:created xsi:type="dcterms:W3CDTF">2020-03-31T14:10:00Z</dcterms:created>
  <dcterms:modified xsi:type="dcterms:W3CDTF">2020-03-31T14:10:00Z</dcterms:modified>
</cp:coreProperties>
</file>