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DD" w:rsidRDefault="00243E2F" w:rsidP="003152DD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9C095A">
        <w:rPr>
          <w:b/>
          <w:bCs/>
          <w:smallCaps/>
          <w:color w:val="000000"/>
          <w:sz w:val="28"/>
          <w:szCs w:val="28"/>
          <w:lang w:val="ru-RU"/>
        </w:rPr>
        <w:t>3</w:t>
      </w:r>
      <w:r w:rsidR="00C142CA" w:rsidRPr="00C142CA">
        <w:rPr>
          <w:b/>
          <w:bCs/>
          <w:smallCaps/>
          <w:color w:val="000000"/>
          <w:sz w:val="28"/>
          <w:szCs w:val="28"/>
          <w:lang w:val="ru-RU"/>
        </w:rPr>
        <w:t>.</w:t>
      </w:r>
      <w:r w:rsidR="00C142CA" w:rsidRPr="00243E2F">
        <w:rPr>
          <w:b/>
          <w:bCs/>
          <w:smallCaps/>
          <w:color w:val="000000"/>
          <w:sz w:val="28"/>
          <w:szCs w:val="28"/>
          <w:lang w:val="ru-RU"/>
        </w:rPr>
        <w:t xml:space="preserve"> </w:t>
      </w:r>
      <w:r w:rsidR="003152DD">
        <w:rPr>
          <w:b/>
          <w:bCs/>
          <w:smallCaps/>
          <w:color w:val="000000"/>
          <w:sz w:val="28"/>
          <w:szCs w:val="28"/>
        </w:rPr>
        <w:t>«</w:t>
      </w:r>
      <w:r w:rsidR="003152DD">
        <w:rPr>
          <w:b/>
          <w:sz w:val="28"/>
          <w:szCs w:val="28"/>
        </w:rPr>
        <w:t>НАНОБІОТЕХНОЛОГІЇ ТА БІОІНФОРМАТИКА ЖИВИХ ОРГАНІЗМІВ</w:t>
      </w:r>
      <w:r w:rsidR="003152DD">
        <w:rPr>
          <w:b/>
          <w:bCs/>
          <w:smallCaps/>
          <w:color w:val="000000"/>
          <w:sz w:val="28"/>
          <w:szCs w:val="28"/>
        </w:rPr>
        <w:t>»</w:t>
      </w:r>
    </w:p>
    <w:p w:rsidR="003152DD" w:rsidRDefault="003152DD" w:rsidP="003152D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ФХТБ кафедра біотехнології та радіології, ОП «Біотехнології та біоінженерія», </w:t>
      </w:r>
    </w:p>
    <w:p w:rsidR="003152DD" w:rsidRDefault="003152DD" w:rsidP="003152D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Магістр, 1 курс</w:t>
      </w:r>
    </w:p>
    <w:p w:rsidR="003152DD" w:rsidRDefault="003152DD" w:rsidP="003152DD">
      <w:pPr>
        <w:pStyle w:val="a3"/>
        <w:spacing w:before="0" w:beforeAutospacing="0" w:after="0" w:afterAutospacing="0"/>
        <w:jc w:val="center"/>
        <w:rPr>
          <w:color w:val="5F636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проф. В.І.Буцяк, e-mail: </w:t>
      </w:r>
      <w:hyperlink r:id="rId5" w:history="1">
        <w:r w:rsidRPr="00BA08E0">
          <w:rPr>
            <w:rStyle w:val="a4"/>
            <w:color w:val="auto"/>
            <w:sz w:val="28"/>
            <w:szCs w:val="28"/>
            <w:shd w:val="clear" w:color="auto" w:fill="FFFFFF"/>
          </w:rPr>
          <w:t>v.butsyak@gmail.com</w:t>
        </w:r>
      </w:hyperlink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628"/>
        <w:gridCol w:w="7513"/>
        <w:gridCol w:w="3827"/>
      </w:tblGrid>
      <w:tr w:rsidR="003152DD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Анотація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2DD" w:rsidRPr="004C5B3B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Інтернет-ресурс</w:t>
            </w:r>
          </w:p>
        </w:tc>
      </w:tr>
      <w:tr w:rsidR="003152DD" w:rsidRPr="004C5B3B" w:rsidTr="00A34F76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ЛЕКЦІЙНИЙ КУРС</w:t>
            </w:r>
          </w:p>
        </w:tc>
      </w:tr>
      <w:tr w:rsidR="003152DD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Прокаріотичні та неклітинні форми життя в наноконструкціях і нанобіотехнологіях.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D676DA" w:rsidRDefault="003152DD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D676DA">
              <w:rPr>
                <w:sz w:val="28"/>
                <w:szCs w:val="28"/>
                <w:lang w:val="uk-UA"/>
              </w:rPr>
              <w:t xml:space="preserve">Загальна </w:t>
            </w:r>
            <w:r w:rsidRPr="00D676DA">
              <w:rPr>
                <w:sz w:val="28"/>
                <w:szCs w:val="28"/>
              </w:rPr>
              <w:t xml:space="preserve">характеристика </w:t>
            </w:r>
            <w:r w:rsidRPr="00D676DA">
              <w:rPr>
                <w:sz w:val="28"/>
                <w:szCs w:val="28"/>
                <w:lang w:val="uk-UA"/>
              </w:rPr>
              <w:t xml:space="preserve">прокаріотичних організмів. Використання бактерій у нанотехнологіях. Наноконструкції на основі прокаріот. Генно-інженерна маніпуляція на наноконструкціях прокаріот. Постановка ПЛР з мікросателітними маркерами для ідентифікації та диференціації генотипів </w:t>
            </w:r>
            <w:r>
              <w:rPr>
                <w:sz w:val="28"/>
                <w:szCs w:val="28"/>
                <w:lang w:val="uk-UA"/>
              </w:rPr>
              <w:t>мікроорганізмів</w:t>
            </w:r>
            <w:r w:rsidRPr="00D676DA">
              <w:rPr>
                <w:sz w:val="28"/>
                <w:szCs w:val="28"/>
                <w:lang w:val="uk-UA"/>
              </w:rPr>
              <w:t>.</w:t>
            </w:r>
            <w:r w:rsidRPr="00D676DA">
              <w:rPr>
                <w:sz w:val="28"/>
                <w:szCs w:val="28"/>
                <w:shd w:val="clear" w:color="auto" w:fill="FFFFFF"/>
                <w:lang w:val="uk-UA"/>
              </w:rPr>
              <w:t xml:space="preserve"> Принцип методу, підготовка реактивів, матеріалів</w:t>
            </w:r>
            <w:r w:rsidRPr="00D676DA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676DA">
              <w:rPr>
                <w:sz w:val="28"/>
                <w:szCs w:val="28"/>
                <w:shd w:val="clear" w:color="auto" w:fill="FFFFFF"/>
                <w:lang w:val="uk-UA"/>
              </w:rPr>
              <w:t>та обладнання; етапи виконання, попередження ризику контамінації на етапі проведення ПЛР в реальному часі; інтерпретація результатів дослідження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www.nkj.ru/archive/articles/604) </w:t>
            </w:r>
          </w:p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nanosvit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publ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/15-1-0-113 </w:t>
            </w:r>
          </w:p>
          <w:p w:rsidR="003152DD" w:rsidRPr="004C5B3B" w:rsidRDefault="003152DD" w:rsidP="00A34F7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152DD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A06D0C">
              <w:rPr>
                <w:sz w:val="28"/>
                <w:szCs w:val="28"/>
              </w:rPr>
              <w:t>Проблема без</w:t>
            </w:r>
            <w:r w:rsidRPr="00A06D0C">
              <w:rPr>
                <w:sz w:val="28"/>
                <w:szCs w:val="28"/>
                <w:lang w:val="uk-UA"/>
              </w:rPr>
              <w:t>печності наноматеріалів та нанотехнологій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впливу наночастинок на живі організми. Джерела та основні шляхи надходження наночастинок в організм людини. Механізми дії наночастинок на живий організм. Національні та міжнародні проекти щодо безпеки наноматеріалів і нанотехнологій.</w:t>
            </w:r>
            <w:r w:rsidRPr="00D67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www.vgkrd-1.by/?page_id=183 www.sciam.ru/2004/9/nano</w:t>
            </w:r>
          </w:p>
          <w:p w:rsidR="003152DD" w:rsidRPr="004C5B3B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2DD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B20236" w:rsidRDefault="003152DD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B202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Біореактори та біокаталізатори в нанотехнологіях.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2DD" w:rsidRPr="00B20236" w:rsidRDefault="003152DD" w:rsidP="00A34F76">
            <w:pPr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  <w:r w:rsidRPr="00B20236">
              <w:rPr>
                <w:rFonts w:ascii="Times New Roman" w:eastAsia="Times New Roman" w:hAnsi="Times New Roman" w:cs="Times New Roman"/>
                <w:sz w:val="28"/>
                <w:szCs w:val="28"/>
              </w:rPr>
              <w:t>Ферменти (біологічні каталізатори) як природні нанооб’єкти. Біологічна роль ферментів. Використання ферментів. Мікроорганізми – біореактори ферментів. Біореактори у виробництві біопалива.</w:t>
            </w:r>
            <w:r w:rsidRPr="00CB2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52DD" w:rsidRPr="00B20236" w:rsidRDefault="003152DD" w:rsidP="00A34F76">
            <w:pPr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www.sciam.ru/2004/9/nano</w:t>
            </w:r>
          </w:p>
        </w:tc>
      </w:tr>
      <w:tr w:rsidR="003152DD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B20236" w:rsidRDefault="003152DD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2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Нанобіотехнології надмолекулярного (субклітинного) </w:t>
            </w:r>
            <w:r w:rsidRPr="00B202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рівня організація живих систем.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B20236" w:rsidRDefault="003152DD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2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Структурна організація плазмолеми (клітинні мембрани). Типи мембранних білків. Функції плазмолеми. Поняття про елементарна біологічну мембрану. Конструювання </w:t>
            </w:r>
            <w:r w:rsidRPr="00B202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наноструктур на основі біологічних мембран.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www.nkj.ru/archive/articles/604) </w:t>
            </w:r>
          </w:p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nanosvit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publ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/15-1-0-113 </w:t>
            </w:r>
          </w:p>
          <w:p w:rsidR="003152DD" w:rsidRPr="00B20236" w:rsidRDefault="003152DD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2DD" w:rsidRPr="004C5B3B" w:rsidTr="00A34F76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B20236" w:rsidRDefault="003152DD" w:rsidP="00A34F7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longtext"/>
                <w:rFonts w:eastAsia="Verdana"/>
                <w:sz w:val="28"/>
                <w:szCs w:val="28"/>
                <w:lang w:val="uk-UA"/>
              </w:rPr>
            </w:pPr>
            <w:r w:rsidRPr="00B20236">
              <w:rPr>
                <w:rStyle w:val="longtext"/>
                <w:rFonts w:eastAsia="Verdana"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3152DD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Прокаріотичні та неклітинні форми життя в наноконструкціях і нанобіотехнологіях.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B20236">
              <w:rPr>
                <w:sz w:val="28"/>
                <w:szCs w:val="28"/>
                <w:lang w:val="uk-UA"/>
              </w:rPr>
              <w:t>Нанобактерії: реальність чи міф. Особливості будови і функціонування вірусів як представників неклітинної форми життя. Наноконструкції та нанотехнології на основі вірусів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www.nkj.ru/archive/articles/604) </w:t>
            </w:r>
          </w:p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nanosvit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publ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/15-1-0-113 </w:t>
            </w:r>
          </w:p>
          <w:p w:rsidR="003152DD" w:rsidRPr="00B20236" w:rsidRDefault="003152DD" w:rsidP="00A34F76">
            <w:pPr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</w:tc>
      </w:tr>
      <w:tr w:rsidR="003152DD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A06D0C">
              <w:rPr>
                <w:sz w:val="28"/>
                <w:szCs w:val="28"/>
              </w:rPr>
              <w:t>Проблема без</w:t>
            </w:r>
            <w:r w:rsidRPr="00A06D0C">
              <w:rPr>
                <w:sz w:val="28"/>
                <w:szCs w:val="28"/>
                <w:lang w:val="uk-UA"/>
              </w:rPr>
              <w:t>печності наноматеріалів та нанотехнологій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4C5B3B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4A0">
              <w:rPr>
                <w:rFonts w:ascii="Times New Roman" w:eastAsia="Times New Roman" w:hAnsi="Times New Roman" w:cs="Times New Roman"/>
                <w:sz w:val="28"/>
                <w:szCs w:val="28"/>
              </w:rPr>
              <w:t>Нанобіотехнології та наномедицина. Перші досягнення в спрямованому транспорті лікарських засобів. Нанобіотехнології у диагностиці вирусних інфекцій, одержання та використання штучних антитіл. Медичні інплантанти на основі нанотехнологій. Тканинна інженерія</w:t>
            </w:r>
            <w:r w:rsidRPr="00D01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www.vgkrd-1.by/?page_id=183 www.sciam.ru/2004/9/nano</w:t>
            </w:r>
          </w:p>
          <w:p w:rsidR="003152DD" w:rsidRPr="00B20236" w:rsidRDefault="003152DD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2DD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B20236" w:rsidRDefault="003152DD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B202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Біореактори та біокаталізатори в нанотехнологіях.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2DD" w:rsidRPr="00D676DA" w:rsidRDefault="003152DD" w:rsidP="00A34F76">
            <w:pPr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Отримання наночастин у природних біореакторах. Бактерії – біореактори, які регулюють процесами життєдіяльності і здоров’ям людини. Біореактири в космічних мандрівках. Нанобіотехнології та наномедицина. Перші досягнення в спрямованому транспорті лікарських засобів. Нанобіотехнології у диагностиці вирусних інфекцій, одержання та використання штучних антитіл. Медичні інплантанти на основі нанотехнологій.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2DD" w:rsidRPr="00B20236" w:rsidRDefault="003152DD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www.sciam.ru/2004/9/nano</w:t>
            </w:r>
          </w:p>
        </w:tc>
      </w:tr>
      <w:tr w:rsidR="003152DD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Default="003152DD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B20236" w:rsidRDefault="003152DD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236">
              <w:rPr>
                <w:rFonts w:ascii="Times New Roman" w:eastAsia="Times New Roman" w:hAnsi="Times New Roman" w:cs="Times New Roman"/>
                <w:sz w:val="28"/>
                <w:szCs w:val="28"/>
              </w:rPr>
              <w:t>Нанобіотехнології надмолекулярного (субклітинного) рівня організація живих систем.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DD" w:rsidRPr="00B20236" w:rsidRDefault="003152DD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236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Біологічні мембрани в нанобіотехнології. Моделі біологічних мембран, їх використання в якості біофільтрів. Нанобіотехнології на основі тилакоїдних хлоропластів. Мембранні нанокомпозиційні матеріали, уражені вірусами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www.nkj.ru/archive/articles/604) </w:t>
            </w:r>
          </w:p>
          <w:p w:rsidR="003152DD" w:rsidRPr="00D676DA" w:rsidRDefault="003152D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nanosvit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publ</w:t>
            </w:r>
            <w:r w:rsidRPr="00D67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/15-1-0-113 </w:t>
            </w:r>
          </w:p>
          <w:p w:rsidR="003152DD" w:rsidRPr="00B20236" w:rsidRDefault="003152DD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6819" w:rsidRDefault="00826819"/>
    <w:sectPr w:rsidR="00826819" w:rsidSect="003152D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6C"/>
    <w:rsid w:val="00243E2F"/>
    <w:rsid w:val="003152DD"/>
    <w:rsid w:val="00826819"/>
    <w:rsid w:val="009C095A"/>
    <w:rsid w:val="00C142CA"/>
    <w:rsid w:val="00C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D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3152DD"/>
    <w:rPr>
      <w:color w:val="0000FF"/>
      <w:u w:val="single"/>
    </w:rPr>
  </w:style>
  <w:style w:type="paragraph" w:customStyle="1" w:styleId="Style2">
    <w:name w:val="Style2"/>
    <w:basedOn w:val="a"/>
    <w:rsid w:val="003152DD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3152DD"/>
  </w:style>
  <w:style w:type="character" w:customStyle="1" w:styleId="22">
    <w:name w:val="Заголовок №2 (2)"/>
    <w:basedOn w:val="a0"/>
    <w:rsid w:val="003152D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pple-converted-space">
    <w:name w:val="apple-converted-space"/>
    <w:basedOn w:val="a0"/>
    <w:rsid w:val="00315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D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3152DD"/>
    <w:rPr>
      <w:color w:val="0000FF"/>
      <w:u w:val="single"/>
    </w:rPr>
  </w:style>
  <w:style w:type="paragraph" w:customStyle="1" w:styleId="Style2">
    <w:name w:val="Style2"/>
    <w:basedOn w:val="a"/>
    <w:rsid w:val="003152DD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3152DD"/>
  </w:style>
  <w:style w:type="character" w:customStyle="1" w:styleId="22">
    <w:name w:val="Заголовок №2 (2)"/>
    <w:basedOn w:val="a0"/>
    <w:rsid w:val="003152D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pple-converted-space">
    <w:name w:val="apple-converted-space"/>
    <w:basedOn w:val="a0"/>
    <w:rsid w:val="0031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butsy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 PAROLA 23</dc:creator>
  <cp:lastModifiedBy>ТиіЯ</cp:lastModifiedBy>
  <cp:revision>2</cp:revision>
  <dcterms:created xsi:type="dcterms:W3CDTF">2020-03-31T14:12:00Z</dcterms:created>
  <dcterms:modified xsi:type="dcterms:W3CDTF">2020-03-31T14:12:00Z</dcterms:modified>
</cp:coreProperties>
</file>