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7A" w:rsidRDefault="003B78E2" w:rsidP="00566F7A">
      <w:pPr>
        <w:pStyle w:val="a3"/>
        <w:spacing w:before="0" w:beforeAutospacing="0" w:after="0" w:afterAutospacing="0"/>
        <w:jc w:val="center"/>
      </w:pPr>
      <w:bookmarkStart w:id="0" w:name="_GoBack"/>
      <w:bookmarkEnd w:id="0"/>
      <w:r w:rsidRPr="003B78E2">
        <w:rPr>
          <w:b/>
          <w:bCs/>
          <w:smallCaps/>
          <w:color w:val="000000"/>
          <w:sz w:val="28"/>
          <w:szCs w:val="28"/>
          <w:lang w:val="ru-RU"/>
        </w:rPr>
        <w:t>4.</w:t>
      </w:r>
      <w:r w:rsidRPr="00BB31DE">
        <w:rPr>
          <w:b/>
          <w:bCs/>
          <w:smallCaps/>
          <w:color w:val="000000"/>
          <w:sz w:val="28"/>
          <w:szCs w:val="28"/>
          <w:lang w:val="ru-RU"/>
        </w:rPr>
        <w:t xml:space="preserve"> </w:t>
      </w:r>
      <w:r w:rsidR="00566F7A">
        <w:rPr>
          <w:b/>
          <w:bCs/>
          <w:smallCaps/>
          <w:color w:val="000000"/>
          <w:sz w:val="28"/>
          <w:szCs w:val="28"/>
        </w:rPr>
        <w:t>«</w:t>
      </w:r>
      <w:r w:rsidR="00566F7A">
        <w:rPr>
          <w:b/>
          <w:sz w:val="28"/>
          <w:szCs w:val="28"/>
        </w:rPr>
        <w:t>ТЕХНОЛОГІЯ ВИРОБНИЦТВА ТА ПЕРЕРОБКИ СИРОВИНИ В АПК ДЛЯ БІОЕНЕРГЕТИКИ</w:t>
      </w:r>
      <w:r w:rsidR="00566F7A">
        <w:rPr>
          <w:b/>
          <w:bCs/>
          <w:smallCaps/>
          <w:color w:val="000000"/>
          <w:sz w:val="28"/>
          <w:szCs w:val="28"/>
        </w:rPr>
        <w:t>»</w:t>
      </w:r>
    </w:p>
    <w:p w:rsidR="00566F7A" w:rsidRDefault="00566F7A" w:rsidP="00566F7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ФХТБ кафедра біотехнології та радіології, ОП «Біотехнології та біоінженерія»,</w:t>
      </w:r>
    </w:p>
    <w:p w:rsidR="00566F7A" w:rsidRDefault="00566F7A" w:rsidP="00566F7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Магістр, 1 курс</w:t>
      </w:r>
    </w:p>
    <w:p w:rsidR="00566F7A" w:rsidRDefault="00566F7A" w:rsidP="00566F7A">
      <w:pPr>
        <w:pStyle w:val="a3"/>
        <w:spacing w:before="0" w:beforeAutospacing="0" w:after="0" w:afterAutospacing="0"/>
        <w:jc w:val="center"/>
        <w:rPr>
          <w:color w:val="5F6368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pgNum/>
      </w:r>
      <w:r>
        <w:rPr>
          <w:color w:val="000000"/>
          <w:sz w:val="28"/>
          <w:szCs w:val="28"/>
        </w:rPr>
        <w:t xml:space="preserve">роф.. В.І.Буцяк, e-mail: </w:t>
      </w:r>
      <w:hyperlink r:id="rId5" w:history="1">
        <w:r w:rsidRPr="00BA08E0">
          <w:rPr>
            <w:rStyle w:val="a4"/>
            <w:color w:val="auto"/>
            <w:sz w:val="28"/>
            <w:szCs w:val="28"/>
            <w:shd w:val="clear" w:color="auto" w:fill="FFFFFF"/>
          </w:rPr>
          <w:t>v.butsyak@gmail.com</w:t>
        </w:r>
      </w:hyperlink>
    </w:p>
    <w:tbl>
      <w:tblPr>
        <w:tblW w:w="14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2628"/>
        <w:gridCol w:w="7371"/>
        <w:gridCol w:w="3969"/>
      </w:tblGrid>
      <w:tr w:rsidR="00566F7A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F7A" w:rsidRPr="004C5B3B" w:rsidRDefault="00566F7A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F7A" w:rsidRPr="004C5B3B" w:rsidRDefault="00566F7A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F7A" w:rsidRPr="004C5B3B" w:rsidRDefault="00566F7A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Анотація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F7A" w:rsidRPr="004C5B3B" w:rsidRDefault="00566F7A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Інтернет-ресурс</w:t>
            </w:r>
          </w:p>
        </w:tc>
      </w:tr>
      <w:tr w:rsidR="00566F7A" w:rsidRPr="004C5B3B" w:rsidTr="00A34F76"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F7A" w:rsidRPr="004C5B3B" w:rsidRDefault="00566F7A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ЛЕКЦІЙНИЙ КУРС</w:t>
            </w:r>
          </w:p>
        </w:tc>
      </w:tr>
      <w:tr w:rsidR="00566F7A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F7A" w:rsidRPr="004C5B3B" w:rsidRDefault="00566F7A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F7A" w:rsidRPr="004C5B3B" w:rsidRDefault="00566F7A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15">
              <w:rPr>
                <w:rFonts w:ascii="Times New Roman" w:eastAsia="Times New Roman" w:hAnsi="Times New Roman" w:cs="Times New Roman"/>
                <w:sz w:val="28"/>
                <w:szCs w:val="28"/>
              </w:rPr>
              <w:t>Біотехнологія виробництва препаратів аграрного використання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F7A" w:rsidRPr="008948AC" w:rsidRDefault="00566F7A" w:rsidP="00A34F76">
            <w:pPr>
              <w:pStyle w:val="Style2"/>
              <w:widowControl/>
              <w:spacing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8948AC">
              <w:rPr>
                <w:sz w:val="28"/>
                <w:szCs w:val="28"/>
                <w:lang w:val="uk-UA"/>
              </w:rPr>
              <w:t xml:space="preserve">Біотехнологічні процеси виробництва ентомологічних і мікробіологічних препаратів захисту рослин. Біологічний захист рослин. Поліпшення сортів рослин. Біологічна фіксація азоту бобовими культурами при симбіозі. Технічна ентомологія виробництва біопрепаратів захисту рослин.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F7A" w:rsidRPr="008948AC" w:rsidRDefault="00566F7A" w:rsidP="00A34F76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</w:pPr>
            <w:r w:rsidRPr="008948AC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  <w:lang w:val="en-US"/>
              </w:rPr>
              <w:t>www</w:t>
            </w:r>
            <w:r w:rsidRPr="008948AC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.</w:t>
            </w:r>
            <w:r w:rsidRPr="00894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6" w:history="1">
              <w:r w:rsidRPr="008948AC">
                <w:rPr>
                  <w:rStyle w:val="a4"/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http://eknigi.org;</w:t>
              </w:r>
            </w:hyperlink>
          </w:p>
          <w:p w:rsidR="00566F7A" w:rsidRPr="008948AC" w:rsidRDefault="00BB31DE" w:rsidP="00A34F76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</w:pPr>
            <w:hyperlink r:id="rId7" w:history="1">
              <w:r w:rsidR="00566F7A" w:rsidRPr="008948AC">
                <w:rPr>
                  <w:rStyle w:val="a4"/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http://www.twirpx.com;</w:t>
              </w:r>
            </w:hyperlink>
          </w:p>
          <w:p w:rsidR="00566F7A" w:rsidRDefault="00566F7A" w:rsidP="00A34F76">
            <w:pPr>
              <w:pStyle w:val="1"/>
              <w:rPr>
                <w:color w:val="000000"/>
                <w:szCs w:val="28"/>
                <w:lang w:val="uk-UA"/>
              </w:rPr>
            </w:pPr>
            <w:r w:rsidRPr="008948AC">
              <w:rPr>
                <w:color w:val="000000"/>
                <w:szCs w:val="28"/>
                <w:lang w:val="en-US"/>
              </w:rPr>
              <w:t xml:space="preserve">http://faostat.fao.org, FAO, </w:t>
            </w:r>
            <w:r>
              <w:rPr>
                <w:color w:val="000000"/>
                <w:szCs w:val="28"/>
                <w:lang w:val="uk-UA"/>
              </w:rPr>
              <w:t xml:space="preserve"> </w:t>
            </w:r>
          </w:p>
          <w:p w:rsidR="00566F7A" w:rsidRPr="008948AC" w:rsidRDefault="00566F7A" w:rsidP="00A34F76">
            <w:pPr>
              <w:pStyle w:val="1"/>
              <w:rPr>
                <w:color w:val="000000"/>
                <w:szCs w:val="28"/>
                <w:lang w:val="uk-UA"/>
              </w:rPr>
            </w:pPr>
            <w:r w:rsidRPr="008948AC">
              <w:rPr>
                <w:color w:val="000000"/>
                <w:szCs w:val="28"/>
                <w:lang w:val="en-US"/>
              </w:rPr>
              <w:t>Statistics Division (FAOSTAT)</w:t>
            </w:r>
            <w:r w:rsidRPr="008948AC">
              <w:rPr>
                <w:color w:val="000000"/>
                <w:szCs w:val="28"/>
                <w:lang w:val="uk-UA"/>
              </w:rPr>
              <w:t>;</w:t>
            </w:r>
          </w:p>
          <w:p w:rsidR="00566F7A" w:rsidRPr="004C5B3B" w:rsidRDefault="00566F7A" w:rsidP="00A34F76">
            <w:pPr>
              <w:pStyle w:val="1"/>
              <w:rPr>
                <w:szCs w:val="28"/>
                <w:lang w:val="uk-UA"/>
              </w:rPr>
            </w:pPr>
          </w:p>
        </w:tc>
      </w:tr>
      <w:tr w:rsidR="00566F7A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F7A" w:rsidRPr="004C5B3B" w:rsidRDefault="00566F7A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F7A" w:rsidRPr="004C5B3B" w:rsidRDefault="00566F7A" w:rsidP="00A34F76">
            <w:pPr>
              <w:pStyle w:val="Style2"/>
              <w:widowControl/>
              <w:spacing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387015">
              <w:rPr>
                <w:sz w:val="28"/>
                <w:szCs w:val="28"/>
              </w:rPr>
              <w:t xml:space="preserve">Перспективи виробництва альтернативних </w:t>
            </w:r>
            <w:r w:rsidRPr="00387015">
              <w:rPr>
                <w:sz w:val="28"/>
                <w:szCs w:val="28"/>
                <w:lang w:val="uk-UA"/>
              </w:rPr>
              <w:t xml:space="preserve">видів </w:t>
            </w:r>
            <w:r w:rsidRPr="00387015">
              <w:rPr>
                <w:sz w:val="28"/>
                <w:szCs w:val="28"/>
              </w:rPr>
              <w:t>палив</w:t>
            </w:r>
            <w:r w:rsidRPr="00387015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F7A" w:rsidRPr="004C5B3B" w:rsidRDefault="00566F7A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Технології виробництва дизельного біопалива. Способи перемішування емульсії при виробництві дизельного біопалива. Огляд існуючого обладнання та ефективності виробництва дизельного біопалива. Технологічні вимоги до виробництва дизельного біопалива.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F7A" w:rsidRPr="00CB24A0" w:rsidRDefault="00566F7A" w:rsidP="00A34F76">
            <w:pPr>
              <w:pStyle w:val="1"/>
              <w:rPr>
                <w:szCs w:val="28"/>
                <w:lang w:val="uk-UA"/>
              </w:rPr>
            </w:pPr>
            <w:r w:rsidRPr="00CB24A0">
              <w:rPr>
                <w:szCs w:val="28"/>
                <w:lang w:val="en-US"/>
              </w:rPr>
              <w:fldChar w:fldCharType="begin"/>
            </w:r>
            <w:r w:rsidRPr="00CB24A0">
              <w:rPr>
                <w:szCs w:val="28"/>
                <w:lang w:val="en-US"/>
              </w:rPr>
              <w:instrText xml:space="preserve"> HYPERLINK "http</w:instrText>
            </w:r>
            <w:r w:rsidRPr="00CB24A0">
              <w:rPr>
                <w:szCs w:val="28"/>
                <w:lang w:val="uk-UA"/>
              </w:rPr>
              <w:instrText>://</w:instrText>
            </w:r>
            <w:r w:rsidRPr="00CB24A0">
              <w:rPr>
                <w:szCs w:val="28"/>
                <w:lang w:val="en-US"/>
              </w:rPr>
              <w:instrText>www</w:instrText>
            </w:r>
            <w:r w:rsidRPr="00CB24A0">
              <w:rPr>
                <w:szCs w:val="28"/>
                <w:lang w:val="uk-UA"/>
              </w:rPr>
              <w:instrText>.</w:instrText>
            </w:r>
            <w:r w:rsidRPr="00CB24A0">
              <w:rPr>
                <w:szCs w:val="28"/>
                <w:lang w:val="en-US"/>
              </w:rPr>
              <w:instrText>isaaa</w:instrText>
            </w:r>
            <w:r w:rsidRPr="00CB24A0">
              <w:rPr>
                <w:szCs w:val="28"/>
                <w:lang w:val="uk-UA"/>
              </w:rPr>
              <w:instrText>.</w:instrText>
            </w:r>
            <w:r w:rsidRPr="00CB24A0">
              <w:rPr>
                <w:szCs w:val="28"/>
                <w:lang w:val="en-US"/>
              </w:rPr>
              <w:instrText>org</w:instrText>
            </w:r>
            <w:r w:rsidRPr="00CB24A0">
              <w:rPr>
                <w:szCs w:val="28"/>
                <w:lang w:val="uk-UA"/>
              </w:rPr>
              <w:instrText xml:space="preserve">/ </w:instrText>
            </w:r>
          </w:p>
          <w:p w:rsidR="00566F7A" w:rsidRPr="00CB24A0" w:rsidRDefault="00566F7A" w:rsidP="00A34F76">
            <w:pPr>
              <w:pStyle w:val="1"/>
              <w:rPr>
                <w:szCs w:val="28"/>
                <w:lang w:val="uk-UA"/>
              </w:rPr>
            </w:pPr>
            <w:r w:rsidRPr="00CB24A0">
              <w:rPr>
                <w:szCs w:val="28"/>
                <w:lang w:val="en-US"/>
              </w:rPr>
              <w:instrText>resources</w:instrText>
            </w:r>
            <w:r w:rsidRPr="00CB24A0">
              <w:rPr>
                <w:szCs w:val="28"/>
                <w:lang w:val="uk-UA"/>
              </w:rPr>
              <w:instrText xml:space="preserve"> / </w:instrText>
            </w:r>
          </w:p>
          <w:p w:rsidR="00566F7A" w:rsidRPr="00CB24A0" w:rsidRDefault="00566F7A" w:rsidP="00A34F76">
            <w:pPr>
              <w:pStyle w:val="1"/>
              <w:rPr>
                <w:rStyle w:val="a4"/>
                <w:color w:val="auto"/>
                <w:szCs w:val="28"/>
                <w:u w:val="none"/>
                <w:lang w:val="uk-UA"/>
              </w:rPr>
            </w:pPr>
            <w:r w:rsidRPr="00CB24A0">
              <w:rPr>
                <w:szCs w:val="28"/>
                <w:lang w:val="en-US"/>
              </w:rPr>
              <w:instrText>publications</w:instrText>
            </w:r>
            <w:r w:rsidRPr="00CB24A0">
              <w:rPr>
                <w:szCs w:val="28"/>
                <w:lang w:val="uk-UA"/>
              </w:rPr>
              <w:instrText>/</w:instrText>
            </w:r>
            <w:r w:rsidRPr="00CB24A0">
              <w:rPr>
                <w:szCs w:val="28"/>
                <w:lang w:val="en-US"/>
              </w:rPr>
              <w:instrText>briefs</w:instrText>
            </w:r>
            <w:r w:rsidRPr="00CB24A0">
              <w:rPr>
                <w:szCs w:val="28"/>
                <w:lang w:val="uk-UA"/>
              </w:rPr>
              <w:instrText xml:space="preserve">/43/ </w:instrText>
            </w:r>
            <w:r w:rsidRPr="00CB24A0">
              <w:rPr>
                <w:szCs w:val="28"/>
                <w:lang w:val="en-US"/>
              </w:rPr>
              <w:instrText>executivesummar</w:instrText>
            </w:r>
            <w:r w:rsidRPr="00CB24A0">
              <w:rPr>
                <w:szCs w:val="28"/>
                <w:lang w:val="uk-UA"/>
              </w:rPr>
              <w:instrText>;</w:instrText>
            </w:r>
            <w:r w:rsidRPr="00CB24A0">
              <w:rPr>
                <w:szCs w:val="28"/>
                <w:lang w:val="en-US"/>
              </w:rPr>
              <w:instrText xml:space="preserve">" </w:instrText>
            </w:r>
            <w:r w:rsidRPr="00CB24A0">
              <w:rPr>
                <w:szCs w:val="28"/>
                <w:lang w:val="en-US"/>
              </w:rPr>
              <w:fldChar w:fldCharType="separate"/>
            </w:r>
            <w:r w:rsidRPr="00CB24A0">
              <w:rPr>
                <w:rStyle w:val="a4"/>
                <w:color w:val="auto"/>
                <w:szCs w:val="28"/>
                <w:u w:val="none"/>
                <w:lang w:val="en-US"/>
              </w:rPr>
              <w:t>http</w:t>
            </w:r>
            <w:r w:rsidRPr="00CB24A0">
              <w:rPr>
                <w:rStyle w:val="a4"/>
                <w:color w:val="auto"/>
                <w:szCs w:val="28"/>
                <w:u w:val="none"/>
                <w:lang w:val="uk-UA"/>
              </w:rPr>
              <w:t>://</w:t>
            </w:r>
            <w:r w:rsidRPr="00CB24A0">
              <w:rPr>
                <w:rStyle w:val="a4"/>
                <w:color w:val="auto"/>
                <w:szCs w:val="28"/>
                <w:u w:val="none"/>
                <w:lang w:val="en-US"/>
              </w:rPr>
              <w:t>www</w:t>
            </w:r>
            <w:r w:rsidRPr="00CB24A0">
              <w:rPr>
                <w:rStyle w:val="a4"/>
                <w:color w:val="auto"/>
                <w:szCs w:val="28"/>
                <w:u w:val="none"/>
                <w:lang w:val="uk-UA"/>
              </w:rPr>
              <w:t>.</w:t>
            </w:r>
            <w:r w:rsidRPr="00CB24A0">
              <w:rPr>
                <w:rStyle w:val="a4"/>
                <w:color w:val="auto"/>
                <w:szCs w:val="28"/>
                <w:u w:val="none"/>
                <w:lang w:val="en-US"/>
              </w:rPr>
              <w:t>isaaa</w:t>
            </w:r>
            <w:r w:rsidRPr="00CB24A0">
              <w:rPr>
                <w:rStyle w:val="a4"/>
                <w:color w:val="auto"/>
                <w:szCs w:val="28"/>
                <w:u w:val="none"/>
                <w:lang w:val="uk-UA"/>
              </w:rPr>
              <w:t>.</w:t>
            </w:r>
            <w:r w:rsidRPr="00CB24A0">
              <w:rPr>
                <w:rStyle w:val="a4"/>
                <w:color w:val="auto"/>
                <w:szCs w:val="28"/>
                <w:u w:val="none"/>
                <w:lang w:val="en-US"/>
              </w:rPr>
              <w:t>org</w:t>
            </w:r>
            <w:r w:rsidRPr="00CB24A0">
              <w:rPr>
                <w:rStyle w:val="a4"/>
                <w:color w:val="auto"/>
                <w:szCs w:val="28"/>
                <w:u w:val="none"/>
                <w:lang w:val="uk-UA"/>
              </w:rPr>
              <w:t xml:space="preserve">/ </w:t>
            </w:r>
          </w:p>
          <w:p w:rsidR="00566F7A" w:rsidRPr="00CB24A0" w:rsidRDefault="00566F7A" w:rsidP="00A34F76">
            <w:pPr>
              <w:pStyle w:val="1"/>
              <w:rPr>
                <w:rStyle w:val="a4"/>
                <w:color w:val="auto"/>
                <w:szCs w:val="28"/>
                <w:u w:val="none"/>
                <w:lang w:val="uk-UA"/>
              </w:rPr>
            </w:pPr>
            <w:r w:rsidRPr="00CB24A0">
              <w:rPr>
                <w:rStyle w:val="a4"/>
                <w:color w:val="auto"/>
                <w:szCs w:val="28"/>
                <w:u w:val="none"/>
                <w:lang w:val="en-US"/>
              </w:rPr>
              <w:t>resources</w:t>
            </w:r>
            <w:r w:rsidRPr="00CB24A0">
              <w:rPr>
                <w:rStyle w:val="a4"/>
                <w:color w:val="auto"/>
                <w:szCs w:val="28"/>
                <w:u w:val="none"/>
                <w:lang w:val="uk-UA"/>
              </w:rPr>
              <w:t xml:space="preserve"> / </w:t>
            </w:r>
          </w:p>
          <w:p w:rsidR="00566F7A" w:rsidRPr="00CB24A0" w:rsidRDefault="00566F7A" w:rsidP="00A34F76">
            <w:pPr>
              <w:pStyle w:val="1"/>
              <w:rPr>
                <w:szCs w:val="28"/>
                <w:lang w:val="uk-UA"/>
              </w:rPr>
            </w:pPr>
            <w:r w:rsidRPr="00CB24A0">
              <w:rPr>
                <w:rStyle w:val="a4"/>
                <w:color w:val="auto"/>
                <w:szCs w:val="28"/>
                <w:u w:val="none"/>
                <w:lang w:val="en-US"/>
              </w:rPr>
              <w:t>publications</w:t>
            </w:r>
            <w:r w:rsidRPr="00CB24A0">
              <w:rPr>
                <w:rStyle w:val="a4"/>
                <w:color w:val="auto"/>
                <w:szCs w:val="28"/>
                <w:u w:val="none"/>
                <w:lang w:val="uk-UA"/>
              </w:rPr>
              <w:t>/</w:t>
            </w:r>
            <w:r w:rsidRPr="00CB24A0">
              <w:rPr>
                <w:rStyle w:val="a4"/>
                <w:color w:val="auto"/>
                <w:szCs w:val="28"/>
                <w:u w:val="none"/>
                <w:lang w:val="en-US"/>
              </w:rPr>
              <w:t>briefs</w:t>
            </w:r>
            <w:r w:rsidRPr="00CB24A0">
              <w:rPr>
                <w:rStyle w:val="a4"/>
                <w:color w:val="auto"/>
                <w:szCs w:val="28"/>
                <w:u w:val="none"/>
                <w:lang w:val="uk-UA"/>
              </w:rPr>
              <w:t xml:space="preserve">/43/ </w:t>
            </w:r>
            <w:r w:rsidRPr="00CB24A0">
              <w:rPr>
                <w:rStyle w:val="a4"/>
                <w:color w:val="auto"/>
                <w:szCs w:val="28"/>
                <w:u w:val="none"/>
                <w:lang w:val="en-US"/>
              </w:rPr>
              <w:t>executivesummar</w:t>
            </w:r>
            <w:r w:rsidRPr="00CB24A0">
              <w:rPr>
                <w:rStyle w:val="a4"/>
                <w:color w:val="auto"/>
                <w:szCs w:val="28"/>
                <w:u w:val="none"/>
                <w:lang w:val="uk-UA"/>
              </w:rPr>
              <w:t>;</w:t>
            </w:r>
            <w:r w:rsidRPr="00CB24A0">
              <w:rPr>
                <w:szCs w:val="28"/>
                <w:lang w:val="en-US"/>
              </w:rPr>
              <w:fldChar w:fldCharType="end"/>
            </w:r>
          </w:p>
          <w:p w:rsidR="00566F7A" w:rsidRPr="00CB24A0" w:rsidRDefault="00566F7A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F7A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F7A" w:rsidRDefault="00566F7A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F7A" w:rsidRPr="00387015" w:rsidRDefault="00566F7A" w:rsidP="00A34F76">
            <w:pPr>
              <w:spacing w:after="0" w:line="240" w:lineRule="auto"/>
              <w:jc w:val="both"/>
              <w:rPr>
                <w:rStyle w:val="longtext"/>
                <w:rFonts w:ascii="Times New Roman" w:hAnsi="Times New Roman" w:cs="Times New Roman"/>
                <w:sz w:val="28"/>
                <w:szCs w:val="28"/>
              </w:rPr>
            </w:pPr>
            <w:r w:rsidRPr="008948AC">
              <w:rPr>
                <w:rFonts w:ascii="Times New Roman" w:hAnsi="Times New Roman" w:cs="Times New Roman"/>
                <w:sz w:val="28"/>
                <w:szCs w:val="28"/>
              </w:rPr>
              <w:t>Біотехнології утилізація та біоконверсія відходів</w:t>
            </w:r>
            <w:r w:rsidRPr="008948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948AC">
              <w:rPr>
                <w:rFonts w:ascii="Times New Roman" w:hAnsi="Times New Roman" w:cs="Times New Roman"/>
                <w:sz w:val="28"/>
                <w:szCs w:val="28"/>
              </w:rPr>
              <w:t xml:space="preserve">АПК.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F7A" w:rsidRPr="00387015" w:rsidRDefault="00566F7A" w:rsidP="00A34F76">
            <w:pPr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8948AC">
              <w:rPr>
                <w:rFonts w:ascii="Times New Roman" w:hAnsi="Times New Roman" w:cs="Times New Roman"/>
                <w:sz w:val="28"/>
                <w:szCs w:val="28"/>
              </w:rPr>
              <w:t>Управління відходами сільськогосподарського виробництва. Утилізації й обробки відходів сільгоспвиробництва. Комплексні рішення щодо утилізації й переробки відходів АПК. Видалення твердих частинок з рідких стоків гною. Виробництво органічних добрив. Мікробіологічна біоконверсія відходів.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F7A" w:rsidRPr="00CB24A0" w:rsidRDefault="00BB31DE" w:rsidP="00A34F76">
            <w:pPr>
              <w:pStyle w:val="1"/>
              <w:rPr>
                <w:szCs w:val="28"/>
                <w:lang w:val="uk-UA"/>
              </w:rPr>
            </w:pPr>
            <w:hyperlink r:id="rId8" w:history="1">
              <w:r w:rsidR="00566F7A" w:rsidRPr="00CB24A0">
                <w:rPr>
                  <w:rStyle w:val="a4"/>
                  <w:color w:val="auto"/>
                  <w:szCs w:val="28"/>
                  <w:u w:val="none"/>
                  <w:lang w:val="en-US"/>
                </w:rPr>
                <w:t>www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uk-UA"/>
                </w:rPr>
                <w:t>.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en-US"/>
                </w:rPr>
                <w:t>golosua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uk-UA"/>
                </w:rPr>
                <w:t>.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en-US"/>
                </w:rPr>
                <w:t>com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uk-UA"/>
                </w:rPr>
                <w:t>/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en-US"/>
                </w:rPr>
                <w:t>suspilstvo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uk-UA"/>
                </w:rPr>
                <w:t xml:space="preserve"> /2010/07/20/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en-US"/>
                </w:rPr>
                <w:t>poinformovanist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uk-UA"/>
                </w:rPr>
                <w:t>-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en-US"/>
                </w:rPr>
                <w:t>gromadyan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uk-UA"/>
                </w:rPr>
                <w:t>-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en-US"/>
                </w:rPr>
                <w:t>pro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uk-UA"/>
                </w:rPr>
                <w:t>-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en-US"/>
                </w:rPr>
                <w:t>gmo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uk-UA"/>
                </w:rPr>
                <w:t>-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en-US"/>
                </w:rPr>
                <w:t>zrosla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uk-UA"/>
                </w:rPr>
                <w:t>-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en-US"/>
                </w:rPr>
                <w:t>ekspert</w:t>
              </w:r>
            </w:hyperlink>
            <w:r w:rsidR="00566F7A" w:rsidRPr="00CB24A0">
              <w:rPr>
                <w:szCs w:val="28"/>
                <w:lang w:val="uk-UA"/>
              </w:rPr>
              <w:t>;</w:t>
            </w:r>
          </w:p>
          <w:p w:rsidR="00566F7A" w:rsidRPr="00CB24A0" w:rsidRDefault="00566F7A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F7A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F7A" w:rsidRDefault="00566F7A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F7A" w:rsidRPr="00222B11" w:rsidRDefault="00566F7A" w:rsidP="00A3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Напрямки підвищення енергозбереження у тваринництві.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F7A" w:rsidRPr="00387015" w:rsidRDefault="00566F7A" w:rsidP="00A3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Загальні підходи для забезпечення підвищення енергозбереження в тваринництві. Енергозберігаючі системи мікроклімату в тваринницьких і птахівничих фермах. Нетрадиційні джерела енергозабезпечення тваринницьких ферм. Біопаливо. Відходи рослинництва як </w:t>
            </w:r>
            <w:r w:rsidRPr="00222B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енергетичний потенціал. Відходи тваринництва, як енергетичні ресурси</w:t>
            </w:r>
            <w:r>
              <w:rPr>
                <w:rFonts w:ascii="Calibri" w:eastAsia="Times New Roman" w:hAnsi="Calibri" w:cs="Times New Roman"/>
                <w:sz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F7A" w:rsidRPr="00CB24A0" w:rsidRDefault="00BB31DE" w:rsidP="00A34F76">
            <w:pPr>
              <w:pStyle w:val="1"/>
              <w:rPr>
                <w:szCs w:val="28"/>
                <w:lang w:val="uk-UA"/>
              </w:rPr>
            </w:pPr>
            <w:hyperlink r:id="rId9" w:history="1">
              <w:r w:rsidR="00566F7A" w:rsidRPr="00CB24A0">
                <w:rPr>
                  <w:rStyle w:val="a4"/>
                  <w:color w:val="auto"/>
                  <w:szCs w:val="28"/>
                  <w:u w:val="none"/>
                  <w:lang w:val="en-US"/>
                </w:rPr>
                <w:t>www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uk-UA"/>
                </w:rPr>
                <w:t>.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en-US"/>
                </w:rPr>
                <w:t>health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uk-UA"/>
                </w:rPr>
                <w:t>.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en-US"/>
                </w:rPr>
                <w:t>unian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uk-UA"/>
                </w:rPr>
                <w:t>.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en-US"/>
                </w:rPr>
                <w:t>net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uk-UA"/>
                </w:rPr>
                <w:t>/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en-US"/>
                </w:rPr>
                <w:t>ukr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uk-UA"/>
                </w:rPr>
                <w:t xml:space="preserve">/ 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en-US"/>
                </w:rPr>
                <w:t>detail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uk-UA"/>
                </w:rPr>
                <w:t>/205445</w:t>
              </w:r>
            </w:hyperlink>
            <w:r w:rsidR="00566F7A" w:rsidRPr="00CB24A0">
              <w:rPr>
                <w:szCs w:val="28"/>
                <w:lang w:val="uk-UA"/>
              </w:rPr>
              <w:t>.</w:t>
            </w:r>
          </w:p>
          <w:p w:rsidR="00566F7A" w:rsidRPr="00CB24A0" w:rsidRDefault="00566F7A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F7A" w:rsidRPr="004C5B3B" w:rsidTr="00A34F76"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F7A" w:rsidRPr="00CB24A0" w:rsidRDefault="00566F7A" w:rsidP="00A34F7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longtext"/>
                <w:rFonts w:eastAsia="Verdana"/>
                <w:sz w:val="28"/>
                <w:szCs w:val="28"/>
                <w:lang w:val="uk-UA"/>
              </w:rPr>
            </w:pPr>
            <w:r w:rsidRPr="00CB24A0">
              <w:rPr>
                <w:rStyle w:val="longtext"/>
                <w:rFonts w:eastAsia="Verdana"/>
                <w:sz w:val="28"/>
                <w:szCs w:val="28"/>
                <w:lang w:val="uk-UA"/>
              </w:rPr>
              <w:lastRenderedPageBreak/>
              <w:t>Самостійна робота</w:t>
            </w:r>
          </w:p>
        </w:tc>
      </w:tr>
      <w:tr w:rsidR="00566F7A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F7A" w:rsidRPr="004C5B3B" w:rsidRDefault="00566F7A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F7A" w:rsidRPr="004C5B3B" w:rsidRDefault="00566F7A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15">
              <w:rPr>
                <w:rFonts w:ascii="Times New Roman" w:eastAsia="Times New Roman" w:hAnsi="Times New Roman" w:cs="Times New Roman"/>
                <w:sz w:val="28"/>
                <w:szCs w:val="28"/>
              </w:rPr>
              <w:t>Біотехнологія виробництва препаратів аграрного використання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F7A" w:rsidRPr="008948AC" w:rsidRDefault="00566F7A" w:rsidP="00A34F76">
            <w:pPr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8948AC">
              <w:rPr>
                <w:rFonts w:ascii="Times New Roman" w:hAnsi="Times New Roman" w:cs="Times New Roman"/>
                <w:sz w:val="28"/>
                <w:szCs w:val="28"/>
              </w:rPr>
              <w:t>Методи визначення основних показників процесу та якості отриманого мікробіопрепарату. Біотехнологічні процеси та апарати для виробництва мікробіологічних препаратів захисту рослин.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6F7A" w:rsidRPr="00CB24A0" w:rsidRDefault="00566F7A" w:rsidP="00A34F76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CB24A0">
              <w:rPr>
                <w:rFonts w:ascii="Times New Roman" w:hAnsi="Times New Roman" w:cs="Times New Roman"/>
                <w:spacing w:val="-13"/>
                <w:sz w:val="28"/>
                <w:szCs w:val="28"/>
                <w:lang w:val="en-US"/>
              </w:rPr>
              <w:t>www</w:t>
            </w:r>
            <w:r w:rsidRPr="00CB24A0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.</w:t>
            </w:r>
            <w:r w:rsidRPr="00CB2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CB24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http://eknigi.org;</w:t>
              </w:r>
            </w:hyperlink>
          </w:p>
          <w:p w:rsidR="00566F7A" w:rsidRPr="00CB24A0" w:rsidRDefault="00BB31DE" w:rsidP="00A34F76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hyperlink r:id="rId11" w:history="1">
              <w:r w:rsidR="00566F7A" w:rsidRPr="00CB24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http://www.twirpx.com;</w:t>
              </w:r>
            </w:hyperlink>
          </w:p>
          <w:p w:rsidR="00566F7A" w:rsidRPr="00CB24A0" w:rsidRDefault="00566F7A" w:rsidP="00A34F76">
            <w:pPr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7A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F7A" w:rsidRPr="004C5B3B" w:rsidRDefault="00566F7A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F7A" w:rsidRPr="004C5B3B" w:rsidRDefault="00566F7A" w:rsidP="00A34F76">
            <w:pPr>
              <w:pStyle w:val="Style2"/>
              <w:widowControl/>
              <w:spacing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387015">
              <w:rPr>
                <w:sz w:val="28"/>
                <w:szCs w:val="28"/>
              </w:rPr>
              <w:t xml:space="preserve">Перспективи виробництва альтернативних </w:t>
            </w:r>
            <w:r w:rsidRPr="00387015">
              <w:rPr>
                <w:sz w:val="28"/>
                <w:szCs w:val="28"/>
                <w:lang w:val="uk-UA"/>
              </w:rPr>
              <w:t xml:space="preserve">видів </w:t>
            </w:r>
            <w:r w:rsidRPr="00387015">
              <w:rPr>
                <w:sz w:val="28"/>
                <w:szCs w:val="28"/>
              </w:rPr>
              <w:t>палив</w:t>
            </w:r>
            <w:r w:rsidRPr="00387015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F7A" w:rsidRPr="00387015" w:rsidRDefault="00566F7A" w:rsidP="00A3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015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компонентів для виробництва дизельного біопалива. Варіанти організації цеху по виробництву дизельного біопалива в сільськогосподарському підприємстві. Особливості виробництва біоетанолу. Застосування біоетанолу в якості автомобільного палива.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F7A" w:rsidRPr="00CB24A0" w:rsidRDefault="00566F7A" w:rsidP="00A34F76">
            <w:pPr>
              <w:pStyle w:val="1"/>
              <w:rPr>
                <w:szCs w:val="28"/>
                <w:lang w:val="uk-UA"/>
              </w:rPr>
            </w:pPr>
            <w:r w:rsidRPr="00CB24A0">
              <w:rPr>
                <w:szCs w:val="28"/>
                <w:lang w:val="en-US"/>
              </w:rPr>
              <w:fldChar w:fldCharType="begin"/>
            </w:r>
            <w:r w:rsidRPr="00CB24A0">
              <w:rPr>
                <w:szCs w:val="28"/>
                <w:lang w:val="en-US"/>
              </w:rPr>
              <w:instrText xml:space="preserve"> HYPERLINK "http</w:instrText>
            </w:r>
            <w:r w:rsidRPr="00CB24A0">
              <w:rPr>
                <w:szCs w:val="28"/>
                <w:lang w:val="uk-UA"/>
              </w:rPr>
              <w:instrText>://</w:instrText>
            </w:r>
            <w:r w:rsidRPr="00CB24A0">
              <w:rPr>
                <w:szCs w:val="28"/>
                <w:lang w:val="en-US"/>
              </w:rPr>
              <w:instrText>www</w:instrText>
            </w:r>
            <w:r w:rsidRPr="00CB24A0">
              <w:rPr>
                <w:szCs w:val="28"/>
                <w:lang w:val="uk-UA"/>
              </w:rPr>
              <w:instrText>.</w:instrText>
            </w:r>
            <w:r w:rsidRPr="00CB24A0">
              <w:rPr>
                <w:szCs w:val="28"/>
                <w:lang w:val="en-US"/>
              </w:rPr>
              <w:instrText>isaaa</w:instrText>
            </w:r>
            <w:r w:rsidRPr="00CB24A0">
              <w:rPr>
                <w:szCs w:val="28"/>
                <w:lang w:val="uk-UA"/>
              </w:rPr>
              <w:instrText>.</w:instrText>
            </w:r>
            <w:r w:rsidRPr="00CB24A0">
              <w:rPr>
                <w:szCs w:val="28"/>
                <w:lang w:val="en-US"/>
              </w:rPr>
              <w:instrText>org</w:instrText>
            </w:r>
            <w:r w:rsidRPr="00CB24A0">
              <w:rPr>
                <w:szCs w:val="28"/>
                <w:lang w:val="uk-UA"/>
              </w:rPr>
              <w:instrText xml:space="preserve">/ </w:instrText>
            </w:r>
          </w:p>
          <w:p w:rsidR="00566F7A" w:rsidRPr="00CB24A0" w:rsidRDefault="00566F7A" w:rsidP="00A34F76">
            <w:pPr>
              <w:pStyle w:val="1"/>
              <w:rPr>
                <w:szCs w:val="28"/>
                <w:lang w:val="uk-UA"/>
              </w:rPr>
            </w:pPr>
            <w:r w:rsidRPr="00CB24A0">
              <w:rPr>
                <w:szCs w:val="28"/>
                <w:lang w:val="en-US"/>
              </w:rPr>
              <w:instrText>resources</w:instrText>
            </w:r>
            <w:r w:rsidRPr="00CB24A0">
              <w:rPr>
                <w:szCs w:val="28"/>
                <w:lang w:val="uk-UA"/>
              </w:rPr>
              <w:instrText xml:space="preserve"> / </w:instrText>
            </w:r>
          </w:p>
          <w:p w:rsidR="00566F7A" w:rsidRPr="00CB24A0" w:rsidRDefault="00566F7A" w:rsidP="00A34F76">
            <w:pPr>
              <w:pStyle w:val="1"/>
              <w:rPr>
                <w:rStyle w:val="a4"/>
                <w:color w:val="auto"/>
                <w:szCs w:val="28"/>
                <w:u w:val="none"/>
                <w:lang w:val="uk-UA"/>
              </w:rPr>
            </w:pPr>
            <w:r w:rsidRPr="00CB24A0">
              <w:rPr>
                <w:szCs w:val="28"/>
                <w:lang w:val="en-US"/>
              </w:rPr>
              <w:instrText>publications</w:instrText>
            </w:r>
            <w:r w:rsidRPr="00CB24A0">
              <w:rPr>
                <w:szCs w:val="28"/>
                <w:lang w:val="uk-UA"/>
              </w:rPr>
              <w:instrText>/</w:instrText>
            </w:r>
            <w:r w:rsidRPr="00CB24A0">
              <w:rPr>
                <w:szCs w:val="28"/>
                <w:lang w:val="en-US"/>
              </w:rPr>
              <w:instrText>briefs</w:instrText>
            </w:r>
            <w:r w:rsidRPr="00CB24A0">
              <w:rPr>
                <w:szCs w:val="28"/>
                <w:lang w:val="uk-UA"/>
              </w:rPr>
              <w:instrText xml:space="preserve">/43/ </w:instrText>
            </w:r>
            <w:r w:rsidRPr="00CB24A0">
              <w:rPr>
                <w:szCs w:val="28"/>
                <w:lang w:val="en-US"/>
              </w:rPr>
              <w:instrText>executivesummar</w:instrText>
            </w:r>
            <w:r w:rsidRPr="00CB24A0">
              <w:rPr>
                <w:szCs w:val="28"/>
                <w:lang w:val="uk-UA"/>
              </w:rPr>
              <w:instrText>;</w:instrText>
            </w:r>
            <w:r w:rsidRPr="00CB24A0">
              <w:rPr>
                <w:szCs w:val="28"/>
                <w:lang w:val="en-US"/>
              </w:rPr>
              <w:instrText xml:space="preserve">" </w:instrText>
            </w:r>
            <w:r w:rsidRPr="00CB24A0">
              <w:rPr>
                <w:szCs w:val="28"/>
                <w:lang w:val="en-US"/>
              </w:rPr>
              <w:fldChar w:fldCharType="separate"/>
            </w:r>
            <w:r w:rsidRPr="00CB24A0">
              <w:rPr>
                <w:rStyle w:val="a4"/>
                <w:color w:val="auto"/>
                <w:szCs w:val="28"/>
                <w:u w:val="none"/>
                <w:lang w:val="en-US"/>
              </w:rPr>
              <w:t>http</w:t>
            </w:r>
            <w:r w:rsidRPr="00CB24A0">
              <w:rPr>
                <w:rStyle w:val="a4"/>
                <w:color w:val="auto"/>
                <w:szCs w:val="28"/>
                <w:u w:val="none"/>
                <w:lang w:val="uk-UA"/>
              </w:rPr>
              <w:t>://</w:t>
            </w:r>
            <w:r w:rsidRPr="00CB24A0">
              <w:rPr>
                <w:rStyle w:val="a4"/>
                <w:color w:val="auto"/>
                <w:szCs w:val="28"/>
                <w:u w:val="none"/>
                <w:lang w:val="en-US"/>
              </w:rPr>
              <w:t>www</w:t>
            </w:r>
            <w:r w:rsidRPr="00CB24A0">
              <w:rPr>
                <w:rStyle w:val="a4"/>
                <w:color w:val="auto"/>
                <w:szCs w:val="28"/>
                <w:u w:val="none"/>
                <w:lang w:val="uk-UA"/>
              </w:rPr>
              <w:t>.</w:t>
            </w:r>
            <w:r w:rsidRPr="00CB24A0">
              <w:rPr>
                <w:rStyle w:val="a4"/>
                <w:color w:val="auto"/>
                <w:szCs w:val="28"/>
                <w:u w:val="none"/>
                <w:lang w:val="en-US"/>
              </w:rPr>
              <w:t>isaaa</w:t>
            </w:r>
            <w:r w:rsidRPr="00CB24A0">
              <w:rPr>
                <w:rStyle w:val="a4"/>
                <w:color w:val="auto"/>
                <w:szCs w:val="28"/>
                <w:u w:val="none"/>
                <w:lang w:val="uk-UA"/>
              </w:rPr>
              <w:t>.</w:t>
            </w:r>
            <w:r w:rsidRPr="00CB24A0">
              <w:rPr>
                <w:rStyle w:val="a4"/>
                <w:color w:val="auto"/>
                <w:szCs w:val="28"/>
                <w:u w:val="none"/>
                <w:lang w:val="en-US"/>
              </w:rPr>
              <w:t>org</w:t>
            </w:r>
            <w:r w:rsidRPr="00CB24A0">
              <w:rPr>
                <w:rStyle w:val="a4"/>
                <w:color w:val="auto"/>
                <w:szCs w:val="28"/>
                <w:u w:val="none"/>
                <w:lang w:val="uk-UA"/>
              </w:rPr>
              <w:t xml:space="preserve">/ </w:t>
            </w:r>
          </w:p>
          <w:p w:rsidR="00566F7A" w:rsidRPr="00CB24A0" w:rsidRDefault="00566F7A" w:rsidP="00A34F76">
            <w:pPr>
              <w:pStyle w:val="1"/>
              <w:rPr>
                <w:rStyle w:val="a4"/>
                <w:color w:val="auto"/>
                <w:szCs w:val="28"/>
                <w:u w:val="none"/>
                <w:lang w:val="uk-UA"/>
              </w:rPr>
            </w:pPr>
            <w:r w:rsidRPr="00CB24A0">
              <w:rPr>
                <w:rStyle w:val="a4"/>
                <w:color w:val="auto"/>
                <w:szCs w:val="28"/>
                <w:u w:val="none"/>
                <w:lang w:val="en-US"/>
              </w:rPr>
              <w:t>resources</w:t>
            </w:r>
            <w:r w:rsidRPr="00CB24A0">
              <w:rPr>
                <w:rStyle w:val="a4"/>
                <w:color w:val="auto"/>
                <w:szCs w:val="28"/>
                <w:u w:val="none"/>
                <w:lang w:val="uk-UA"/>
              </w:rPr>
              <w:t xml:space="preserve"> / </w:t>
            </w:r>
          </w:p>
          <w:p w:rsidR="00566F7A" w:rsidRPr="00CB24A0" w:rsidRDefault="00566F7A" w:rsidP="00A34F76">
            <w:pPr>
              <w:pStyle w:val="1"/>
              <w:rPr>
                <w:szCs w:val="28"/>
                <w:lang w:val="uk-UA"/>
              </w:rPr>
            </w:pPr>
            <w:r w:rsidRPr="00CB24A0">
              <w:rPr>
                <w:rStyle w:val="a4"/>
                <w:color w:val="auto"/>
                <w:szCs w:val="28"/>
                <w:u w:val="none"/>
                <w:lang w:val="en-US"/>
              </w:rPr>
              <w:t>publications</w:t>
            </w:r>
            <w:r w:rsidRPr="00CB24A0">
              <w:rPr>
                <w:rStyle w:val="a4"/>
                <w:color w:val="auto"/>
                <w:szCs w:val="28"/>
                <w:u w:val="none"/>
                <w:lang w:val="uk-UA"/>
              </w:rPr>
              <w:t>/</w:t>
            </w:r>
            <w:r w:rsidRPr="00CB24A0">
              <w:rPr>
                <w:rStyle w:val="a4"/>
                <w:color w:val="auto"/>
                <w:szCs w:val="28"/>
                <w:u w:val="none"/>
                <w:lang w:val="en-US"/>
              </w:rPr>
              <w:t>briefs</w:t>
            </w:r>
            <w:r w:rsidRPr="00CB24A0">
              <w:rPr>
                <w:rStyle w:val="a4"/>
                <w:color w:val="auto"/>
                <w:szCs w:val="28"/>
                <w:u w:val="none"/>
                <w:lang w:val="uk-UA"/>
              </w:rPr>
              <w:t xml:space="preserve">/43/ </w:t>
            </w:r>
            <w:r w:rsidRPr="00CB24A0">
              <w:rPr>
                <w:rStyle w:val="a4"/>
                <w:color w:val="auto"/>
                <w:szCs w:val="28"/>
                <w:u w:val="none"/>
                <w:lang w:val="en-US"/>
              </w:rPr>
              <w:t>executivesummar</w:t>
            </w:r>
            <w:r w:rsidRPr="00CB24A0">
              <w:rPr>
                <w:rStyle w:val="a4"/>
                <w:color w:val="auto"/>
                <w:szCs w:val="28"/>
                <w:u w:val="none"/>
                <w:lang w:val="uk-UA"/>
              </w:rPr>
              <w:t>;</w:t>
            </w:r>
            <w:r w:rsidRPr="00CB24A0">
              <w:rPr>
                <w:szCs w:val="28"/>
                <w:lang w:val="en-US"/>
              </w:rPr>
              <w:fldChar w:fldCharType="end"/>
            </w:r>
          </w:p>
          <w:p w:rsidR="00566F7A" w:rsidRPr="00CB24A0" w:rsidRDefault="00566F7A" w:rsidP="00A3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7A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F7A" w:rsidRDefault="00566F7A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F7A" w:rsidRPr="00387015" w:rsidRDefault="00566F7A" w:rsidP="00A34F76">
            <w:pPr>
              <w:spacing w:after="0" w:line="240" w:lineRule="auto"/>
              <w:jc w:val="both"/>
              <w:rPr>
                <w:rStyle w:val="longtext"/>
                <w:rFonts w:ascii="Times New Roman" w:hAnsi="Times New Roman" w:cs="Times New Roman"/>
                <w:sz w:val="28"/>
                <w:szCs w:val="28"/>
              </w:rPr>
            </w:pPr>
            <w:r w:rsidRPr="008948AC">
              <w:rPr>
                <w:rFonts w:ascii="Times New Roman" w:hAnsi="Times New Roman" w:cs="Times New Roman"/>
                <w:sz w:val="28"/>
                <w:szCs w:val="28"/>
              </w:rPr>
              <w:t>Біотехнології утилізація та біоконверсія відходів</w:t>
            </w:r>
            <w:r w:rsidRPr="008948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948AC">
              <w:rPr>
                <w:rFonts w:ascii="Times New Roman" w:hAnsi="Times New Roman" w:cs="Times New Roman"/>
                <w:sz w:val="28"/>
                <w:szCs w:val="28"/>
              </w:rPr>
              <w:t xml:space="preserve">АПК.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F7A" w:rsidRPr="00387015" w:rsidRDefault="00566F7A" w:rsidP="00A3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015">
              <w:rPr>
                <w:rFonts w:ascii="Times New Roman" w:eastAsia="Times New Roman" w:hAnsi="Times New Roman" w:cs="Times New Roman"/>
                <w:sz w:val="28"/>
                <w:szCs w:val="28"/>
              </w:rPr>
              <w:t>Біоконверсія лігніну. Будова, властивості, розповсюдження лігніну. Мікроорганізми, що гідролізують лігнін. Характеристика ферментних систем, що беруть участь в мікробіологічній деградації лігніну. Біоконверсія соломи. Мікроорганізми, що використовуються в процесі біоконверсії соломи. Твердофазна</w:t>
            </w:r>
            <w:r w:rsidRPr="003870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7015">
              <w:rPr>
                <w:rFonts w:ascii="Times New Roman" w:eastAsia="Times New Roman" w:hAnsi="Times New Roman" w:cs="Times New Roman"/>
                <w:sz w:val="28"/>
                <w:szCs w:val="28"/>
              </w:rPr>
              <w:t>ферментація соломи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F7A" w:rsidRPr="00CB24A0" w:rsidRDefault="00BB31DE" w:rsidP="00A34F76">
            <w:pPr>
              <w:pStyle w:val="1"/>
              <w:rPr>
                <w:szCs w:val="28"/>
                <w:lang w:val="uk-UA"/>
              </w:rPr>
            </w:pPr>
            <w:hyperlink r:id="rId12" w:history="1">
              <w:r w:rsidR="00566F7A" w:rsidRPr="00CB24A0">
                <w:rPr>
                  <w:rStyle w:val="a4"/>
                  <w:color w:val="auto"/>
                  <w:szCs w:val="28"/>
                  <w:u w:val="none"/>
                  <w:lang w:val="en-US"/>
                </w:rPr>
                <w:t>www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uk-UA"/>
                </w:rPr>
                <w:t>.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en-US"/>
                </w:rPr>
                <w:t>golosua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uk-UA"/>
                </w:rPr>
                <w:t>.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en-US"/>
                </w:rPr>
                <w:t>com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uk-UA"/>
                </w:rPr>
                <w:t>/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en-US"/>
                </w:rPr>
                <w:t>suspilstvo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uk-UA"/>
                </w:rPr>
                <w:t xml:space="preserve"> /2010/07/20/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en-US"/>
                </w:rPr>
                <w:t>poinformovanist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uk-UA"/>
                </w:rPr>
                <w:t>-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en-US"/>
                </w:rPr>
                <w:t>gromadyan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uk-UA"/>
                </w:rPr>
                <w:t>-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en-US"/>
                </w:rPr>
                <w:t>pro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uk-UA"/>
                </w:rPr>
                <w:t>-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en-US"/>
                </w:rPr>
                <w:t>gmo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uk-UA"/>
                </w:rPr>
                <w:t>-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en-US"/>
                </w:rPr>
                <w:t>zrosla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uk-UA"/>
                </w:rPr>
                <w:t>-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en-US"/>
                </w:rPr>
                <w:t>ekspert</w:t>
              </w:r>
            </w:hyperlink>
            <w:r w:rsidR="00566F7A" w:rsidRPr="00CB24A0">
              <w:rPr>
                <w:szCs w:val="28"/>
                <w:lang w:val="uk-UA"/>
              </w:rPr>
              <w:t>;</w:t>
            </w:r>
          </w:p>
          <w:p w:rsidR="00566F7A" w:rsidRPr="00CB24A0" w:rsidRDefault="00566F7A" w:rsidP="00A3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7A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F7A" w:rsidRDefault="00566F7A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F7A" w:rsidRPr="00222B11" w:rsidRDefault="00566F7A" w:rsidP="00A3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Напрямки підвищення енергозбереження у тваринництві.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F7A" w:rsidRPr="008948AC" w:rsidRDefault="00566F7A" w:rsidP="00A3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AC">
              <w:rPr>
                <w:rFonts w:ascii="Times New Roman" w:hAnsi="Times New Roman" w:cs="Times New Roman"/>
                <w:sz w:val="28"/>
                <w:szCs w:val="28"/>
              </w:rPr>
              <w:t xml:space="preserve">Загальні відомості й біологічні особливості дощових черв’яків. </w:t>
            </w:r>
            <w:r w:rsidRPr="008948AC">
              <w:rPr>
                <w:rFonts w:ascii="Times New Roman" w:eastAsia="TimesNewRomanPS-BoldItalicMT" w:hAnsi="Times New Roman" w:cs="Times New Roman"/>
                <w:sz w:val="28"/>
                <w:szCs w:val="28"/>
              </w:rPr>
              <w:t xml:space="preserve">Способи вирощування черв’яків. </w:t>
            </w:r>
            <w:r w:rsidRPr="008948AC">
              <w:rPr>
                <w:rFonts w:ascii="Times New Roman" w:eastAsia="TimesNewRomanPS-BoldItalicMT" w:hAnsi="Times New Roman" w:cs="Times New Roman"/>
                <w:bCs/>
                <w:sz w:val="28"/>
                <w:szCs w:val="28"/>
              </w:rPr>
              <w:t xml:space="preserve">Підготовка субстрату (корму) для черв’яків. Методика формування лож і техніка закладки маточного поголів’я в субстрат. </w:t>
            </w:r>
            <w:r w:rsidRPr="008948AC">
              <w:rPr>
                <w:rFonts w:ascii="Times New Roman" w:eastAsia="TimesNewRomanPS-BoldItalicMT" w:hAnsi="Times New Roman" w:cs="Times New Roman"/>
                <w:bCs/>
                <w:iCs/>
                <w:sz w:val="28"/>
                <w:szCs w:val="28"/>
              </w:rPr>
              <w:t xml:space="preserve">Умови утримання та оцінка стану популяції черв’яків у ложах. </w:t>
            </w:r>
            <w:r w:rsidRPr="008948A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Методика розділення лож. </w:t>
            </w:r>
            <w:r w:rsidRPr="008948AC">
              <w:rPr>
                <w:rFonts w:ascii="Times New Roman" w:eastAsia="TimesNewRomanPS-BoldItalicMT" w:hAnsi="Times New Roman" w:cs="Times New Roman"/>
                <w:bCs/>
                <w:iCs/>
                <w:sz w:val="28"/>
                <w:szCs w:val="28"/>
              </w:rPr>
              <w:t>Технологія вермикультивування взимку. Вермикультивування на присадибних ділянках. Вермикультура, її склад та використання. Біогумус його склад і використання.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F7A" w:rsidRPr="00CB24A0" w:rsidRDefault="00BB31DE" w:rsidP="00A34F76">
            <w:pPr>
              <w:pStyle w:val="1"/>
              <w:rPr>
                <w:szCs w:val="28"/>
                <w:lang w:val="uk-UA"/>
              </w:rPr>
            </w:pPr>
            <w:hyperlink r:id="rId13" w:history="1">
              <w:r w:rsidR="00566F7A" w:rsidRPr="00CB24A0">
                <w:rPr>
                  <w:rStyle w:val="a4"/>
                  <w:color w:val="auto"/>
                  <w:szCs w:val="28"/>
                  <w:u w:val="none"/>
                  <w:lang w:val="en-US"/>
                </w:rPr>
                <w:t>www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uk-UA"/>
                </w:rPr>
                <w:t>.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en-US"/>
                </w:rPr>
                <w:t>health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uk-UA"/>
                </w:rPr>
                <w:t>.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en-US"/>
                </w:rPr>
                <w:t>unian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uk-UA"/>
                </w:rPr>
                <w:t>.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en-US"/>
                </w:rPr>
                <w:t>net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uk-UA"/>
                </w:rPr>
                <w:t>/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en-US"/>
                </w:rPr>
                <w:t>ukr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uk-UA"/>
                </w:rPr>
                <w:t xml:space="preserve">/ 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en-US"/>
                </w:rPr>
                <w:t>detail</w:t>
              </w:r>
              <w:r w:rsidR="00566F7A" w:rsidRPr="00CB24A0">
                <w:rPr>
                  <w:rStyle w:val="a4"/>
                  <w:color w:val="auto"/>
                  <w:szCs w:val="28"/>
                  <w:u w:val="none"/>
                  <w:lang w:val="uk-UA"/>
                </w:rPr>
                <w:t>/205445</w:t>
              </w:r>
            </w:hyperlink>
            <w:r w:rsidR="00566F7A" w:rsidRPr="00CB24A0">
              <w:rPr>
                <w:szCs w:val="28"/>
                <w:lang w:val="uk-UA"/>
              </w:rPr>
              <w:t>.</w:t>
            </w:r>
          </w:p>
          <w:p w:rsidR="00566F7A" w:rsidRPr="00CB24A0" w:rsidRDefault="00566F7A" w:rsidP="00A3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819" w:rsidRDefault="00826819"/>
    <w:sectPr w:rsidR="00826819" w:rsidSect="00566F7A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D6"/>
    <w:rsid w:val="003B78E2"/>
    <w:rsid w:val="004C19D6"/>
    <w:rsid w:val="00566F7A"/>
    <w:rsid w:val="00826819"/>
    <w:rsid w:val="00BB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7A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66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566F7A"/>
    <w:rPr>
      <w:color w:val="0000FF"/>
      <w:u w:val="single"/>
    </w:rPr>
  </w:style>
  <w:style w:type="paragraph" w:customStyle="1" w:styleId="Style2">
    <w:name w:val="Style2"/>
    <w:basedOn w:val="a"/>
    <w:rsid w:val="00566F7A"/>
    <w:pPr>
      <w:widowControl w:val="0"/>
      <w:autoSpaceDE w:val="0"/>
      <w:autoSpaceDN w:val="0"/>
      <w:adjustRightInd w:val="0"/>
      <w:spacing w:after="0" w:line="480" w:lineRule="exact"/>
      <w:ind w:firstLine="859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longtext">
    <w:name w:val="long_text"/>
    <w:basedOn w:val="a0"/>
    <w:rsid w:val="00566F7A"/>
  </w:style>
  <w:style w:type="character" w:customStyle="1" w:styleId="22">
    <w:name w:val="Заголовок №2 (2)"/>
    <w:basedOn w:val="a0"/>
    <w:rsid w:val="00566F7A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">
    <w:name w:val="Обычный1"/>
    <w:rsid w:val="00566F7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7A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66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566F7A"/>
    <w:rPr>
      <w:color w:val="0000FF"/>
      <w:u w:val="single"/>
    </w:rPr>
  </w:style>
  <w:style w:type="paragraph" w:customStyle="1" w:styleId="Style2">
    <w:name w:val="Style2"/>
    <w:basedOn w:val="a"/>
    <w:rsid w:val="00566F7A"/>
    <w:pPr>
      <w:widowControl w:val="0"/>
      <w:autoSpaceDE w:val="0"/>
      <w:autoSpaceDN w:val="0"/>
      <w:adjustRightInd w:val="0"/>
      <w:spacing w:after="0" w:line="480" w:lineRule="exact"/>
      <w:ind w:firstLine="859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longtext">
    <w:name w:val="long_text"/>
    <w:basedOn w:val="a0"/>
    <w:rsid w:val="00566F7A"/>
  </w:style>
  <w:style w:type="character" w:customStyle="1" w:styleId="22">
    <w:name w:val="Заголовок №2 (2)"/>
    <w:basedOn w:val="a0"/>
    <w:rsid w:val="00566F7A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">
    <w:name w:val="Обычный1"/>
    <w:rsid w:val="00566F7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osua.com/suspilstvo%20/2010/07/20/poinformovanist-gromadyan-pro-gmo-zrosla-ekspert" TargetMode="External"/><Relationship Id="rId13" Type="http://schemas.openxmlformats.org/officeDocument/2006/relationships/hyperlink" Target="http://www.health.unian.net/ukr/%20detail/20544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wirpx.com;" TargetMode="External"/><Relationship Id="rId12" Type="http://schemas.openxmlformats.org/officeDocument/2006/relationships/hyperlink" Target="http://www.golosua.com/suspilstvo%20/2010/07/20/poinformovanist-gromadyan-pro-gmo-zrosla-eksper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knigi.org;" TargetMode="External"/><Relationship Id="rId11" Type="http://schemas.openxmlformats.org/officeDocument/2006/relationships/hyperlink" Target="http://www.twirpx.com;" TargetMode="External"/><Relationship Id="rId5" Type="http://schemas.openxmlformats.org/officeDocument/2006/relationships/hyperlink" Target="mailto:v.butsyak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knigi.org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alth.unian.net/ukr/%20detail/20544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2809</Words>
  <Characters>1602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 PAROLA 23</dc:creator>
  <cp:lastModifiedBy>ТиіЯ</cp:lastModifiedBy>
  <cp:revision>2</cp:revision>
  <dcterms:created xsi:type="dcterms:W3CDTF">2020-03-31T14:13:00Z</dcterms:created>
  <dcterms:modified xsi:type="dcterms:W3CDTF">2020-03-31T14:13:00Z</dcterms:modified>
</cp:coreProperties>
</file>