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F0E" w:rsidRPr="001D74BC" w:rsidRDefault="00B9303D" w:rsidP="00DB6F0E">
      <w:pPr>
        <w:jc w:val="center"/>
        <w:rPr>
          <w:b/>
          <w:sz w:val="28"/>
          <w:szCs w:val="28"/>
        </w:rPr>
      </w:pPr>
      <w:r w:rsidRPr="001D74BC">
        <w:rPr>
          <w:b/>
          <w:sz w:val="28"/>
          <w:szCs w:val="28"/>
        </w:rPr>
        <w:t>«</w:t>
      </w:r>
      <w:r w:rsidR="00BC0ECB" w:rsidRPr="001D74BC">
        <w:rPr>
          <w:b/>
          <w:sz w:val="28"/>
          <w:szCs w:val="28"/>
        </w:rPr>
        <w:t>ТЕОРІЯ ЕКОНОМІЧНОГО АНАЛІЗУ</w:t>
      </w:r>
      <w:r w:rsidRPr="001D74BC">
        <w:rPr>
          <w:b/>
          <w:sz w:val="28"/>
          <w:szCs w:val="28"/>
        </w:rPr>
        <w:t>»</w:t>
      </w:r>
    </w:p>
    <w:p w:rsidR="00A038D9" w:rsidRPr="001D74BC" w:rsidRDefault="00DB6F0E" w:rsidP="00DB6F0E">
      <w:pPr>
        <w:jc w:val="center"/>
        <w:rPr>
          <w:b/>
          <w:sz w:val="28"/>
          <w:szCs w:val="28"/>
        </w:rPr>
      </w:pPr>
      <w:r w:rsidRPr="001D74BC">
        <w:rPr>
          <w:b/>
          <w:sz w:val="28"/>
          <w:szCs w:val="28"/>
        </w:rPr>
        <w:t>Ф</w:t>
      </w:r>
      <w:r w:rsidR="0086523D" w:rsidRPr="001D74BC">
        <w:rPr>
          <w:b/>
          <w:sz w:val="28"/>
          <w:szCs w:val="28"/>
        </w:rPr>
        <w:t xml:space="preserve">акультет економіки та менеджменту, </w:t>
      </w:r>
      <w:r w:rsidR="008020F6" w:rsidRPr="001D74BC">
        <w:rPr>
          <w:b/>
          <w:sz w:val="28"/>
          <w:szCs w:val="28"/>
        </w:rPr>
        <w:t>к</w:t>
      </w:r>
      <w:r w:rsidR="0086523D" w:rsidRPr="001D74BC">
        <w:rPr>
          <w:b/>
          <w:sz w:val="28"/>
          <w:szCs w:val="28"/>
        </w:rPr>
        <w:t xml:space="preserve">афедра маркетингу, </w:t>
      </w:r>
      <w:r w:rsidR="000F556D" w:rsidRPr="001D74BC">
        <w:rPr>
          <w:b/>
          <w:sz w:val="28"/>
          <w:szCs w:val="28"/>
        </w:rPr>
        <w:t xml:space="preserve"> </w:t>
      </w:r>
      <w:r w:rsidR="008020F6" w:rsidRPr="001D74BC">
        <w:rPr>
          <w:b/>
          <w:sz w:val="28"/>
          <w:szCs w:val="28"/>
        </w:rPr>
        <w:t xml:space="preserve">маркетинговий менеджмент,  молодший бакалавр, </w:t>
      </w:r>
      <w:r w:rsidR="000F556D" w:rsidRPr="001D74BC">
        <w:rPr>
          <w:b/>
          <w:sz w:val="28"/>
          <w:szCs w:val="28"/>
        </w:rPr>
        <w:t>1</w:t>
      </w:r>
      <w:r w:rsidR="008020F6" w:rsidRPr="001D74BC">
        <w:rPr>
          <w:b/>
          <w:sz w:val="28"/>
          <w:szCs w:val="28"/>
        </w:rPr>
        <w:t>-й</w:t>
      </w:r>
      <w:r w:rsidR="000F556D" w:rsidRPr="001D74BC">
        <w:rPr>
          <w:b/>
          <w:sz w:val="28"/>
          <w:szCs w:val="28"/>
        </w:rPr>
        <w:t xml:space="preserve"> курс</w:t>
      </w:r>
    </w:p>
    <w:p w:rsidR="00A038D9" w:rsidRPr="001D74BC" w:rsidRDefault="00A038D9" w:rsidP="00572B79">
      <w:pPr>
        <w:jc w:val="both"/>
        <w:rPr>
          <w:sz w:val="28"/>
          <w:szCs w:val="28"/>
        </w:rPr>
      </w:pPr>
    </w:p>
    <w:p w:rsidR="00A038D9" w:rsidRPr="001D74BC" w:rsidRDefault="00F072E2" w:rsidP="007A5A6B">
      <w:pPr>
        <w:rPr>
          <w:spacing w:val="4"/>
          <w:sz w:val="28"/>
          <w:szCs w:val="28"/>
          <w:shd w:val="clear" w:color="auto" w:fill="FFFFFF"/>
        </w:rPr>
      </w:pPr>
      <w:proofErr w:type="spellStart"/>
      <w:r w:rsidRPr="001D74BC">
        <w:rPr>
          <w:sz w:val="28"/>
          <w:szCs w:val="28"/>
        </w:rPr>
        <w:t>Кубрак</w:t>
      </w:r>
      <w:proofErr w:type="spellEnd"/>
      <w:r w:rsidRPr="001D74BC">
        <w:rPr>
          <w:sz w:val="28"/>
          <w:szCs w:val="28"/>
        </w:rPr>
        <w:t xml:space="preserve"> Н</w:t>
      </w:r>
      <w:r w:rsidR="002E29AC" w:rsidRPr="001D74BC">
        <w:rPr>
          <w:sz w:val="28"/>
          <w:szCs w:val="28"/>
        </w:rPr>
        <w:t>адія Романівна</w:t>
      </w:r>
      <w:r w:rsidR="00583CA8" w:rsidRPr="001D74BC">
        <w:rPr>
          <w:sz w:val="28"/>
          <w:szCs w:val="28"/>
        </w:rPr>
        <w:t>,</w:t>
      </w:r>
      <w:r w:rsidR="00572B79" w:rsidRPr="001D74BC">
        <w:rPr>
          <w:sz w:val="28"/>
          <w:szCs w:val="28"/>
        </w:rPr>
        <w:t xml:space="preserve"> </w:t>
      </w:r>
      <w:proofErr w:type="spellStart"/>
      <w:r w:rsidR="00572B79" w:rsidRPr="001D74BC">
        <w:rPr>
          <w:sz w:val="28"/>
          <w:szCs w:val="28"/>
          <w:lang w:val="de-DE"/>
        </w:rPr>
        <w:t>e-mail</w:t>
      </w:r>
      <w:proofErr w:type="spellEnd"/>
      <w:r w:rsidR="00572B79" w:rsidRPr="001D74BC">
        <w:rPr>
          <w:sz w:val="28"/>
          <w:szCs w:val="28"/>
          <w:lang w:val="de-DE"/>
        </w:rPr>
        <w:t>:</w:t>
      </w:r>
      <w:r w:rsidR="00583CA8" w:rsidRPr="001D74BC">
        <w:rPr>
          <w:b/>
          <w:sz w:val="28"/>
          <w:szCs w:val="28"/>
        </w:rPr>
        <w:t xml:space="preserve"> </w:t>
      </w:r>
      <w:hyperlink r:id="rId5" w:history="1">
        <w:r w:rsidRPr="001D74BC">
          <w:rPr>
            <w:rStyle w:val="a4"/>
            <w:spacing w:val="4"/>
            <w:sz w:val="28"/>
            <w:szCs w:val="28"/>
            <w:shd w:val="clear" w:color="auto" w:fill="FFFFFF"/>
            <w:lang w:val="en-US"/>
          </w:rPr>
          <w:t>nadiyakubrak</w:t>
        </w:r>
        <w:r w:rsidRPr="001D74BC">
          <w:rPr>
            <w:rStyle w:val="a4"/>
            <w:spacing w:val="4"/>
            <w:sz w:val="28"/>
            <w:szCs w:val="28"/>
            <w:shd w:val="clear" w:color="auto" w:fill="FFFFFF"/>
          </w:rPr>
          <w:t>@gmail.com</w:t>
        </w:r>
      </w:hyperlink>
    </w:p>
    <w:p w:rsidR="00F40380" w:rsidRPr="001D74BC" w:rsidRDefault="00F40380" w:rsidP="00572B79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2896"/>
        <w:gridCol w:w="6966"/>
        <w:gridCol w:w="4188"/>
      </w:tblGrid>
      <w:tr w:rsidR="00162372" w:rsidRPr="001D74BC" w:rsidTr="007A5A6B">
        <w:tc>
          <w:tcPr>
            <w:tcW w:w="736" w:type="dxa"/>
            <w:shd w:val="clear" w:color="auto" w:fill="auto"/>
          </w:tcPr>
          <w:p w:rsidR="00162372" w:rsidRPr="001D74BC" w:rsidRDefault="00162372" w:rsidP="006F5480">
            <w:pPr>
              <w:jc w:val="center"/>
              <w:rPr>
                <w:b/>
                <w:sz w:val="28"/>
                <w:szCs w:val="28"/>
              </w:rPr>
            </w:pPr>
            <w:r w:rsidRPr="001D74BC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2896" w:type="dxa"/>
            <w:shd w:val="clear" w:color="auto" w:fill="auto"/>
          </w:tcPr>
          <w:p w:rsidR="00162372" w:rsidRPr="001D74BC" w:rsidRDefault="00162372" w:rsidP="006F5480">
            <w:pPr>
              <w:jc w:val="center"/>
              <w:rPr>
                <w:b/>
                <w:sz w:val="28"/>
                <w:szCs w:val="28"/>
              </w:rPr>
            </w:pPr>
            <w:r w:rsidRPr="001D74BC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6966" w:type="dxa"/>
            <w:shd w:val="clear" w:color="auto" w:fill="auto"/>
          </w:tcPr>
          <w:p w:rsidR="00162372" w:rsidRPr="001D74BC" w:rsidRDefault="00162372" w:rsidP="006F5480">
            <w:pPr>
              <w:jc w:val="center"/>
              <w:rPr>
                <w:b/>
                <w:sz w:val="28"/>
                <w:szCs w:val="28"/>
              </w:rPr>
            </w:pPr>
            <w:r w:rsidRPr="001D74BC">
              <w:rPr>
                <w:b/>
                <w:sz w:val="28"/>
                <w:szCs w:val="28"/>
              </w:rPr>
              <w:t>Анотація</w:t>
            </w:r>
          </w:p>
        </w:tc>
        <w:tc>
          <w:tcPr>
            <w:tcW w:w="4188" w:type="dxa"/>
            <w:shd w:val="clear" w:color="auto" w:fill="auto"/>
          </w:tcPr>
          <w:p w:rsidR="00162372" w:rsidRPr="001D74BC" w:rsidRDefault="00162372" w:rsidP="00162372">
            <w:pPr>
              <w:jc w:val="center"/>
              <w:rPr>
                <w:b/>
                <w:sz w:val="28"/>
                <w:szCs w:val="28"/>
              </w:rPr>
            </w:pPr>
            <w:r w:rsidRPr="001D74BC">
              <w:rPr>
                <w:b/>
                <w:sz w:val="28"/>
                <w:szCs w:val="28"/>
              </w:rPr>
              <w:t>Інтернет-ресурс</w:t>
            </w:r>
          </w:p>
        </w:tc>
      </w:tr>
      <w:tr w:rsidR="00162372" w:rsidRPr="001D74BC" w:rsidTr="007A5A6B">
        <w:tc>
          <w:tcPr>
            <w:tcW w:w="14786" w:type="dxa"/>
            <w:gridSpan w:val="4"/>
            <w:shd w:val="clear" w:color="auto" w:fill="auto"/>
          </w:tcPr>
          <w:p w:rsidR="00162372" w:rsidRPr="001D74BC" w:rsidRDefault="00162372" w:rsidP="00162372">
            <w:pPr>
              <w:jc w:val="center"/>
              <w:rPr>
                <w:sz w:val="28"/>
                <w:szCs w:val="28"/>
              </w:rPr>
            </w:pPr>
            <w:r w:rsidRPr="001D74BC">
              <w:rPr>
                <w:b/>
                <w:sz w:val="28"/>
                <w:szCs w:val="28"/>
              </w:rPr>
              <w:t>ЛЕКЦІЙНИЙ КУРС</w:t>
            </w:r>
          </w:p>
        </w:tc>
      </w:tr>
      <w:tr w:rsidR="00162372" w:rsidRPr="001D74BC" w:rsidTr="007A5A6B">
        <w:tc>
          <w:tcPr>
            <w:tcW w:w="736" w:type="dxa"/>
            <w:shd w:val="clear" w:color="auto" w:fill="auto"/>
          </w:tcPr>
          <w:p w:rsidR="00DB6F0E" w:rsidRPr="001D74BC" w:rsidRDefault="00DB6F0E" w:rsidP="006F5480">
            <w:pPr>
              <w:jc w:val="center"/>
              <w:rPr>
                <w:b/>
                <w:sz w:val="28"/>
                <w:szCs w:val="28"/>
              </w:rPr>
            </w:pPr>
          </w:p>
          <w:p w:rsidR="00DB6F0E" w:rsidRPr="001D74BC" w:rsidRDefault="00DB6F0E" w:rsidP="006F5480">
            <w:pPr>
              <w:jc w:val="center"/>
              <w:rPr>
                <w:b/>
                <w:sz w:val="28"/>
                <w:szCs w:val="28"/>
              </w:rPr>
            </w:pPr>
          </w:p>
          <w:p w:rsidR="00162372" w:rsidRPr="001D74BC" w:rsidRDefault="00162372" w:rsidP="006F5480">
            <w:pPr>
              <w:jc w:val="center"/>
              <w:rPr>
                <w:b/>
                <w:sz w:val="28"/>
                <w:szCs w:val="28"/>
              </w:rPr>
            </w:pPr>
            <w:r w:rsidRPr="001D74B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96" w:type="dxa"/>
            <w:shd w:val="clear" w:color="auto" w:fill="auto"/>
          </w:tcPr>
          <w:p w:rsidR="00162372" w:rsidRPr="001D74BC" w:rsidRDefault="00F072E2">
            <w:pPr>
              <w:rPr>
                <w:sz w:val="28"/>
                <w:szCs w:val="28"/>
              </w:rPr>
            </w:pPr>
            <w:r w:rsidRPr="001D74BC">
              <w:rPr>
                <w:b/>
                <w:bCs/>
                <w:sz w:val="28"/>
                <w:szCs w:val="28"/>
              </w:rPr>
              <w:t xml:space="preserve"> </w:t>
            </w:r>
            <w:r w:rsidR="00BC0ECB" w:rsidRPr="001D74BC">
              <w:rPr>
                <w:sz w:val="28"/>
                <w:szCs w:val="28"/>
              </w:rPr>
              <w:t>Теоретичні о</w:t>
            </w:r>
            <w:bookmarkStart w:id="0" w:name="_GoBack"/>
            <w:bookmarkEnd w:id="0"/>
            <w:r w:rsidR="00BC0ECB" w:rsidRPr="001D74BC">
              <w:rPr>
                <w:sz w:val="28"/>
                <w:szCs w:val="28"/>
              </w:rPr>
              <w:t>снови теорії економічного аналізу. Інформаційне забезпечення та методологічні принципи теорії  економічного аналізу.</w:t>
            </w:r>
          </w:p>
        </w:tc>
        <w:tc>
          <w:tcPr>
            <w:tcW w:w="6966" w:type="dxa"/>
            <w:shd w:val="clear" w:color="auto" w:fill="auto"/>
          </w:tcPr>
          <w:p w:rsidR="00162372" w:rsidRPr="001D74BC" w:rsidRDefault="00F072E2" w:rsidP="006F5480">
            <w:pPr>
              <w:jc w:val="both"/>
              <w:rPr>
                <w:sz w:val="28"/>
                <w:szCs w:val="28"/>
                <w:lang w:val="ru-RU"/>
              </w:rPr>
            </w:pPr>
            <w:r w:rsidRPr="001D74BC">
              <w:rPr>
                <w:sz w:val="28"/>
                <w:szCs w:val="28"/>
              </w:rPr>
              <w:t>Предмет та види економічного аналізу</w:t>
            </w:r>
            <w:r w:rsidRPr="001D74BC">
              <w:rPr>
                <w:sz w:val="28"/>
                <w:szCs w:val="28"/>
                <w:lang w:val="ru-RU"/>
              </w:rPr>
              <w:t xml:space="preserve">. </w:t>
            </w:r>
            <w:r w:rsidRPr="001D74BC">
              <w:rPr>
                <w:sz w:val="28"/>
                <w:szCs w:val="28"/>
              </w:rPr>
              <w:t>Метод і методика економічного аналізу</w:t>
            </w:r>
            <w:r w:rsidRPr="001D74BC">
              <w:rPr>
                <w:sz w:val="28"/>
                <w:szCs w:val="28"/>
                <w:lang w:val="ru-RU"/>
              </w:rPr>
              <w:t xml:space="preserve">. </w:t>
            </w:r>
            <w:r w:rsidRPr="001D74BC">
              <w:rPr>
                <w:sz w:val="28"/>
                <w:szCs w:val="28"/>
              </w:rPr>
              <w:t>Інформаційна база економічного аналізу</w:t>
            </w:r>
            <w:r w:rsidRPr="001D74BC">
              <w:rPr>
                <w:sz w:val="28"/>
                <w:szCs w:val="28"/>
                <w:lang w:val="ru-RU"/>
              </w:rPr>
              <w:t xml:space="preserve">. </w:t>
            </w:r>
            <w:r w:rsidRPr="001D74BC">
              <w:rPr>
                <w:sz w:val="28"/>
                <w:szCs w:val="28"/>
              </w:rPr>
              <w:t>Організація та основні етапи економічного аналізу</w:t>
            </w:r>
          </w:p>
        </w:tc>
        <w:tc>
          <w:tcPr>
            <w:tcW w:w="4188" w:type="dxa"/>
            <w:shd w:val="clear" w:color="auto" w:fill="auto"/>
          </w:tcPr>
          <w:p w:rsidR="00A12258" w:rsidRPr="001D74BC" w:rsidRDefault="001D74BC" w:rsidP="006F5480">
            <w:pPr>
              <w:jc w:val="both"/>
              <w:rPr>
                <w:sz w:val="28"/>
                <w:szCs w:val="28"/>
              </w:rPr>
            </w:pPr>
            <w:hyperlink r:id="rId6" w:history="1">
              <w:r w:rsidR="00BC0ECB" w:rsidRPr="001D74BC">
                <w:rPr>
                  <w:rStyle w:val="a4"/>
                  <w:sz w:val="28"/>
                  <w:szCs w:val="28"/>
                </w:rPr>
                <w:t>http://maup.com.ua/assets/files/lib/book/teoria_ekon_analizu_2018.pdf</w:t>
              </w:r>
            </w:hyperlink>
          </w:p>
        </w:tc>
      </w:tr>
      <w:tr w:rsidR="00162372" w:rsidRPr="001D74BC" w:rsidTr="007A5A6B">
        <w:tc>
          <w:tcPr>
            <w:tcW w:w="736" w:type="dxa"/>
            <w:shd w:val="clear" w:color="auto" w:fill="auto"/>
          </w:tcPr>
          <w:p w:rsidR="00DB6F0E" w:rsidRPr="001D74BC" w:rsidRDefault="00DB6F0E" w:rsidP="006F5480">
            <w:pPr>
              <w:jc w:val="center"/>
              <w:rPr>
                <w:b/>
                <w:sz w:val="28"/>
                <w:szCs w:val="28"/>
              </w:rPr>
            </w:pPr>
          </w:p>
          <w:p w:rsidR="00DB6F0E" w:rsidRPr="001D74BC" w:rsidRDefault="00DB6F0E" w:rsidP="006F5480">
            <w:pPr>
              <w:jc w:val="center"/>
              <w:rPr>
                <w:b/>
                <w:sz w:val="28"/>
                <w:szCs w:val="28"/>
              </w:rPr>
            </w:pPr>
          </w:p>
          <w:p w:rsidR="00162372" w:rsidRPr="001D74BC" w:rsidRDefault="00162372" w:rsidP="006F5480">
            <w:pPr>
              <w:jc w:val="center"/>
              <w:rPr>
                <w:b/>
                <w:sz w:val="28"/>
                <w:szCs w:val="28"/>
              </w:rPr>
            </w:pPr>
            <w:r w:rsidRPr="001D74B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896" w:type="dxa"/>
            <w:shd w:val="clear" w:color="auto" w:fill="auto"/>
          </w:tcPr>
          <w:p w:rsidR="00162372" w:rsidRPr="001D74BC" w:rsidRDefault="00F072E2">
            <w:pPr>
              <w:rPr>
                <w:sz w:val="28"/>
                <w:szCs w:val="28"/>
              </w:rPr>
            </w:pPr>
            <w:r w:rsidRPr="001D74BC">
              <w:rPr>
                <w:sz w:val="28"/>
                <w:szCs w:val="28"/>
              </w:rPr>
              <w:t>Управлінський та фінансовий аналіз</w:t>
            </w:r>
          </w:p>
        </w:tc>
        <w:tc>
          <w:tcPr>
            <w:tcW w:w="6966" w:type="dxa"/>
            <w:shd w:val="clear" w:color="auto" w:fill="auto"/>
          </w:tcPr>
          <w:p w:rsidR="00162372" w:rsidRPr="001D74BC" w:rsidRDefault="00F072E2" w:rsidP="006F5480">
            <w:pPr>
              <w:jc w:val="both"/>
              <w:rPr>
                <w:sz w:val="28"/>
                <w:szCs w:val="28"/>
                <w:lang w:val="en-US"/>
              </w:rPr>
            </w:pPr>
            <w:r w:rsidRPr="001D74BC">
              <w:rPr>
                <w:sz w:val="28"/>
                <w:szCs w:val="28"/>
              </w:rPr>
              <w:t>Аналіз виробництва продукції робіт і послуг</w:t>
            </w:r>
            <w:r w:rsidRPr="001D74BC">
              <w:rPr>
                <w:sz w:val="28"/>
                <w:szCs w:val="28"/>
                <w:lang w:val="ru-RU"/>
              </w:rPr>
              <w:t xml:space="preserve">. </w:t>
            </w:r>
            <w:r w:rsidRPr="001D74BC">
              <w:rPr>
                <w:snapToGrid w:val="0"/>
                <w:sz w:val="28"/>
                <w:szCs w:val="28"/>
              </w:rPr>
              <w:t>Аналіз попиту, стану ринку та обсягу реалізації продукції (послуг) підприємства</w:t>
            </w:r>
            <w:r w:rsidRPr="001D74BC">
              <w:rPr>
                <w:snapToGrid w:val="0"/>
                <w:sz w:val="28"/>
                <w:szCs w:val="28"/>
                <w:lang w:val="ru-RU"/>
              </w:rPr>
              <w:t xml:space="preserve">. </w:t>
            </w:r>
            <w:r w:rsidRPr="001D74BC">
              <w:rPr>
                <w:snapToGrid w:val="0"/>
                <w:sz w:val="28"/>
                <w:szCs w:val="28"/>
              </w:rPr>
              <w:t>Аналіз виробничих ресурсів і організаційно-технічного рівня підприємства</w:t>
            </w:r>
            <w:r w:rsidRPr="001D74BC">
              <w:rPr>
                <w:snapToGrid w:val="0"/>
                <w:sz w:val="28"/>
                <w:szCs w:val="28"/>
                <w:lang w:val="ru-RU"/>
              </w:rPr>
              <w:t xml:space="preserve">. </w:t>
            </w:r>
            <w:r w:rsidRPr="001D74BC">
              <w:rPr>
                <w:sz w:val="28"/>
                <w:szCs w:val="28"/>
              </w:rPr>
              <w:t>Аналіз фінансових результатів</w:t>
            </w:r>
            <w:r w:rsidRPr="001D74BC">
              <w:rPr>
                <w:sz w:val="28"/>
                <w:szCs w:val="28"/>
                <w:lang w:val="ru-RU"/>
              </w:rPr>
              <w:t xml:space="preserve">. </w:t>
            </w:r>
            <w:r w:rsidRPr="001D74BC">
              <w:rPr>
                <w:sz w:val="28"/>
                <w:szCs w:val="28"/>
              </w:rPr>
              <w:t>Аналіз показників рентабельності</w:t>
            </w:r>
            <w:r w:rsidRPr="001D74BC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4188" w:type="dxa"/>
            <w:shd w:val="clear" w:color="auto" w:fill="auto"/>
          </w:tcPr>
          <w:p w:rsidR="00162372" w:rsidRPr="001D74BC" w:rsidRDefault="001D74BC" w:rsidP="006F5480">
            <w:pPr>
              <w:jc w:val="both"/>
              <w:rPr>
                <w:sz w:val="28"/>
                <w:szCs w:val="28"/>
              </w:rPr>
            </w:pPr>
            <w:hyperlink r:id="rId7" w:history="1">
              <w:r w:rsidR="00BC0ECB" w:rsidRPr="001D74BC">
                <w:rPr>
                  <w:rStyle w:val="a4"/>
                  <w:sz w:val="28"/>
                  <w:szCs w:val="28"/>
                </w:rPr>
                <w:t>http://shron1.chtyvo.org.ua/Otenko_Iryna/Finansovyi_analiz.pdf</w:t>
              </w:r>
            </w:hyperlink>
            <w:r w:rsidR="00BC0ECB" w:rsidRPr="001D74BC">
              <w:rPr>
                <w:sz w:val="28"/>
                <w:szCs w:val="28"/>
              </w:rPr>
              <w:t xml:space="preserve"> </w:t>
            </w:r>
          </w:p>
          <w:p w:rsidR="00A45CE9" w:rsidRPr="001D74BC" w:rsidRDefault="001D74BC" w:rsidP="006F5480">
            <w:pPr>
              <w:jc w:val="both"/>
              <w:rPr>
                <w:sz w:val="28"/>
                <w:szCs w:val="28"/>
              </w:rPr>
            </w:pPr>
            <w:hyperlink r:id="rId8" w:history="1">
              <w:r w:rsidR="00A45CE9" w:rsidRPr="001D74BC">
                <w:rPr>
                  <w:rStyle w:val="a4"/>
                  <w:sz w:val="28"/>
                  <w:szCs w:val="28"/>
                </w:rPr>
                <w:t>https://studme.com.ua/1376102510020/ekonomika/upravlencheskiy_analiz_osnova_protsessa_upravleniya.htm</w:t>
              </w:r>
            </w:hyperlink>
          </w:p>
        </w:tc>
      </w:tr>
      <w:tr w:rsidR="00162372" w:rsidRPr="001D74BC" w:rsidTr="007A5A6B">
        <w:tc>
          <w:tcPr>
            <w:tcW w:w="14786" w:type="dxa"/>
            <w:gridSpan w:val="4"/>
            <w:shd w:val="clear" w:color="auto" w:fill="auto"/>
          </w:tcPr>
          <w:p w:rsidR="00162372" w:rsidRPr="001D74BC" w:rsidRDefault="00162372" w:rsidP="00162372">
            <w:pPr>
              <w:jc w:val="center"/>
              <w:rPr>
                <w:b/>
                <w:sz w:val="28"/>
                <w:szCs w:val="28"/>
              </w:rPr>
            </w:pPr>
            <w:r w:rsidRPr="001D74BC">
              <w:rPr>
                <w:b/>
                <w:sz w:val="28"/>
                <w:szCs w:val="28"/>
              </w:rPr>
              <w:t>САМОСТІЙНА РОБОТА</w:t>
            </w:r>
          </w:p>
        </w:tc>
      </w:tr>
      <w:tr w:rsidR="00162372" w:rsidRPr="001D74BC" w:rsidTr="007A5A6B">
        <w:tc>
          <w:tcPr>
            <w:tcW w:w="736" w:type="dxa"/>
            <w:shd w:val="clear" w:color="auto" w:fill="auto"/>
          </w:tcPr>
          <w:p w:rsidR="00DB6F0E" w:rsidRPr="001D74BC" w:rsidRDefault="00DB6F0E" w:rsidP="006F5480">
            <w:pPr>
              <w:jc w:val="center"/>
              <w:rPr>
                <w:b/>
                <w:sz w:val="28"/>
                <w:szCs w:val="28"/>
              </w:rPr>
            </w:pPr>
          </w:p>
          <w:p w:rsidR="00DB6F0E" w:rsidRPr="001D74BC" w:rsidRDefault="00DB6F0E" w:rsidP="006F5480">
            <w:pPr>
              <w:jc w:val="center"/>
              <w:rPr>
                <w:b/>
                <w:sz w:val="28"/>
                <w:szCs w:val="28"/>
              </w:rPr>
            </w:pPr>
          </w:p>
          <w:p w:rsidR="00162372" w:rsidRPr="001D74BC" w:rsidRDefault="00162372" w:rsidP="006F5480">
            <w:pPr>
              <w:jc w:val="center"/>
              <w:rPr>
                <w:b/>
                <w:sz w:val="28"/>
                <w:szCs w:val="28"/>
              </w:rPr>
            </w:pPr>
            <w:r w:rsidRPr="001D74B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96" w:type="dxa"/>
            <w:shd w:val="clear" w:color="auto" w:fill="auto"/>
          </w:tcPr>
          <w:p w:rsidR="00162372" w:rsidRPr="001D74BC" w:rsidRDefault="00F072E2" w:rsidP="006F5480">
            <w:pPr>
              <w:widowControl w:val="0"/>
              <w:jc w:val="both"/>
              <w:rPr>
                <w:sz w:val="28"/>
                <w:szCs w:val="28"/>
              </w:rPr>
            </w:pPr>
            <w:r w:rsidRPr="001D74BC">
              <w:rPr>
                <w:sz w:val="28"/>
                <w:szCs w:val="28"/>
              </w:rPr>
              <w:t>Управлінський та фінансовий аналіз</w:t>
            </w:r>
          </w:p>
        </w:tc>
        <w:tc>
          <w:tcPr>
            <w:tcW w:w="6966" w:type="dxa"/>
            <w:shd w:val="clear" w:color="auto" w:fill="auto"/>
          </w:tcPr>
          <w:p w:rsidR="00DB6F0E" w:rsidRPr="001D74BC" w:rsidRDefault="00DB6F0E" w:rsidP="006F5480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DB6F0E" w:rsidRPr="001D74BC" w:rsidRDefault="00DB6F0E" w:rsidP="006F5480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62372" w:rsidRPr="001D74BC" w:rsidRDefault="00F072E2" w:rsidP="006F5480">
            <w:pPr>
              <w:widowControl w:val="0"/>
              <w:jc w:val="both"/>
              <w:rPr>
                <w:sz w:val="28"/>
                <w:szCs w:val="28"/>
              </w:rPr>
            </w:pPr>
            <w:r w:rsidRPr="001D74BC">
              <w:rPr>
                <w:sz w:val="28"/>
                <w:szCs w:val="28"/>
              </w:rPr>
              <w:t>Методи виміру впливу факторів в детермінованому аналізі. Використання детермінованих моделей для діагностики прогнозування результатів діяльності суб’єктів господарювання.</w:t>
            </w:r>
          </w:p>
          <w:p w:rsidR="00F072E2" w:rsidRPr="001D74BC" w:rsidRDefault="00F072E2" w:rsidP="006F5480">
            <w:pPr>
              <w:widowControl w:val="0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1D74BC">
              <w:rPr>
                <w:sz w:val="28"/>
                <w:szCs w:val="28"/>
              </w:rPr>
              <w:lastRenderedPageBreak/>
              <w:t>Методика виявлення і кількісної оцінки резервів в аналізі підприємницької діяльності. Класифікація резервів за місцем зосередження, строками використання, відношенням до бізнес-планів і договорів, характером впливу на результати виробництва та видами ресурсів.</w:t>
            </w:r>
          </w:p>
        </w:tc>
        <w:tc>
          <w:tcPr>
            <w:tcW w:w="4188" w:type="dxa"/>
            <w:shd w:val="clear" w:color="auto" w:fill="auto"/>
          </w:tcPr>
          <w:p w:rsidR="00162372" w:rsidRPr="001D74BC" w:rsidRDefault="001D74BC" w:rsidP="006F5480">
            <w:pPr>
              <w:widowControl w:val="0"/>
              <w:jc w:val="both"/>
              <w:rPr>
                <w:b/>
                <w:bCs/>
                <w:iCs/>
                <w:sz w:val="28"/>
                <w:szCs w:val="28"/>
              </w:rPr>
            </w:pPr>
            <w:hyperlink r:id="rId9" w:history="1">
              <w:r w:rsidR="00BC0ECB" w:rsidRPr="001D74BC">
                <w:rPr>
                  <w:rStyle w:val="a4"/>
                  <w:sz w:val="28"/>
                  <w:szCs w:val="28"/>
                </w:rPr>
                <w:t>http://dspace.pdaa.edu.ua:8080/xmlui/bitstream/handle/123456789/223/%D0%A4%D1%96%D0%BD%D0%B0%D0%BD%D1%81%D0%BE%D0%B2%D0%B8%D0%B9%20%D0%B0%D0%BD%D0%</w:t>
              </w:r>
              <w:r w:rsidR="00BC0ECB" w:rsidRPr="001D74BC">
                <w:rPr>
                  <w:rStyle w:val="a4"/>
                  <w:sz w:val="28"/>
                  <w:szCs w:val="28"/>
                </w:rPr>
                <w:lastRenderedPageBreak/>
                <w:t>B0%D0%BB%D1%96%D0%B7.%20%D0%A2%D1%8E%D1%82%D1%8E%D0%BD%D0%BD%D0%B8%D0%BA%20%D0%AE.%D0%9C.%2C%20%D0%A2%D1%8E%D1%82%D1%8E%D0%BD%D0%BD%D0%B8%D0%BA%20%D0%A1.%D0%92.%2C%20%D0%94%D0%BE%D1%80%D0%BE%D0%B3%D0%B0%D0%BD%D1%8C-%D0%9F%D0%B8%D1%81%D0%B0%D1%80%D0%B5%D0%BD%D0%BA%D0%BE%20%D0%9B.%D0%9E..pdf?sequence=1&amp;isAllowed=y</w:t>
              </w:r>
            </w:hyperlink>
          </w:p>
        </w:tc>
      </w:tr>
    </w:tbl>
    <w:p w:rsidR="00FF235C" w:rsidRPr="001D74BC" w:rsidRDefault="00FF235C" w:rsidP="00367E75">
      <w:pPr>
        <w:rPr>
          <w:rFonts w:ascii="Calibri" w:hAnsi="Calibri"/>
          <w:color w:val="000000"/>
          <w:sz w:val="28"/>
          <w:szCs w:val="28"/>
          <w:shd w:val="clear" w:color="auto" w:fill="FFFFFF"/>
        </w:rPr>
      </w:pPr>
    </w:p>
    <w:sectPr w:rsidR="00FF235C" w:rsidRPr="001D74BC" w:rsidSect="00CA7D4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49"/>
    <w:rsid w:val="0005165B"/>
    <w:rsid w:val="000F556D"/>
    <w:rsid w:val="00162372"/>
    <w:rsid w:val="001D74BC"/>
    <w:rsid w:val="002E29AC"/>
    <w:rsid w:val="00367E75"/>
    <w:rsid w:val="003E0FBE"/>
    <w:rsid w:val="00572B79"/>
    <w:rsid w:val="00583CA8"/>
    <w:rsid w:val="005A636D"/>
    <w:rsid w:val="006E69EE"/>
    <w:rsid w:val="006F5480"/>
    <w:rsid w:val="007A5A6B"/>
    <w:rsid w:val="008020F6"/>
    <w:rsid w:val="0086523D"/>
    <w:rsid w:val="008E4D12"/>
    <w:rsid w:val="00A008F3"/>
    <w:rsid w:val="00A038D9"/>
    <w:rsid w:val="00A12258"/>
    <w:rsid w:val="00A23D09"/>
    <w:rsid w:val="00A45CE9"/>
    <w:rsid w:val="00B2624D"/>
    <w:rsid w:val="00B3568E"/>
    <w:rsid w:val="00B9303D"/>
    <w:rsid w:val="00BC0ECB"/>
    <w:rsid w:val="00CA7D49"/>
    <w:rsid w:val="00DB6F0E"/>
    <w:rsid w:val="00E233C3"/>
    <w:rsid w:val="00F072E2"/>
    <w:rsid w:val="00F40380"/>
    <w:rsid w:val="00F72D52"/>
    <w:rsid w:val="00FF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7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038D9"/>
    <w:rPr>
      <w:color w:val="0000FF"/>
      <w:u w:val="single"/>
    </w:rPr>
  </w:style>
  <w:style w:type="character" w:customStyle="1" w:styleId="fontstyle143">
    <w:name w:val="fontstyle143"/>
    <w:rsid w:val="00367E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7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038D9"/>
    <w:rPr>
      <w:color w:val="0000FF"/>
      <w:u w:val="single"/>
    </w:rPr>
  </w:style>
  <w:style w:type="character" w:customStyle="1" w:styleId="fontstyle143">
    <w:name w:val="fontstyle143"/>
    <w:rsid w:val="00367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me.com.ua/1376102510020/ekonomika/upravlencheskiy_analiz_osnova_protsessa_upravleniya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hron1.chtyvo.org.ua/Otenko_Iryna/Finansovyi_analiz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aup.com.ua/assets/files/lib/book/teoria_ekon_analizu_2018.pdf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nadiyakubrak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space.pdaa.edu.ua:8080/xmlui/bitstream/handle/123456789/223/%D0%A4%D1%96%D0%BD%D0%B0%D0%BD%D1%81%D0%BE%D0%B2%D0%B8%D0%B9%20%D0%B0%D0%BD%D0%B0%D0%BB%D1%96%D0%B7.%20%D0%A2%D1%8E%D1%82%D1%8E%D0%BD%D0%BD%D0%B8%D0%BA%20%D0%AE.%D0%9C.%2C%20%D0%A2%D1%8E%D1%82%D1%8E%D0%BD%D0%BD%D0%B8%D0%BA%20%D0%A1.%D0%92.%2C%20%D0%94%D0%BE%D1%80%D0%BE%D0%B3%D0%B0%D0%BD%D1%8C-%D0%9F%D0%B8%D1%81%D0%B0%D1%80%D0%B5%D0%BD%D0%BA%D0%BE%20%D0%9B.%D0%9E..pdf?sequence=1&amp;isAllowed=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1819</Words>
  <Characters>1038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«НАЗВА ДИСЦИПЛІНИ», ФАКУЛЬТЕТ, ОСВІТНІЙ РІВЕНЬ, КУРС</vt:lpstr>
      <vt:lpstr>«НАЗВА ДИСЦИПЛІНИ», ФАКУЛЬТЕТ, ОСВІТНІЙ РІВЕНЬ, КУРС</vt:lpstr>
    </vt:vector>
  </TitlesOfParts>
  <Company/>
  <LinksUpToDate>false</LinksUpToDate>
  <CharactersWithSpaces>2852</CharactersWithSpaces>
  <SharedDoc>false</SharedDoc>
  <HLinks>
    <vt:vector size="30" baseType="variant">
      <vt:variant>
        <vt:i4>7143487</vt:i4>
      </vt:variant>
      <vt:variant>
        <vt:i4>12</vt:i4>
      </vt:variant>
      <vt:variant>
        <vt:i4>0</vt:i4>
      </vt:variant>
      <vt:variant>
        <vt:i4>5</vt:i4>
      </vt:variant>
      <vt:variant>
        <vt:lpwstr>http://dspace.pdaa.edu.ua:8080/xmlui/bitstream/handle/123456789/223/%D0%A4%D1%96%D0%BD%D0%B0%D0%BD%D1%81%D0%BE%D0%B2%D0%B8%D0%B9 %D0%B0%D0%BD%D0%B0%D0%BB%D1%96%D0%B7. %D0%A2%D1%8E%D1%82%D1%8E%D0%BD%D0%BD%D0%B8%D0%BA %D0%AE.%D0%9C.%2C %D0%A2%D1%8E%D1%82%D1%8E%D0%BD%D0%BD%D0%B8%D0%BA %D0%A1.%D0%92.%2C %D0%94%D0%BE%D1%80%D0%BE%D0%B3%D0%B0%D0%BD%D1%8C-%D0%9F%D0%B8%D1%81%D0%B0%D1%80%D0%B5%D0%BD%D0%BA%D0%BE %D0%9B.%D0%9E..pdf?sequence=1&amp;isAllowed=y</vt:lpwstr>
      </vt:variant>
      <vt:variant>
        <vt:lpwstr/>
      </vt:variant>
      <vt:variant>
        <vt:i4>2097213</vt:i4>
      </vt:variant>
      <vt:variant>
        <vt:i4>9</vt:i4>
      </vt:variant>
      <vt:variant>
        <vt:i4>0</vt:i4>
      </vt:variant>
      <vt:variant>
        <vt:i4>5</vt:i4>
      </vt:variant>
      <vt:variant>
        <vt:lpwstr>https://studme.com.ua/1376102510020/ekonomika/upravlencheskiy_analiz_osnova_protsessa_upravleniya.htm</vt:lpwstr>
      </vt:variant>
      <vt:variant>
        <vt:lpwstr/>
      </vt:variant>
      <vt:variant>
        <vt:i4>196615</vt:i4>
      </vt:variant>
      <vt:variant>
        <vt:i4>6</vt:i4>
      </vt:variant>
      <vt:variant>
        <vt:i4>0</vt:i4>
      </vt:variant>
      <vt:variant>
        <vt:i4>5</vt:i4>
      </vt:variant>
      <vt:variant>
        <vt:lpwstr>http://shron1.chtyvo.org.ua/Otenko_Iryna/Finansovyi_analiz.pdf</vt:lpwstr>
      </vt:variant>
      <vt:variant>
        <vt:lpwstr/>
      </vt:variant>
      <vt:variant>
        <vt:i4>6815744</vt:i4>
      </vt:variant>
      <vt:variant>
        <vt:i4>3</vt:i4>
      </vt:variant>
      <vt:variant>
        <vt:i4>0</vt:i4>
      </vt:variant>
      <vt:variant>
        <vt:i4>5</vt:i4>
      </vt:variant>
      <vt:variant>
        <vt:lpwstr>http://maup.com.ua/assets/files/lib/book/teoria_ekon_analizu_2018.pdf</vt:lpwstr>
      </vt:variant>
      <vt:variant>
        <vt:lpwstr/>
      </vt:variant>
      <vt:variant>
        <vt:i4>8126534</vt:i4>
      </vt:variant>
      <vt:variant>
        <vt:i4>0</vt:i4>
      </vt:variant>
      <vt:variant>
        <vt:i4>0</vt:i4>
      </vt:variant>
      <vt:variant>
        <vt:i4>5</vt:i4>
      </vt:variant>
      <vt:variant>
        <vt:lpwstr>mailto:nadiyakubrak@gmail.com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«НАЗВА ДИСЦИПЛІНИ», ФАКУЛЬТЕТ, ОСВІТНІЙ РІВЕНЬ, КУРС</dc:title>
  <dc:creator>admin k</dc:creator>
  <cp:lastModifiedBy>Пользователь</cp:lastModifiedBy>
  <cp:revision>8</cp:revision>
  <dcterms:created xsi:type="dcterms:W3CDTF">2020-03-30T08:03:00Z</dcterms:created>
  <dcterms:modified xsi:type="dcterms:W3CDTF">2020-03-30T16:38:00Z</dcterms:modified>
</cp:coreProperties>
</file>