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A2" w:rsidRDefault="00F62B01" w:rsidP="001D5F48">
      <w:pPr>
        <w:jc w:val="center"/>
        <w:rPr>
          <w:b/>
          <w:sz w:val="28"/>
          <w:szCs w:val="28"/>
        </w:rPr>
      </w:pPr>
      <w:r>
        <w:rPr>
          <w:b/>
          <w:sz w:val="28"/>
          <w:szCs w:val="28"/>
        </w:rPr>
        <w:t>«</w:t>
      </w:r>
      <w:r w:rsidR="002D5AC8">
        <w:rPr>
          <w:b/>
          <w:sz w:val="28"/>
          <w:szCs w:val="28"/>
        </w:rPr>
        <w:t>МАРКЕТИНГ</w:t>
      </w:r>
      <w:r>
        <w:rPr>
          <w:b/>
          <w:sz w:val="28"/>
          <w:szCs w:val="28"/>
        </w:rPr>
        <w:t>»</w:t>
      </w:r>
    </w:p>
    <w:p w:rsidR="000C7E2E" w:rsidRDefault="00184CA2" w:rsidP="001D5F48">
      <w:pPr>
        <w:jc w:val="center"/>
        <w:rPr>
          <w:b/>
          <w:sz w:val="28"/>
          <w:szCs w:val="28"/>
        </w:rPr>
      </w:pPr>
      <w:bookmarkStart w:id="0" w:name="_GoBack"/>
      <w:bookmarkEnd w:id="0"/>
      <w:r>
        <w:rPr>
          <w:b/>
          <w:sz w:val="28"/>
          <w:szCs w:val="28"/>
        </w:rPr>
        <w:t>Ф</w:t>
      </w:r>
      <w:r w:rsidR="001D5F48">
        <w:rPr>
          <w:b/>
          <w:sz w:val="28"/>
          <w:szCs w:val="28"/>
        </w:rPr>
        <w:t xml:space="preserve">акультет економіки та менеджменту, кафедра маркетингу, </w:t>
      </w:r>
      <w:r w:rsidR="002D5AC8">
        <w:rPr>
          <w:b/>
          <w:sz w:val="28"/>
          <w:szCs w:val="28"/>
        </w:rPr>
        <w:t>м</w:t>
      </w:r>
      <w:r w:rsidR="001D5F48">
        <w:rPr>
          <w:b/>
          <w:sz w:val="28"/>
          <w:szCs w:val="28"/>
        </w:rPr>
        <w:t xml:space="preserve">аркетинг, бакалавр, </w:t>
      </w:r>
      <w:r w:rsidR="00CA4D60">
        <w:rPr>
          <w:b/>
          <w:sz w:val="28"/>
          <w:szCs w:val="28"/>
        </w:rPr>
        <w:t xml:space="preserve">перший </w:t>
      </w:r>
      <w:r w:rsidR="001D5F48">
        <w:rPr>
          <w:b/>
          <w:sz w:val="28"/>
          <w:szCs w:val="28"/>
        </w:rPr>
        <w:t>курс з скороченим терміном навчання</w:t>
      </w:r>
    </w:p>
    <w:p w:rsidR="001D5F48" w:rsidRPr="004F1958" w:rsidRDefault="001D5F48" w:rsidP="000C7E2E">
      <w:pPr>
        <w:rPr>
          <w:sz w:val="28"/>
          <w:szCs w:val="28"/>
          <w:lang w:val="ru-RU"/>
        </w:rPr>
      </w:pPr>
      <w:r>
        <w:rPr>
          <w:b/>
          <w:sz w:val="28"/>
          <w:szCs w:val="28"/>
        </w:rPr>
        <w:t xml:space="preserve"> </w:t>
      </w:r>
      <w:r w:rsidR="00CA4D60">
        <w:rPr>
          <w:sz w:val="28"/>
          <w:szCs w:val="28"/>
        </w:rPr>
        <w:t>Поперечний Степан Іванович</w:t>
      </w:r>
      <w:r w:rsidRPr="004F1958">
        <w:rPr>
          <w:sz w:val="28"/>
          <w:szCs w:val="28"/>
        </w:rPr>
        <w:t xml:space="preserve">, електронна адреса - </w:t>
      </w:r>
      <w:proofErr w:type="spellStart"/>
      <w:r w:rsidRPr="004F1958">
        <w:rPr>
          <w:sz w:val="28"/>
          <w:szCs w:val="28"/>
          <w:lang w:val="en-US"/>
        </w:rPr>
        <w:t>stepany</w:t>
      </w:r>
      <w:proofErr w:type="spellEnd"/>
      <w:r w:rsidRPr="004F1958">
        <w:rPr>
          <w:sz w:val="28"/>
          <w:szCs w:val="28"/>
          <w:lang w:val="ru-RU"/>
        </w:rPr>
        <w:t>2008@</w:t>
      </w:r>
      <w:proofErr w:type="spellStart"/>
      <w:r w:rsidRPr="004F1958">
        <w:rPr>
          <w:sz w:val="28"/>
          <w:szCs w:val="28"/>
          <w:lang w:val="en-US"/>
        </w:rPr>
        <w:t>ukr</w:t>
      </w:r>
      <w:proofErr w:type="spellEnd"/>
      <w:r w:rsidRPr="004F1958">
        <w:rPr>
          <w:sz w:val="28"/>
          <w:szCs w:val="28"/>
          <w:lang w:val="ru-RU"/>
        </w:rPr>
        <w:t>.</w:t>
      </w:r>
      <w:r w:rsidRPr="004F1958">
        <w:rPr>
          <w:sz w:val="28"/>
          <w:szCs w:val="28"/>
          <w:lang w:val="en-US"/>
        </w:rPr>
        <w:t>net</w:t>
      </w:r>
    </w:p>
    <w:p w:rsidR="00F40380" w:rsidRPr="001D5F48" w:rsidRDefault="00F40380" w:rsidP="00F40380">
      <w:pPr>
        <w:jc w:val="center"/>
        <w:rPr>
          <w:sz w:val="28"/>
          <w:szCs w:val="28"/>
          <w:lang w:val="ru-RU"/>
        </w:rPr>
      </w:pPr>
    </w:p>
    <w:p w:rsidR="0011022D" w:rsidRDefault="0011022D">
      <w:pPr>
        <w:rPr>
          <w:rFonts w:ascii="Calibri" w:hAnsi="Calibri"/>
          <w:color w:val="000000"/>
          <w:sz w:val="16"/>
          <w:szCs w:val="16"/>
          <w:shd w:val="clear" w:color="auto" w:fill="FFFFFF"/>
        </w:rPr>
      </w:pPr>
    </w:p>
    <w:tbl>
      <w:tblPr>
        <w:tblStyle w:val="1"/>
        <w:tblW w:w="0" w:type="auto"/>
        <w:tblLayout w:type="fixed"/>
        <w:tblLook w:val="01E0" w:firstRow="1" w:lastRow="1" w:firstColumn="1" w:lastColumn="1" w:noHBand="0" w:noVBand="0"/>
      </w:tblPr>
      <w:tblGrid>
        <w:gridCol w:w="675"/>
        <w:gridCol w:w="1843"/>
        <w:gridCol w:w="8363"/>
        <w:gridCol w:w="3905"/>
      </w:tblGrid>
      <w:tr w:rsidR="0011022D" w:rsidRPr="00D76E28" w:rsidTr="00AD2DBE">
        <w:tc>
          <w:tcPr>
            <w:tcW w:w="675" w:type="dxa"/>
          </w:tcPr>
          <w:p w:rsidR="0011022D" w:rsidRPr="00D76E28" w:rsidRDefault="0011022D" w:rsidP="0011022D">
            <w:pPr>
              <w:jc w:val="center"/>
              <w:rPr>
                <w:b/>
                <w:sz w:val="28"/>
                <w:szCs w:val="28"/>
              </w:rPr>
            </w:pPr>
            <w:r w:rsidRPr="00D76E28">
              <w:rPr>
                <w:b/>
                <w:sz w:val="28"/>
                <w:szCs w:val="28"/>
              </w:rPr>
              <w:t>№ з/п</w:t>
            </w:r>
          </w:p>
        </w:tc>
        <w:tc>
          <w:tcPr>
            <w:tcW w:w="1843" w:type="dxa"/>
          </w:tcPr>
          <w:p w:rsidR="0011022D" w:rsidRPr="00D76E28" w:rsidRDefault="0011022D" w:rsidP="0011022D">
            <w:pPr>
              <w:jc w:val="center"/>
              <w:rPr>
                <w:b/>
                <w:sz w:val="28"/>
                <w:szCs w:val="28"/>
              </w:rPr>
            </w:pPr>
            <w:r w:rsidRPr="00D76E28">
              <w:rPr>
                <w:b/>
                <w:sz w:val="28"/>
                <w:szCs w:val="28"/>
              </w:rPr>
              <w:t>Тема</w:t>
            </w:r>
          </w:p>
        </w:tc>
        <w:tc>
          <w:tcPr>
            <w:tcW w:w="8363" w:type="dxa"/>
          </w:tcPr>
          <w:p w:rsidR="0011022D" w:rsidRPr="00D76E28" w:rsidRDefault="0011022D" w:rsidP="0011022D">
            <w:pPr>
              <w:jc w:val="center"/>
              <w:rPr>
                <w:b/>
                <w:sz w:val="28"/>
                <w:szCs w:val="28"/>
              </w:rPr>
            </w:pPr>
            <w:r w:rsidRPr="00D76E28">
              <w:rPr>
                <w:b/>
                <w:sz w:val="28"/>
                <w:szCs w:val="28"/>
              </w:rPr>
              <w:t>Анотація</w:t>
            </w:r>
          </w:p>
        </w:tc>
        <w:tc>
          <w:tcPr>
            <w:tcW w:w="3905" w:type="dxa"/>
          </w:tcPr>
          <w:p w:rsidR="0011022D" w:rsidRPr="00D76E28" w:rsidRDefault="0011022D" w:rsidP="0011022D">
            <w:pPr>
              <w:jc w:val="center"/>
              <w:rPr>
                <w:b/>
                <w:sz w:val="28"/>
                <w:szCs w:val="28"/>
              </w:rPr>
            </w:pPr>
            <w:r w:rsidRPr="00D76E28">
              <w:rPr>
                <w:b/>
                <w:bCs/>
                <w:sz w:val="28"/>
                <w:szCs w:val="28"/>
              </w:rPr>
              <w:t>Інтернет-ресурс</w:t>
            </w:r>
          </w:p>
        </w:tc>
      </w:tr>
      <w:tr w:rsidR="0011022D" w:rsidRPr="00D76E28" w:rsidTr="00AD2DBE">
        <w:tc>
          <w:tcPr>
            <w:tcW w:w="14786" w:type="dxa"/>
            <w:gridSpan w:val="4"/>
          </w:tcPr>
          <w:p w:rsidR="0011022D" w:rsidRPr="00D76E28" w:rsidRDefault="0011022D" w:rsidP="0011022D">
            <w:pPr>
              <w:jc w:val="center"/>
              <w:rPr>
                <w:b/>
                <w:sz w:val="28"/>
                <w:szCs w:val="28"/>
              </w:rPr>
            </w:pPr>
            <w:r w:rsidRPr="00D76E28">
              <w:rPr>
                <w:b/>
                <w:sz w:val="28"/>
                <w:szCs w:val="28"/>
              </w:rPr>
              <w:t>ЛЕКЦІЙНИЙ КУРС</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1</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Товарні ринки</w:t>
            </w:r>
          </w:p>
          <w:p w:rsidR="0011022D" w:rsidRPr="00D76E28" w:rsidRDefault="0011022D" w:rsidP="0011022D">
            <w:pPr>
              <w:rPr>
                <w:color w:val="000000"/>
                <w:sz w:val="28"/>
                <w:szCs w:val="28"/>
              </w:rPr>
            </w:pPr>
          </w:p>
        </w:tc>
        <w:tc>
          <w:tcPr>
            <w:tcW w:w="8363" w:type="dxa"/>
            <w:vAlign w:val="center"/>
          </w:tcPr>
          <w:p w:rsidR="0011022D" w:rsidRPr="00D76E28" w:rsidRDefault="0011022D" w:rsidP="0011022D">
            <w:pPr>
              <w:rPr>
                <w:color w:val="000000"/>
                <w:sz w:val="28"/>
                <w:szCs w:val="28"/>
              </w:rPr>
            </w:pPr>
            <w:r w:rsidRPr="00D76E28">
              <w:rPr>
                <w:color w:val="000000"/>
                <w:sz w:val="28"/>
                <w:szCs w:val="28"/>
              </w:rPr>
              <w:t>Поняття товарного ринку та альтернативні підходи до тлумачення сутності ринку. Ємність ринку. Методи визначення ємності ринку. Кон’юнктура ринку. Дослідженням кон’юнктури ринку.</w:t>
            </w:r>
          </w:p>
        </w:tc>
        <w:tc>
          <w:tcPr>
            <w:tcW w:w="3905" w:type="dxa"/>
          </w:tcPr>
          <w:p w:rsidR="0011022D" w:rsidRPr="00D76E28" w:rsidRDefault="00184CA2" w:rsidP="0011022D">
            <w:pPr>
              <w:rPr>
                <w:noProof/>
                <w:sz w:val="28"/>
                <w:szCs w:val="28"/>
                <w:lang w:eastAsia="uk-UA"/>
              </w:rPr>
            </w:pPr>
            <w:hyperlink r:id="rId5" w:history="1">
              <w:r w:rsidR="0011022D" w:rsidRPr="00D76E28">
                <w:rPr>
                  <w:noProof/>
                  <w:color w:val="0000FF"/>
                  <w:sz w:val="28"/>
                  <w:szCs w:val="28"/>
                  <w:u w:val="single"/>
                  <w:lang w:eastAsia="uk-UA"/>
                </w:rPr>
                <w:t>http://univer.nuczu.edu.ua/tmp_metod/529/Marketing_Garkavenko.pdf</w:t>
              </w:r>
            </w:hyperlink>
          </w:p>
          <w:p w:rsidR="0011022D" w:rsidRPr="00D76E28" w:rsidRDefault="0011022D" w:rsidP="0011022D">
            <w:pPr>
              <w:rPr>
                <w:noProof/>
                <w:sz w:val="28"/>
                <w:szCs w:val="28"/>
                <w:lang w:eastAsia="uk-UA"/>
              </w:rPr>
            </w:pPr>
          </w:p>
          <w:p w:rsidR="0011022D" w:rsidRPr="00D76E28" w:rsidRDefault="0011022D" w:rsidP="0011022D">
            <w:pPr>
              <w:rPr>
                <w:color w:val="000000"/>
                <w:sz w:val="28"/>
                <w:szCs w:val="28"/>
              </w:rPr>
            </w:pPr>
            <w:r w:rsidRPr="00D76E28">
              <w:rPr>
                <w:noProof/>
                <w:sz w:val="28"/>
                <w:szCs w:val="28"/>
                <w:lang w:eastAsia="uk-UA"/>
              </w:rPr>
              <w:t>С. 19 - 29</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2</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Сегментація ринку</w:t>
            </w:r>
          </w:p>
          <w:p w:rsidR="0011022D" w:rsidRPr="00D76E28" w:rsidRDefault="0011022D" w:rsidP="0011022D">
            <w:pPr>
              <w:rPr>
                <w:color w:val="000000"/>
                <w:sz w:val="28"/>
                <w:szCs w:val="28"/>
              </w:rPr>
            </w:pPr>
          </w:p>
        </w:tc>
        <w:tc>
          <w:tcPr>
            <w:tcW w:w="8363" w:type="dxa"/>
            <w:vAlign w:val="center"/>
          </w:tcPr>
          <w:p w:rsidR="0011022D" w:rsidRPr="00D76E28" w:rsidRDefault="0011022D" w:rsidP="0011022D">
            <w:pPr>
              <w:rPr>
                <w:color w:val="000000"/>
                <w:sz w:val="28"/>
                <w:szCs w:val="28"/>
              </w:rPr>
            </w:pPr>
            <w:r w:rsidRPr="00D76E28">
              <w:rPr>
                <w:color w:val="000000"/>
                <w:sz w:val="28"/>
                <w:szCs w:val="28"/>
              </w:rPr>
              <w:t>Сутність, необхідність та умови сегментації ринку. Критерії сегментації ринку. Методи сегментації ринку. Особливості сегментації ринку товарів виробничого призначення. Цільовий сегмент ринку та позиціювання товару.</w:t>
            </w:r>
          </w:p>
        </w:tc>
        <w:tc>
          <w:tcPr>
            <w:tcW w:w="3905" w:type="dxa"/>
          </w:tcPr>
          <w:p w:rsidR="0011022D" w:rsidRPr="00D76E28" w:rsidRDefault="00184CA2" w:rsidP="0011022D">
            <w:pPr>
              <w:rPr>
                <w:color w:val="0000FF"/>
                <w:sz w:val="28"/>
                <w:szCs w:val="28"/>
                <w:u w:val="single"/>
              </w:rPr>
            </w:pPr>
            <w:hyperlink r:id="rId6" w:history="1">
              <w:r w:rsidR="0011022D" w:rsidRPr="00D76E28">
                <w:rPr>
                  <w:color w:val="0000FF"/>
                  <w:sz w:val="28"/>
                  <w:szCs w:val="28"/>
                  <w:u w:val="single"/>
                </w:rPr>
                <w:t>http://dspace.tneu.edu.ua/bitstream/316497/9364/1/%D0%BA%D0%BE%D0%BD%D1%81%D0%BF%D0%B5%D0%BA%D1%82%20%D0%BB%D0%B5%D0%BA%D1%86%D1%96%D0%B9.pdf</w:t>
              </w:r>
            </w:hyperlink>
          </w:p>
          <w:p w:rsidR="0011022D" w:rsidRPr="00D76E28" w:rsidRDefault="0011022D" w:rsidP="0011022D">
            <w:pPr>
              <w:rPr>
                <w:color w:val="000000"/>
                <w:sz w:val="28"/>
                <w:szCs w:val="28"/>
              </w:rPr>
            </w:pPr>
            <w:r w:rsidRPr="00D76E28">
              <w:rPr>
                <w:sz w:val="28"/>
                <w:szCs w:val="28"/>
              </w:rPr>
              <w:t>С. 86 - 110</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3</w:t>
            </w:r>
          </w:p>
        </w:tc>
        <w:tc>
          <w:tcPr>
            <w:tcW w:w="1843" w:type="dxa"/>
            <w:vAlign w:val="center"/>
          </w:tcPr>
          <w:p w:rsidR="0011022D" w:rsidRPr="00D76E28" w:rsidRDefault="0011022D" w:rsidP="0011022D">
            <w:pPr>
              <w:tabs>
                <w:tab w:val="left" w:pos="284"/>
                <w:tab w:val="left" w:pos="567"/>
              </w:tabs>
              <w:rPr>
                <w:noProof/>
                <w:sz w:val="28"/>
                <w:szCs w:val="28"/>
                <w:lang w:eastAsia="uk-UA"/>
              </w:rPr>
            </w:pPr>
            <w:r w:rsidRPr="00D76E28">
              <w:rPr>
                <w:noProof/>
                <w:sz w:val="28"/>
                <w:szCs w:val="28"/>
                <w:lang w:eastAsia="uk-UA"/>
              </w:rPr>
              <w:t>Зовнішнє маркетинго</w:t>
            </w:r>
            <w:r w:rsidR="00757B6F" w:rsidRPr="00D76E28">
              <w:rPr>
                <w:noProof/>
                <w:sz w:val="28"/>
                <w:szCs w:val="28"/>
                <w:lang w:eastAsia="uk-UA"/>
              </w:rPr>
              <w:t>-</w:t>
            </w:r>
            <w:r w:rsidRPr="00D76E28">
              <w:rPr>
                <w:noProof/>
                <w:sz w:val="28"/>
                <w:szCs w:val="28"/>
                <w:lang w:eastAsia="uk-UA"/>
              </w:rPr>
              <w:t>ве середовище</w:t>
            </w:r>
          </w:p>
          <w:p w:rsidR="0011022D" w:rsidRPr="00D76E28" w:rsidRDefault="0011022D" w:rsidP="0011022D">
            <w:pPr>
              <w:rPr>
                <w:color w:val="000000"/>
                <w:sz w:val="28"/>
                <w:szCs w:val="28"/>
              </w:rPr>
            </w:pPr>
          </w:p>
        </w:tc>
        <w:tc>
          <w:tcPr>
            <w:tcW w:w="8363" w:type="dxa"/>
            <w:vAlign w:val="center"/>
          </w:tcPr>
          <w:p w:rsidR="0011022D" w:rsidRPr="00D76E28" w:rsidRDefault="0011022D" w:rsidP="0011022D">
            <w:pPr>
              <w:rPr>
                <w:color w:val="000000"/>
                <w:sz w:val="28"/>
                <w:szCs w:val="28"/>
              </w:rPr>
            </w:pPr>
            <w:r w:rsidRPr="00D76E28">
              <w:rPr>
                <w:color w:val="000000"/>
                <w:sz w:val="28"/>
                <w:szCs w:val="28"/>
              </w:rPr>
              <w:t xml:space="preserve">Маркетингове мікро- та макросередовище підприємства. Чинники зовнішнього середовище підприємства і їх вплив на маркетингові можливості та загрози підприємства. Типи середовища. </w:t>
            </w:r>
            <w:r w:rsidRPr="00D76E28">
              <w:rPr>
                <w:color w:val="000000"/>
                <w:sz w:val="28"/>
                <w:szCs w:val="28"/>
                <w:lang w:val="en-US"/>
              </w:rPr>
              <w:t>SWOT</w:t>
            </w:r>
            <w:r w:rsidRPr="00D76E28">
              <w:rPr>
                <w:color w:val="000000"/>
                <w:sz w:val="28"/>
                <w:szCs w:val="28"/>
              </w:rPr>
              <w:t xml:space="preserve"> – аналіз.</w:t>
            </w:r>
          </w:p>
        </w:tc>
        <w:tc>
          <w:tcPr>
            <w:tcW w:w="3905" w:type="dxa"/>
          </w:tcPr>
          <w:p w:rsidR="0011022D" w:rsidRPr="00D76E28" w:rsidRDefault="00184CA2" w:rsidP="0011022D">
            <w:pPr>
              <w:rPr>
                <w:color w:val="0000FF"/>
                <w:sz w:val="28"/>
                <w:szCs w:val="28"/>
                <w:u w:val="single"/>
              </w:rPr>
            </w:pPr>
            <w:hyperlink r:id="rId7" w:history="1">
              <w:r w:rsidR="0011022D" w:rsidRPr="00D76E28">
                <w:rPr>
                  <w:color w:val="0000FF"/>
                  <w:sz w:val="28"/>
                  <w:szCs w:val="28"/>
                  <w:u w:val="single"/>
                </w:rPr>
                <w:t>http://dspace.tneu.edu.ua/bitstream/316497/9364/1/%D0%BA%D0%BE%D0%BD%D1%81%D0%BF%D0%B5%D0%BA%D1%82%20%D0%BB%D0%B5%D0%BA%D1%86%D1%96%D0%B9.pdf</w:t>
              </w:r>
            </w:hyperlink>
          </w:p>
          <w:p w:rsidR="0011022D" w:rsidRPr="00D76E28" w:rsidRDefault="0011022D" w:rsidP="0011022D">
            <w:pPr>
              <w:rPr>
                <w:color w:val="000000"/>
                <w:sz w:val="28"/>
                <w:szCs w:val="28"/>
              </w:rPr>
            </w:pPr>
            <w:r w:rsidRPr="00D76E28">
              <w:rPr>
                <w:sz w:val="28"/>
                <w:szCs w:val="28"/>
              </w:rPr>
              <w:t>С. 36 - 59</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lastRenderedPageBreak/>
              <w:t>4</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Вивчення споживачів</w:t>
            </w:r>
          </w:p>
          <w:p w:rsidR="0011022D" w:rsidRPr="00D76E28" w:rsidRDefault="0011022D" w:rsidP="0011022D">
            <w:pPr>
              <w:rPr>
                <w:color w:val="000000"/>
                <w:sz w:val="28"/>
                <w:szCs w:val="28"/>
              </w:rPr>
            </w:pPr>
          </w:p>
        </w:tc>
        <w:tc>
          <w:tcPr>
            <w:tcW w:w="8363" w:type="dxa"/>
            <w:vAlign w:val="center"/>
          </w:tcPr>
          <w:p w:rsidR="0011022D" w:rsidRPr="00D76E28" w:rsidRDefault="0011022D" w:rsidP="0011022D">
            <w:pPr>
              <w:tabs>
                <w:tab w:val="left" w:pos="284"/>
                <w:tab w:val="left" w:pos="567"/>
              </w:tabs>
              <w:rPr>
                <w:b/>
                <w:noProof/>
                <w:sz w:val="28"/>
                <w:szCs w:val="28"/>
                <w:lang w:eastAsia="uk-UA"/>
              </w:rPr>
            </w:pPr>
            <w:r w:rsidRPr="00D76E28">
              <w:rPr>
                <w:sz w:val="28"/>
                <w:szCs w:val="28"/>
              </w:rPr>
              <w:t>Теоретичні концепції поведінки споживачів. Потреби як визначальний чинник поведінки споживачів. Ієрархія потреб за А. Маслоу. Моделювання поведінки споживачів. Права споживачів</w:t>
            </w:r>
          </w:p>
        </w:tc>
        <w:tc>
          <w:tcPr>
            <w:tcW w:w="3905" w:type="dxa"/>
          </w:tcPr>
          <w:p w:rsidR="0011022D" w:rsidRPr="00D76E28" w:rsidRDefault="00184CA2" w:rsidP="0011022D">
            <w:pPr>
              <w:tabs>
                <w:tab w:val="left" w:pos="284"/>
                <w:tab w:val="left" w:pos="567"/>
              </w:tabs>
              <w:rPr>
                <w:sz w:val="28"/>
                <w:szCs w:val="28"/>
              </w:rPr>
            </w:pPr>
            <w:hyperlink r:id="rId8" w:history="1">
              <w:r w:rsidR="0011022D" w:rsidRPr="00D76E28">
                <w:rPr>
                  <w:color w:val="0000FF"/>
                  <w:sz w:val="28"/>
                  <w:szCs w:val="28"/>
                  <w:u w:val="single"/>
                </w:rPr>
                <w:t>http://dspace.tneu.edu.ua/bitstream/316497/9364/1/%D0%BA%D0%BE%D0%BD%D1%81%D0%BF%D0%B5%D0%BA%D1%82%20%D0%BB%D0%B5%D0%BA%D1%86%D1%96%D0%B9.pdf</w:t>
              </w:r>
            </w:hyperlink>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5</w:t>
            </w:r>
          </w:p>
        </w:tc>
        <w:tc>
          <w:tcPr>
            <w:tcW w:w="1843" w:type="dxa"/>
            <w:vAlign w:val="center"/>
          </w:tcPr>
          <w:p w:rsidR="0011022D" w:rsidRPr="00D76E28" w:rsidRDefault="0011022D" w:rsidP="0011022D">
            <w:pPr>
              <w:rPr>
                <w:sz w:val="28"/>
                <w:szCs w:val="28"/>
              </w:rPr>
            </w:pPr>
            <w:proofErr w:type="spellStart"/>
            <w:r w:rsidRPr="00D76E28">
              <w:rPr>
                <w:color w:val="000000"/>
                <w:sz w:val="28"/>
                <w:szCs w:val="28"/>
              </w:rPr>
              <w:t>Маркетинго</w:t>
            </w:r>
            <w:proofErr w:type="spellEnd"/>
            <w:r w:rsidRPr="00D76E28">
              <w:rPr>
                <w:color w:val="000000"/>
                <w:sz w:val="28"/>
                <w:szCs w:val="28"/>
              </w:rPr>
              <w:t xml:space="preserve">-ва товарна політика  </w:t>
            </w:r>
          </w:p>
        </w:tc>
        <w:tc>
          <w:tcPr>
            <w:tcW w:w="8363" w:type="dxa"/>
            <w:vAlign w:val="center"/>
          </w:tcPr>
          <w:p w:rsidR="0011022D" w:rsidRPr="00D76E28" w:rsidRDefault="0011022D" w:rsidP="0011022D">
            <w:pPr>
              <w:rPr>
                <w:sz w:val="28"/>
                <w:szCs w:val="28"/>
              </w:rPr>
            </w:pPr>
            <w:r w:rsidRPr="00D76E28">
              <w:rPr>
                <w:sz w:val="28"/>
                <w:szCs w:val="28"/>
              </w:rPr>
              <w:t>Товар в системі маркетингу. Поняття товару та особливості тлумачення його сутності з урахуванням прикладного характеру маркетингу. Класифікація товарів. Життєвий цикл товару. Ринкова атрибутика товару. Упаковка товару.</w:t>
            </w:r>
          </w:p>
        </w:tc>
        <w:tc>
          <w:tcPr>
            <w:tcW w:w="3905" w:type="dxa"/>
          </w:tcPr>
          <w:p w:rsidR="0011022D" w:rsidRPr="00D76E28" w:rsidRDefault="00184CA2" w:rsidP="0011022D">
            <w:pPr>
              <w:rPr>
                <w:sz w:val="28"/>
                <w:szCs w:val="28"/>
              </w:rPr>
            </w:pPr>
            <w:hyperlink r:id="rId9" w:history="1">
              <w:r w:rsidR="0011022D" w:rsidRPr="00D76E28">
                <w:rPr>
                  <w:noProof/>
                  <w:color w:val="0000FF"/>
                  <w:sz w:val="28"/>
                  <w:szCs w:val="28"/>
                  <w:u w:val="single"/>
                  <w:lang w:eastAsia="uk-UA"/>
                </w:rPr>
                <w:t>https://essuir.sumdu.edu.ua/bitstream-download/123456789/29359/1/Illiashenko_product_policy.pdf</w:t>
              </w:r>
            </w:hyperlink>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6</w:t>
            </w:r>
          </w:p>
        </w:tc>
        <w:tc>
          <w:tcPr>
            <w:tcW w:w="1843" w:type="dxa"/>
            <w:vAlign w:val="center"/>
          </w:tcPr>
          <w:p w:rsidR="0011022D" w:rsidRPr="00D76E28" w:rsidRDefault="0011022D" w:rsidP="0011022D">
            <w:pPr>
              <w:rPr>
                <w:bCs/>
                <w:noProof/>
                <w:sz w:val="28"/>
                <w:szCs w:val="28"/>
                <w:lang w:eastAsia="uk-UA"/>
              </w:rPr>
            </w:pPr>
            <w:r w:rsidRPr="00D76E28">
              <w:rPr>
                <w:noProof/>
                <w:sz w:val="28"/>
                <w:szCs w:val="28"/>
                <w:lang w:eastAsia="uk-UA"/>
              </w:rPr>
              <w:t>Якість і конкуренто-спромож-ність товарів</w:t>
            </w:r>
          </w:p>
          <w:p w:rsidR="0011022D" w:rsidRPr="00D76E28" w:rsidRDefault="0011022D" w:rsidP="0011022D">
            <w:pPr>
              <w:rPr>
                <w:sz w:val="28"/>
                <w:szCs w:val="28"/>
              </w:rPr>
            </w:pPr>
          </w:p>
        </w:tc>
        <w:tc>
          <w:tcPr>
            <w:tcW w:w="8363" w:type="dxa"/>
            <w:vAlign w:val="center"/>
          </w:tcPr>
          <w:p w:rsidR="0011022D" w:rsidRPr="00D76E28" w:rsidRDefault="0011022D" w:rsidP="0011022D">
            <w:pPr>
              <w:rPr>
                <w:sz w:val="28"/>
                <w:szCs w:val="28"/>
              </w:rPr>
            </w:pPr>
            <w:r w:rsidRPr="00D76E28">
              <w:rPr>
                <w:sz w:val="28"/>
                <w:szCs w:val="28"/>
              </w:rPr>
              <w:t>Поняття якості та конкурентоспроможності товару. Технічні та економічні параметри конкурентоспроможності товару. Стандартизація та сертифікація в системі забезпечення конкурентоспроможності товару. Методичні основи оцінки конкурентоспроможності товару.</w:t>
            </w:r>
          </w:p>
        </w:tc>
        <w:tc>
          <w:tcPr>
            <w:tcW w:w="3905" w:type="dxa"/>
          </w:tcPr>
          <w:p w:rsidR="0011022D" w:rsidRPr="00D76E28" w:rsidRDefault="00184CA2" w:rsidP="0011022D">
            <w:pPr>
              <w:rPr>
                <w:sz w:val="28"/>
                <w:szCs w:val="28"/>
              </w:rPr>
            </w:pPr>
            <w:hyperlink r:id="rId10" w:history="1">
              <w:r w:rsidR="0011022D" w:rsidRPr="00D76E28">
                <w:rPr>
                  <w:noProof/>
                  <w:color w:val="0000FF"/>
                  <w:sz w:val="28"/>
                  <w:szCs w:val="28"/>
                  <w:u w:val="single"/>
                  <w:lang w:eastAsia="uk-UA"/>
                </w:rPr>
                <w:t>http://www.info-library.com.ua/books-text-9576.html</w:t>
              </w:r>
            </w:hyperlink>
          </w:p>
        </w:tc>
      </w:tr>
      <w:tr w:rsidR="0011022D" w:rsidRPr="00D76E28" w:rsidTr="00D76E28">
        <w:tc>
          <w:tcPr>
            <w:tcW w:w="675" w:type="dxa"/>
            <w:vAlign w:val="center"/>
          </w:tcPr>
          <w:p w:rsidR="0011022D" w:rsidRPr="00D76E28" w:rsidRDefault="0011022D" w:rsidP="0011022D">
            <w:pPr>
              <w:jc w:val="center"/>
              <w:rPr>
                <w:sz w:val="28"/>
                <w:szCs w:val="28"/>
              </w:rPr>
            </w:pPr>
            <w:r w:rsidRPr="00D76E28">
              <w:rPr>
                <w:sz w:val="28"/>
                <w:szCs w:val="28"/>
              </w:rPr>
              <w:t>7</w:t>
            </w:r>
          </w:p>
        </w:tc>
        <w:tc>
          <w:tcPr>
            <w:tcW w:w="1843" w:type="dxa"/>
            <w:vAlign w:val="center"/>
          </w:tcPr>
          <w:p w:rsidR="0011022D" w:rsidRPr="00D76E28" w:rsidRDefault="0011022D" w:rsidP="0011022D">
            <w:pPr>
              <w:rPr>
                <w:sz w:val="28"/>
                <w:szCs w:val="28"/>
              </w:rPr>
            </w:pPr>
            <w:r w:rsidRPr="00D76E28">
              <w:rPr>
                <w:noProof/>
                <w:sz w:val="28"/>
                <w:szCs w:val="28"/>
                <w:lang w:eastAsia="uk-UA"/>
              </w:rPr>
              <w:t>Маркетин-гова політика розподілу</w:t>
            </w:r>
          </w:p>
        </w:tc>
        <w:tc>
          <w:tcPr>
            <w:tcW w:w="8363" w:type="dxa"/>
            <w:vAlign w:val="center"/>
          </w:tcPr>
          <w:p w:rsidR="000C7E2E" w:rsidRPr="00D76E28" w:rsidRDefault="000C7E2E" w:rsidP="0011022D">
            <w:pPr>
              <w:rPr>
                <w:sz w:val="28"/>
                <w:szCs w:val="28"/>
              </w:rPr>
            </w:pPr>
          </w:p>
          <w:p w:rsidR="0011022D" w:rsidRPr="00D76E28" w:rsidRDefault="0011022D" w:rsidP="0011022D">
            <w:pPr>
              <w:rPr>
                <w:sz w:val="28"/>
                <w:szCs w:val="28"/>
              </w:rPr>
            </w:pPr>
            <w:r w:rsidRPr="00D76E28">
              <w:rPr>
                <w:sz w:val="28"/>
                <w:szCs w:val="28"/>
              </w:rPr>
              <w:t>Канали розподілу, поліцентричні та біполярні системи, типи вертикальних маркетингових систем (повна, контрактна, акціонерна, кооперативна, громадська), горизонтальні маркетингові системи. Формування каналів розподілу на основі розвитку інфраструктури аграрного ринку.</w:t>
            </w:r>
          </w:p>
          <w:p w:rsidR="0011022D" w:rsidRPr="00D76E28" w:rsidRDefault="0011022D" w:rsidP="0011022D">
            <w:pPr>
              <w:rPr>
                <w:sz w:val="28"/>
                <w:szCs w:val="28"/>
              </w:rPr>
            </w:pPr>
          </w:p>
        </w:tc>
        <w:tc>
          <w:tcPr>
            <w:tcW w:w="3905" w:type="dxa"/>
            <w:vAlign w:val="center"/>
          </w:tcPr>
          <w:p w:rsidR="0011022D" w:rsidRPr="00D76E28" w:rsidRDefault="00184CA2" w:rsidP="00D76E28">
            <w:pPr>
              <w:rPr>
                <w:sz w:val="28"/>
                <w:szCs w:val="28"/>
              </w:rPr>
            </w:pPr>
            <w:hyperlink r:id="rId11" w:history="1">
              <w:r w:rsidR="0011022D" w:rsidRPr="00D76E28">
                <w:rPr>
                  <w:color w:val="0000FF"/>
                  <w:sz w:val="28"/>
                  <w:szCs w:val="28"/>
                  <w:u w:val="single"/>
                </w:rPr>
                <w:t>https://essuir.sumdu.edu.ua/bitstream-download/123456789/36515/1/Bilovodska.pdf</w:t>
              </w:r>
            </w:hyperlink>
          </w:p>
        </w:tc>
      </w:tr>
      <w:tr w:rsidR="00686D60" w:rsidRPr="00D76E28" w:rsidTr="00D76E28">
        <w:tc>
          <w:tcPr>
            <w:tcW w:w="675" w:type="dxa"/>
            <w:vAlign w:val="center"/>
          </w:tcPr>
          <w:p w:rsidR="00686D60" w:rsidRPr="00D76E28" w:rsidRDefault="000C7E2E">
            <w:pPr>
              <w:jc w:val="center"/>
              <w:rPr>
                <w:sz w:val="28"/>
                <w:szCs w:val="28"/>
              </w:rPr>
            </w:pPr>
            <w:r w:rsidRPr="00D76E28">
              <w:rPr>
                <w:sz w:val="28"/>
                <w:szCs w:val="28"/>
              </w:rPr>
              <w:t>8</w:t>
            </w:r>
          </w:p>
        </w:tc>
        <w:tc>
          <w:tcPr>
            <w:tcW w:w="1843" w:type="dxa"/>
            <w:vAlign w:val="center"/>
          </w:tcPr>
          <w:p w:rsidR="00686D60" w:rsidRPr="00D76E28" w:rsidRDefault="00686D60">
            <w:pPr>
              <w:rPr>
                <w:sz w:val="28"/>
                <w:szCs w:val="28"/>
              </w:rPr>
            </w:pPr>
            <w:proofErr w:type="spellStart"/>
            <w:r w:rsidRPr="00D76E28">
              <w:rPr>
                <w:sz w:val="28"/>
                <w:szCs w:val="28"/>
              </w:rPr>
              <w:t>Маркетинго</w:t>
            </w:r>
            <w:proofErr w:type="spellEnd"/>
            <w:r w:rsidR="00757B6F" w:rsidRPr="00D76E28">
              <w:rPr>
                <w:sz w:val="28"/>
                <w:szCs w:val="28"/>
              </w:rPr>
              <w:t>-</w:t>
            </w:r>
            <w:r w:rsidRPr="00D76E28">
              <w:rPr>
                <w:sz w:val="28"/>
                <w:szCs w:val="28"/>
              </w:rPr>
              <w:t>ва політика комунікацій</w:t>
            </w:r>
          </w:p>
        </w:tc>
        <w:tc>
          <w:tcPr>
            <w:tcW w:w="8363" w:type="dxa"/>
            <w:vAlign w:val="center"/>
          </w:tcPr>
          <w:p w:rsidR="00686D60" w:rsidRPr="00D76E28" w:rsidRDefault="00686D60">
            <w:pPr>
              <w:rPr>
                <w:sz w:val="28"/>
                <w:szCs w:val="28"/>
              </w:rPr>
            </w:pPr>
          </w:p>
          <w:p w:rsidR="00686D60" w:rsidRPr="00D76E28" w:rsidRDefault="00686D60" w:rsidP="000C7E2E">
            <w:pPr>
              <w:rPr>
                <w:sz w:val="28"/>
                <w:szCs w:val="28"/>
              </w:rPr>
            </w:pPr>
            <w:r w:rsidRPr="00D76E28">
              <w:rPr>
                <w:sz w:val="28"/>
                <w:szCs w:val="28"/>
              </w:rPr>
              <w:t xml:space="preserve">Система маркетингових комунікацій та основні чинники її формування. Реклама, стимулювання збуту, персональний продаж як елементи системи маркетингових комунікацій. Переваги та недоліки кожного елементу. Види реклами. Носії реклами. </w:t>
            </w:r>
          </w:p>
          <w:p w:rsidR="000C7E2E" w:rsidRPr="00D76E28" w:rsidRDefault="000C7E2E" w:rsidP="000C7E2E">
            <w:pPr>
              <w:rPr>
                <w:sz w:val="28"/>
                <w:szCs w:val="28"/>
              </w:rPr>
            </w:pPr>
          </w:p>
        </w:tc>
        <w:tc>
          <w:tcPr>
            <w:tcW w:w="3905" w:type="dxa"/>
            <w:vAlign w:val="center"/>
          </w:tcPr>
          <w:p w:rsidR="00686D60" w:rsidRPr="00D76E28" w:rsidRDefault="00184CA2" w:rsidP="00D76E28">
            <w:pPr>
              <w:rPr>
                <w:b/>
                <w:bCs/>
                <w:sz w:val="28"/>
                <w:szCs w:val="28"/>
              </w:rPr>
            </w:pPr>
            <w:hyperlink r:id="rId12" w:history="1">
              <w:r w:rsidR="00686D60" w:rsidRPr="00D76E28">
                <w:rPr>
                  <w:rStyle w:val="a5"/>
                  <w:sz w:val="28"/>
                  <w:szCs w:val="28"/>
                </w:rPr>
                <w:t>https://www.nung.edu.ua/files/attachments/mpk_posibnyk.pdf</w:t>
              </w:r>
            </w:hyperlink>
          </w:p>
        </w:tc>
      </w:tr>
      <w:tr w:rsidR="0011022D" w:rsidRPr="00D76E28" w:rsidTr="00AD2DBE">
        <w:tc>
          <w:tcPr>
            <w:tcW w:w="14786" w:type="dxa"/>
            <w:gridSpan w:val="4"/>
            <w:vAlign w:val="center"/>
          </w:tcPr>
          <w:p w:rsidR="0011022D" w:rsidRPr="00D76E28" w:rsidRDefault="0011022D" w:rsidP="0011022D">
            <w:pPr>
              <w:jc w:val="center"/>
              <w:rPr>
                <w:b/>
                <w:sz w:val="28"/>
                <w:szCs w:val="28"/>
              </w:rPr>
            </w:pPr>
            <w:r w:rsidRPr="00D76E28">
              <w:rPr>
                <w:b/>
                <w:sz w:val="28"/>
                <w:szCs w:val="28"/>
              </w:rPr>
              <w:lastRenderedPageBreak/>
              <w:t>САМОСТІЙНА РОБОТА</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8</w:t>
            </w:r>
          </w:p>
        </w:tc>
        <w:tc>
          <w:tcPr>
            <w:tcW w:w="1843" w:type="dxa"/>
            <w:vAlign w:val="center"/>
          </w:tcPr>
          <w:p w:rsidR="0011022D" w:rsidRPr="00D76E28" w:rsidRDefault="0011022D" w:rsidP="0011022D">
            <w:pPr>
              <w:rPr>
                <w:sz w:val="28"/>
                <w:szCs w:val="28"/>
              </w:rPr>
            </w:pPr>
            <w:r w:rsidRPr="00D76E28">
              <w:rPr>
                <w:sz w:val="28"/>
                <w:szCs w:val="28"/>
              </w:rPr>
              <w:t>Товарні ринки</w:t>
            </w:r>
          </w:p>
          <w:p w:rsidR="0011022D" w:rsidRPr="00D76E28" w:rsidRDefault="0011022D" w:rsidP="0011022D">
            <w:pPr>
              <w:rPr>
                <w:sz w:val="28"/>
                <w:szCs w:val="28"/>
              </w:rPr>
            </w:pPr>
          </w:p>
        </w:tc>
        <w:tc>
          <w:tcPr>
            <w:tcW w:w="8363" w:type="dxa"/>
            <w:shd w:val="clear" w:color="auto" w:fill="FFFFFF" w:themeFill="background1"/>
            <w:vAlign w:val="center"/>
          </w:tcPr>
          <w:p w:rsidR="0011022D" w:rsidRPr="00D76E28" w:rsidRDefault="0011022D" w:rsidP="0011022D">
            <w:pPr>
              <w:ind w:firstLine="512"/>
              <w:rPr>
                <w:color w:val="000000"/>
                <w:sz w:val="28"/>
                <w:szCs w:val="28"/>
              </w:rPr>
            </w:pPr>
            <w:r w:rsidRPr="00D76E28">
              <w:rPr>
                <w:sz w:val="28"/>
                <w:szCs w:val="28"/>
              </w:rPr>
              <w:t xml:space="preserve">Методи прогнозування ринку. Метод екстраполяції </w:t>
            </w:r>
            <w:proofErr w:type="spellStart"/>
            <w:r w:rsidRPr="00D76E28">
              <w:rPr>
                <w:sz w:val="28"/>
                <w:szCs w:val="28"/>
              </w:rPr>
              <w:t>тренда</w:t>
            </w:r>
            <w:proofErr w:type="spellEnd"/>
            <w:r w:rsidRPr="00D76E28">
              <w:rPr>
                <w:sz w:val="28"/>
                <w:szCs w:val="28"/>
              </w:rPr>
              <w:t xml:space="preserve">. Метод </w:t>
            </w:r>
            <w:proofErr w:type="spellStart"/>
            <w:r w:rsidRPr="00D76E28">
              <w:rPr>
                <w:sz w:val="28"/>
                <w:szCs w:val="28"/>
              </w:rPr>
              <w:t>згла-джування</w:t>
            </w:r>
            <w:proofErr w:type="spellEnd"/>
            <w:r w:rsidRPr="00D76E28">
              <w:rPr>
                <w:sz w:val="28"/>
                <w:szCs w:val="28"/>
              </w:rPr>
              <w:t xml:space="preserve"> за </w:t>
            </w:r>
            <w:proofErr w:type="spellStart"/>
            <w:r w:rsidRPr="00D76E28">
              <w:rPr>
                <w:sz w:val="28"/>
                <w:szCs w:val="28"/>
              </w:rPr>
              <w:t>експонентою</w:t>
            </w:r>
            <w:proofErr w:type="spellEnd"/>
            <w:r w:rsidRPr="00D76E28">
              <w:rPr>
                <w:sz w:val="28"/>
                <w:szCs w:val="28"/>
              </w:rPr>
              <w:t>. Метод коре-</w:t>
            </w:r>
            <w:proofErr w:type="spellStart"/>
            <w:r w:rsidRPr="00D76E28">
              <w:rPr>
                <w:sz w:val="28"/>
                <w:szCs w:val="28"/>
              </w:rPr>
              <w:t>ляційної</w:t>
            </w:r>
            <w:proofErr w:type="spellEnd"/>
            <w:r w:rsidRPr="00D76E28">
              <w:rPr>
                <w:sz w:val="28"/>
                <w:szCs w:val="28"/>
              </w:rPr>
              <w:t xml:space="preserve">  регресійного. Прогноз на основі індикаторів. Аналіз частки </w:t>
            </w:r>
            <w:proofErr w:type="spellStart"/>
            <w:r w:rsidRPr="00D76E28">
              <w:rPr>
                <w:sz w:val="28"/>
                <w:szCs w:val="28"/>
              </w:rPr>
              <w:t>рин</w:t>
            </w:r>
            <w:proofErr w:type="spellEnd"/>
            <w:r w:rsidRPr="00D76E28">
              <w:rPr>
                <w:sz w:val="28"/>
                <w:szCs w:val="28"/>
              </w:rPr>
              <w:t xml:space="preserve">-ку. Метод </w:t>
            </w:r>
            <w:proofErr w:type="spellStart"/>
            <w:r w:rsidRPr="00D76E28">
              <w:rPr>
                <w:sz w:val="28"/>
                <w:szCs w:val="28"/>
              </w:rPr>
              <w:t>Дельфі</w:t>
            </w:r>
            <w:proofErr w:type="spellEnd"/>
            <w:r w:rsidRPr="00D76E28">
              <w:rPr>
                <w:sz w:val="28"/>
                <w:szCs w:val="28"/>
              </w:rPr>
              <w:t>: тестування ринку.</w:t>
            </w:r>
          </w:p>
        </w:tc>
        <w:tc>
          <w:tcPr>
            <w:tcW w:w="3905" w:type="dxa"/>
            <w:shd w:val="clear" w:color="auto" w:fill="FFFFFF" w:themeFill="background1"/>
          </w:tcPr>
          <w:p w:rsidR="0011022D" w:rsidRPr="00D76E28" w:rsidRDefault="00184CA2" w:rsidP="0011022D">
            <w:pPr>
              <w:rPr>
                <w:noProof/>
                <w:sz w:val="28"/>
                <w:szCs w:val="28"/>
                <w:lang w:eastAsia="uk-UA"/>
              </w:rPr>
            </w:pPr>
            <w:hyperlink r:id="rId13" w:history="1">
              <w:r w:rsidR="0011022D" w:rsidRPr="00D76E28">
                <w:rPr>
                  <w:noProof/>
                  <w:color w:val="0000FF"/>
                  <w:sz w:val="28"/>
                  <w:szCs w:val="28"/>
                  <w:u w:val="single"/>
                  <w:lang w:eastAsia="uk-UA"/>
                </w:rPr>
                <w:t>http://univer.nuczu.edu.ua/tmp_metod/529/Marketing_Garkavenko.pdf</w:t>
              </w:r>
            </w:hyperlink>
          </w:p>
          <w:p w:rsidR="0011022D" w:rsidRPr="00D76E28" w:rsidRDefault="0011022D" w:rsidP="0011022D">
            <w:pPr>
              <w:rPr>
                <w:noProof/>
                <w:sz w:val="28"/>
                <w:szCs w:val="28"/>
                <w:lang w:eastAsia="uk-UA"/>
              </w:rPr>
            </w:pPr>
          </w:p>
          <w:p w:rsidR="0011022D" w:rsidRPr="00D76E28" w:rsidRDefault="0011022D" w:rsidP="0011022D">
            <w:pPr>
              <w:ind w:firstLine="512"/>
              <w:rPr>
                <w:sz w:val="28"/>
                <w:szCs w:val="28"/>
              </w:rPr>
            </w:pPr>
            <w:r w:rsidRPr="00D76E28">
              <w:rPr>
                <w:noProof/>
                <w:sz w:val="28"/>
                <w:szCs w:val="28"/>
                <w:lang w:eastAsia="uk-UA"/>
              </w:rPr>
              <w:t>С. 19 - 29</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9</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Сегментація ринку</w:t>
            </w:r>
          </w:p>
          <w:p w:rsidR="0011022D" w:rsidRPr="00D76E28" w:rsidRDefault="0011022D" w:rsidP="0011022D">
            <w:pPr>
              <w:rPr>
                <w:sz w:val="28"/>
                <w:szCs w:val="28"/>
              </w:rPr>
            </w:pPr>
          </w:p>
        </w:tc>
        <w:tc>
          <w:tcPr>
            <w:tcW w:w="8363" w:type="dxa"/>
            <w:shd w:val="clear" w:color="auto" w:fill="FFFFFF" w:themeFill="background1"/>
            <w:vAlign w:val="center"/>
          </w:tcPr>
          <w:p w:rsidR="0011022D" w:rsidRPr="00D76E28" w:rsidRDefault="0011022D" w:rsidP="0011022D">
            <w:pPr>
              <w:ind w:firstLine="512"/>
              <w:rPr>
                <w:color w:val="000000"/>
                <w:sz w:val="28"/>
                <w:szCs w:val="28"/>
              </w:rPr>
            </w:pPr>
            <w:r w:rsidRPr="00D76E28">
              <w:rPr>
                <w:noProof/>
                <w:sz w:val="28"/>
                <w:szCs w:val="28"/>
                <w:lang w:eastAsia="uk-UA"/>
              </w:rPr>
              <w:t>Поєднання і комбінування критеріїв сегментації ринку. Вибір оптимальних критеріїв сегментації ринку. Дослі-дження, які  здійснюються для вибору критеріїв сегментування ринку . Марке-тингові стратегії, які можуть застосову-ватись на основі здійсненої сегментації ринку. Оцінювання сегментів ринку.</w:t>
            </w:r>
          </w:p>
        </w:tc>
        <w:tc>
          <w:tcPr>
            <w:tcW w:w="3905" w:type="dxa"/>
            <w:shd w:val="clear" w:color="auto" w:fill="FFFFFF" w:themeFill="background1"/>
          </w:tcPr>
          <w:p w:rsidR="0011022D" w:rsidRPr="00D76E28" w:rsidRDefault="00184CA2" w:rsidP="0011022D">
            <w:pPr>
              <w:rPr>
                <w:color w:val="0000FF"/>
                <w:sz w:val="28"/>
                <w:szCs w:val="28"/>
                <w:u w:val="single"/>
              </w:rPr>
            </w:pPr>
            <w:hyperlink r:id="rId14" w:history="1">
              <w:r w:rsidR="0011022D" w:rsidRPr="00D76E28">
                <w:rPr>
                  <w:color w:val="0000FF"/>
                  <w:sz w:val="28"/>
                  <w:szCs w:val="28"/>
                  <w:u w:val="single"/>
                </w:rPr>
                <w:t>http://dspace.tneu.edu.ua/bitstream/316497/9364/1/%D0%BA%D0%BE%D0%BD%D1%81%D0%BF%D0%B5%D0%BA%D1%82%20%D0%BB%D0%B5%D0%BA%D1%86%D1%96%D0%B9.pdf</w:t>
              </w:r>
            </w:hyperlink>
          </w:p>
          <w:p w:rsidR="0011022D" w:rsidRPr="00D76E28" w:rsidRDefault="0011022D" w:rsidP="0011022D">
            <w:pPr>
              <w:ind w:firstLine="512"/>
              <w:rPr>
                <w:noProof/>
                <w:sz w:val="28"/>
                <w:szCs w:val="28"/>
                <w:lang w:eastAsia="uk-UA"/>
              </w:rPr>
            </w:pPr>
            <w:r w:rsidRPr="00D76E28">
              <w:rPr>
                <w:sz w:val="28"/>
                <w:szCs w:val="28"/>
              </w:rPr>
              <w:t>С. 86 - 110</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10</w:t>
            </w:r>
          </w:p>
        </w:tc>
        <w:tc>
          <w:tcPr>
            <w:tcW w:w="1843" w:type="dxa"/>
            <w:vAlign w:val="center"/>
          </w:tcPr>
          <w:p w:rsidR="0011022D" w:rsidRPr="00D76E28" w:rsidRDefault="0011022D" w:rsidP="0011022D">
            <w:pPr>
              <w:tabs>
                <w:tab w:val="left" w:pos="284"/>
                <w:tab w:val="left" w:pos="567"/>
              </w:tabs>
              <w:rPr>
                <w:noProof/>
                <w:sz w:val="28"/>
                <w:szCs w:val="28"/>
                <w:lang w:eastAsia="uk-UA"/>
              </w:rPr>
            </w:pPr>
            <w:r w:rsidRPr="00D76E28">
              <w:rPr>
                <w:noProof/>
                <w:sz w:val="28"/>
                <w:szCs w:val="28"/>
                <w:lang w:eastAsia="uk-UA"/>
              </w:rPr>
              <w:t>Зовнішнє маркетин-гове середовище</w:t>
            </w:r>
          </w:p>
          <w:p w:rsidR="0011022D" w:rsidRPr="00D76E28" w:rsidRDefault="0011022D" w:rsidP="0011022D">
            <w:pPr>
              <w:rPr>
                <w:sz w:val="28"/>
                <w:szCs w:val="28"/>
              </w:rPr>
            </w:pPr>
          </w:p>
        </w:tc>
        <w:tc>
          <w:tcPr>
            <w:tcW w:w="8363" w:type="dxa"/>
            <w:shd w:val="clear" w:color="auto" w:fill="FFFFFF" w:themeFill="background1"/>
            <w:vAlign w:val="center"/>
          </w:tcPr>
          <w:p w:rsidR="000C7E2E" w:rsidRPr="00D76E28" w:rsidRDefault="000C7E2E" w:rsidP="0011022D">
            <w:pPr>
              <w:ind w:firstLine="512"/>
              <w:rPr>
                <w:noProof/>
                <w:sz w:val="28"/>
                <w:szCs w:val="28"/>
                <w:lang w:eastAsia="uk-UA"/>
              </w:rPr>
            </w:pPr>
          </w:p>
          <w:p w:rsidR="0011022D" w:rsidRPr="00D76E28" w:rsidRDefault="0011022D" w:rsidP="0011022D">
            <w:pPr>
              <w:ind w:firstLine="512"/>
              <w:rPr>
                <w:noProof/>
                <w:sz w:val="28"/>
                <w:szCs w:val="28"/>
                <w:lang w:eastAsia="uk-UA"/>
              </w:rPr>
            </w:pPr>
            <w:r w:rsidRPr="00D76E28">
              <w:rPr>
                <w:noProof/>
                <w:sz w:val="28"/>
                <w:szCs w:val="28"/>
                <w:lang w:eastAsia="uk-UA"/>
              </w:rPr>
              <w:t>Способи досягнення конкурентних перваг підприємства. Інформація про конкурентів. Способи одержання інформації про конкурентів. Ознаки, за якими доцільно здійснювати дослідження конкурентів. Групи висновків, які слід зробити за результатами дослідження конкурентів.Критерії для вибору постачальників. Процес прийняття рішеня, щодо вибору постачальників. Типи посередників. Вибір посередників. Обґрунтування кількості посередників. Вплив демографічних чинників на ринкові можливості підприємства. Загальна економічна  ситуація і можливості підприємств здійснювати  ефективну господарську діяльність. Правова база, екологічні вимоги, науково-технічні досягнення, культурне середовище, соціальна структура як елементи зовнішнього маркетингового середовища.</w:t>
            </w:r>
          </w:p>
          <w:p w:rsidR="000C7E2E" w:rsidRPr="00D76E28" w:rsidRDefault="000C7E2E" w:rsidP="0011022D">
            <w:pPr>
              <w:ind w:firstLine="512"/>
              <w:rPr>
                <w:color w:val="000000"/>
                <w:sz w:val="28"/>
                <w:szCs w:val="28"/>
              </w:rPr>
            </w:pPr>
          </w:p>
        </w:tc>
        <w:tc>
          <w:tcPr>
            <w:tcW w:w="3905" w:type="dxa"/>
            <w:shd w:val="clear" w:color="auto" w:fill="FFFFFF" w:themeFill="background1"/>
          </w:tcPr>
          <w:p w:rsidR="0011022D" w:rsidRPr="00D76E28" w:rsidRDefault="00184CA2" w:rsidP="0011022D">
            <w:pPr>
              <w:rPr>
                <w:color w:val="0000FF"/>
                <w:sz w:val="28"/>
                <w:szCs w:val="28"/>
                <w:u w:val="single"/>
              </w:rPr>
            </w:pPr>
            <w:hyperlink r:id="rId15" w:history="1">
              <w:r w:rsidR="0011022D" w:rsidRPr="00D76E28">
                <w:rPr>
                  <w:color w:val="0000FF"/>
                  <w:sz w:val="28"/>
                  <w:szCs w:val="28"/>
                  <w:u w:val="single"/>
                </w:rPr>
                <w:t>http://dspace.tneu.edu.ua/bitstream/316497/9364/1/%D0%BA%D0%BE%D0%BD%D1%81%D0%BF%D0%B5%D0%BA%D1%82%20%D0%BB%D0%B5%D0%BA%D1%86%D1%96%D0%B9.pdf</w:t>
              </w:r>
            </w:hyperlink>
          </w:p>
          <w:p w:rsidR="0011022D" w:rsidRPr="00D76E28" w:rsidRDefault="0011022D" w:rsidP="0011022D">
            <w:pPr>
              <w:ind w:firstLine="512"/>
              <w:rPr>
                <w:noProof/>
                <w:sz w:val="28"/>
                <w:szCs w:val="28"/>
                <w:lang w:eastAsia="uk-UA"/>
              </w:rPr>
            </w:pPr>
            <w:r w:rsidRPr="00D76E28">
              <w:rPr>
                <w:sz w:val="28"/>
                <w:szCs w:val="28"/>
              </w:rPr>
              <w:t>С. 36 - 59</w:t>
            </w:r>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lastRenderedPageBreak/>
              <w:t>11</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Вивчення споживачів</w:t>
            </w:r>
          </w:p>
          <w:p w:rsidR="0011022D" w:rsidRPr="00D76E28" w:rsidRDefault="0011022D" w:rsidP="0011022D">
            <w:pPr>
              <w:rPr>
                <w:sz w:val="28"/>
                <w:szCs w:val="28"/>
              </w:rPr>
            </w:pPr>
          </w:p>
        </w:tc>
        <w:tc>
          <w:tcPr>
            <w:tcW w:w="8363" w:type="dxa"/>
            <w:shd w:val="clear" w:color="auto" w:fill="FFFFFF" w:themeFill="background1"/>
            <w:vAlign w:val="center"/>
          </w:tcPr>
          <w:p w:rsidR="0011022D" w:rsidRPr="00D76E28" w:rsidRDefault="0011022D" w:rsidP="0011022D">
            <w:pPr>
              <w:rPr>
                <w:noProof/>
                <w:sz w:val="28"/>
                <w:szCs w:val="28"/>
                <w:lang w:eastAsia="uk-UA"/>
              </w:rPr>
            </w:pPr>
            <w:r w:rsidRPr="00D76E28">
              <w:rPr>
                <w:noProof/>
                <w:sz w:val="28"/>
                <w:szCs w:val="28"/>
                <w:lang w:eastAsia="uk-UA"/>
              </w:rPr>
              <w:t>Соціальні, демографічні, природно-кламатичні, культурні фактори поведінки споживача. Стиль життя і його вплив на поведінку споживача. Громадський статус, переконання, установки і їх місце в системі чинників, які впливають на поведінку споживача. Моделювання поведінки споживача. Етапи моделювання поведінки споживача. Чорна скринька як набір певних стимулів. Типологія споживачів. Характеристики, на основі яких здійснюється  типологія споживачів. Емпірична типологія споживачів. Панельні обстеження. Особливості   організацій-споживачів. Поведінка організації-споживача. Зовнішні та внутрішні чинники поведінки організації-споживача. Моделювання поведінки організації-споживача. Етапи моделювання поведінки організації-споживача (усвідомлення необхідності, узагальнений опис необхідності, оцінка характеристик товару, пошук постачальників, вияснення пропозицій, вибір постачальників, оцінка роботи постачальника).</w:t>
            </w:r>
          </w:p>
          <w:p w:rsidR="0011022D" w:rsidRPr="00D76E28" w:rsidRDefault="0011022D" w:rsidP="0011022D">
            <w:pPr>
              <w:ind w:firstLine="512"/>
              <w:rPr>
                <w:color w:val="000000"/>
                <w:sz w:val="28"/>
                <w:szCs w:val="28"/>
              </w:rPr>
            </w:pPr>
            <w:r w:rsidRPr="00D76E28">
              <w:rPr>
                <w:noProof/>
                <w:sz w:val="28"/>
                <w:szCs w:val="28"/>
                <w:lang w:eastAsia="uk-UA"/>
              </w:rPr>
              <w:t>Права  споживача. Суверенітет споживача. Конс”юмеризм. „Сім прав споживача”. Проблеми захисту прав споживача в Україні.</w:t>
            </w:r>
          </w:p>
        </w:tc>
        <w:tc>
          <w:tcPr>
            <w:tcW w:w="3905" w:type="dxa"/>
            <w:shd w:val="clear" w:color="auto" w:fill="FFFFFF" w:themeFill="background1"/>
          </w:tcPr>
          <w:p w:rsidR="0011022D" w:rsidRPr="00D76E28" w:rsidRDefault="00184CA2" w:rsidP="0011022D">
            <w:pPr>
              <w:jc w:val="both"/>
              <w:rPr>
                <w:noProof/>
                <w:sz w:val="28"/>
                <w:szCs w:val="28"/>
                <w:lang w:eastAsia="uk-UA"/>
              </w:rPr>
            </w:pPr>
            <w:hyperlink r:id="rId16" w:history="1">
              <w:r w:rsidR="0011022D" w:rsidRPr="00D76E28">
                <w:rPr>
                  <w:color w:val="0000FF"/>
                  <w:sz w:val="28"/>
                  <w:szCs w:val="28"/>
                  <w:u w:val="single"/>
                </w:rPr>
                <w:t>http://dspace.tneu.edu.ua/bitstream/316497/9364/1/%D0%BA%D0%BE%D0%BD%D1%81%D0%BF%D0%B5%D0%BA%D1%82%20%D0%BB%D0%B5%D0%BA%D1%86%D1%96%D0%B9.pdf</w:t>
              </w:r>
            </w:hyperlink>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12</w:t>
            </w:r>
          </w:p>
        </w:tc>
        <w:tc>
          <w:tcPr>
            <w:tcW w:w="1843" w:type="dxa"/>
            <w:vAlign w:val="center"/>
          </w:tcPr>
          <w:p w:rsidR="0011022D" w:rsidRPr="00D76E28" w:rsidRDefault="0011022D" w:rsidP="0011022D">
            <w:pPr>
              <w:rPr>
                <w:sz w:val="28"/>
                <w:szCs w:val="28"/>
              </w:rPr>
            </w:pPr>
            <w:proofErr w:type="spellStart"/>
            <w:r w:rsidRPr="00D76E28">
              <w:rPr>
                <w:sz w:val="28"/>
                <w:szCs w:val="28"/>
              </w:rPr>
              <w:t>Маркетин-гова</w:t>
            </w:r>
            <w:proofErr w:type="spellEnd"/>
            <w:r w:rsidRPr="00D76E28">
              <w:rPr>
                <w:sz w:val="28"/>
                <w:szCs w:val="28"/>
              </w:rPr>
              <w:t xml:space="preserve"> товарна політика</w:t>
            </w:r>
          </w:p>
        </w:tc>
        <w:tc>
          <w:tcPr>
            <w:tcW w:w="8363" w:type="dxa"/>
            <w:shd w:val="clear" w:color="auto" w:fill="FFFFFF" w:themeFill="background1"/>
            <w:vAlign w:val="center"/>
          </w:tcPr>
          <w:p w:rsidR="0011022D" w:rsidRPr="00D76E28" w:rsidRDefault="0011022D" w:rsidP="0011022D">
            <w:pPr>
              <w:ind w:firstLine="512"/>
              <w:rPr>
                <w:color w:val="000000"/>
                <w:sz w:val="28"/>
                <w:szCs w:val="28"/>
              </w:rPr>
            </w:pPr>
            <w:r w:rsidRPr="00D76E28">
              <w:rPr>
                <w:color w:val="000000"/>
                <w:sz w:val="28"/>
                <w:szCs w:val="28"/>
              </w:rPr>
              <w:t xml:space="preserve">Підходи до визначення сутності нового товару. Розробка концепції нового товару. Розробка нових товарів і цілі підприємств. Пошук ідей нових товарів. Творчі методи пошуку нових ідей (мозкова атака, конференція ідей, </w:t>
            </w:r>
            <w:proofErr w:type="spellStart"/>
            <w:r w:rsidRPr="00D76E28">
              <w:rPr>
                <w:color w:val="000000"/>
                <w:sz w:val="28"/>
                <w:szCs w:val="28"/>
              </w:rPr>
              <w:t>синетика</w:t>
            </w:r>
            <w:proofErr w:type="spellEnd"/>
            <w:r w:rsidRPr="00D76E28">
              <w:rPr>
                <w:color w:val="000000"/>
                <w:sz w:val="28"/>
                <w:szCs w:val="28"/>
              </w:rPr>
              <w:t xml:space="preserve">, метод морфологічного аналізу, метод контрольних запитань, метод словесних асоціацій, метод колективного блокнота). Відбір (фільтрування) ідей. Методи відбору ідей ( чек-листи, метод оціночної шкали). Розробка та перевірка концепції товару. Розробка стратегії маркетингу щодо нового товару. Бізнес-аналіз концепції нового товару та стратегії щодо нього. Розробка прототипу нового товару. Випробування нового товару у ринкових </w:t>
            </w:r>
            <w:r w:rsidRPr="00D76E28">
              <w:rPr>
                <w:color w:val="000000"/>
                <w:sz w:val="28"/>
                <w:szCs w:val="28"/>
              </w:rPr>
              <w:lastRenderedPageBreak/>
              <w:t>умовах.</w:t>
            </w:r>
          </w:p>
          <w:p w:rsidR="0011022D" w:rsidRPr="00D76E28" w:rsidRDefault="0011022D" w:rsidP="0011022D">
            <w:pPr>
              <w:ind w:firstLine="370"/>
              <w:rPr>
                <w:sz w:val="28"/>
                <w:szCs w:val="28"/>
              </w:rPr>
            </w:pPr>
            <w:r w:rsidRPr="00D76E28">
              <w:rPr>
                <w:color w:val="000000"/>
                <w:sz w:val="28"/>
                <w:szCs w:val="28"/>
              </w:rPr>
              <w:t>Якість товарів як абсолютне поняття і синтетичний показник. Проблеми впровадження в Україні міжнародних стандартів. Зростання значимості стандартизації. Обов’язкова та добровільна стандартизація. Цілі оцінювання конкурентоспроможності товарів. Інформаційна база оцінки рівня конкурентоспроможності товару. Формування вимог до товару -  еталону. Технічні та економічні параметри конкурентоспроможності товару. Одиничні та агрегатні індекси оцінки конкурентоспроможності товару. Розробка заходів щодо підвищення конкурентоспроможності товару.</w:t>
            </w:r>
          </w:p>
        </w:tc>
        <w:tc>
          <w:tcPr>
            <w:tcW w:w="3905" w:type="dxa"/>
            <w:shd w:val="clear" w:color="auto" w:fill="FFFFFF" w:themeFill="background1"/>
          </w:tcPr>
          <w:p w:rsidR="0011022D" w:rsidRPr="00D76E28" w:rsidRDefault="00184CA2" w:rsidP="0011022D">
            <w:pPr>
              <w:ind w:firstLine="512"/>
              <w:rPr>
                <w:color w:val="000000"/>
                <w:sz w:val="28"/>
                <w:szCs w:val="28"/>
              </w:rPr>
            </w:pPr>
            <w:hyperlink r:id="rId17" w:history="1">
              <w:r w:rsidR="0011022D" w:rsidRPr="00D76E28">
                <w:rPr>
                  <w:noProof/>
                  <w:color w:val="0000FF"/>
                  <w:sz w:val="28"/>
                  <w:szCs w:val="28"/>
                  <w:u w:val="single"/>
                  <w:lang w:eastAsia="uk-UA"/>
                </w:rPr>
                <w:t>https://essuir.sumdu.edu.ua/bitstream-download/123456789/29359/1/Illiashenko_product_policy.pdf</w:t>
              </w:r>
            </w:hyperlink>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lastRenderedPageBreak/>
              <w:t>13</w:t>
            </w:r>
          </w:p>
        </w:tc>
        <w:tc>
          <w:tcPr>
            <w:tcW w:w="1843" w:type="dxa"/>
            <w:vAlign w:val="center"/>
          </w:tcPr>
          <w:p w:rsidR="0011022D" w:rsidRPr="00D76E28" w:rsidRDefault="0011022D" w:rsidP="0011022D">
            <w:pPr>
              <w:rPr>
                <w:bCs/>
                <w:noProof/>
                <w:sz w:val="28"/>
                <w:szCs w:val="28"/>
                <w:lang w:eastAsia="uk-UA"/>
              </w:rPr>
            </w:pPr>
            <w:r w:rsidRPr="00D76E28">
              <w:rPr>
                <w:noProof/>
                <w:sz w:val="28"/>
                <w:szCs w:val="28"/>
                <w:lang w:eastAsia="uk-UA"/>
              </w:rPr>
              <w:t>Якість і конкуренто-спромож-ність товару</w:t>
            </w:r>
          </w:p>
          <w:p w:rsidR="0011022D" w:rsidRPr="00D76E28" w:rsidRDefault="0011022D" w:rsidP="0011022D">
            <w:pPr>
              <w:rPr>
                <w:sz w:val="28"/>
                <w:szCs w:val="28"/>
              </w:rPr>
            </w:pPr>
          </w:p>
        </w:tc>
        <w:tc>
          <w:tcPr>
            <w:tcW w:w="8363" w:type="dxa"/>
            <w:vAlign w:val="center"/>
          </w:tcPr>
          <w:p w:rsidR="000C7E2E" w:rsidRPr="00D76E28" w:rsidRDefault="000C7E2E" w:rsidP="0011022D">
            <w:pPr>
              <w:rPr>
                <w:noProof/>
                <w:sz w:val="28"/>
                <w:szCs w:val="28"/>
                <w:lang w:eastAsia="uk-UA"/>
              </w:rPr>
            </w:pPr>
          </w:p>
          <w:p w:rsidR="0011022D" w:rsidRPr="00D76E28" w:rsidRDefault="0011022D" w:rsidP="0011022D">
            <w:pPr>
              <w:rPr>
                <w:noProof/>
                <w:sz w:val="28"/>
                <w:szCs w:val="28"/>
                <w:lang w:eastAsia="uk-UA"/>
              </w:rPr>
            </w:pPr>
            <w:r w:rsidRPr="00D76E28">
              <w:rPr>
                <w:noProof/>
                <w:sz w:val="28"/>
                <w:szCs w:val="28"/>
                <w:lang w:eastAsia="uk-UA"/>
              </w:rPr>
              <w:t>Якість як абсолютне поняття і синтетичний показник. Проблеми впровадження в Україні міжнародних стандартів. Зростання значимості стандартизації. Обов’язкова та добровільна стандартизація. Цілі оцінювання конкурентоспроможності товарів. Інформаційна база оцінки рівня конкурентоспроможності товару. Формування вимог до товару -  еталону. Технічні та економічні параметри конкурентоспроможності товару. Одиничні та агрегатні індекси оцінки конкурентоспроможності товару. Розробка заходів щодо підвищення конкурентоспроможності товару.</w:t>
            </w:r>
          </w:p>
          <w:p w:rsidR="000C7E2E" w:rsidRPr="00D76E28" w:rsidRDefault="000C7E2E" w:rsidP="0011022D">
            <w:pPr>
              <w:rPr>
                <w:sz w:val="28"/>
                <w:szCs w:val="28"/>
              </w:rPr>
            </w:pPr>
          </w:p>
        </w:tc>
        <w:tc>
          <w:tcPr>
            <w:tcW w:w="3905" w:type="dxa"/>
          </w:tcPr>
          <w:p w:rsidR="0011022D" w:rsidRPr="00D76E28" w:rsidRDefault="00184CA2" w:rsidP="0011022D">
            <w:pPr>
              <w:rPr>
                <w:noProof/>
                <w:sz w:val="28"/>
                <w:szCs w:val="28"/>
                <w:lang w:eastAsia="uk-UA"/>
              </w:rPr>
            </w:pPr>
            <w:hyperlink r:id="rId18" w:history="1">
              <w:r w:rsidR="0011022D" w:rsidRPr="00D76E28">
                <w:rPr>
                  <w:noProof/>
                  <w:color w:val="0000FF"/>
                  <w:sz w:val="28"/>
                  <w:szCs w:val="28"/>
                  <w:u w:val="single"/>
                  <w:lang w:eastAsia="uk-UA"/>
                </w:rPr>
                <w:t>http://www.info-library.com.ua/books-text-9576.html</w:t>
              </w:r>
            </w:hyperlink>
          </w:p>
        </w:tc>
      </w:tr>
      <w:tr w:rsidR="0011022D" w:rsidRPr="00D76E28" w:rsidTr="00AD2DBE">
        <w:tc>
          <w:tcPr>
            <w:tcW w:w="675" w:type="dxa"/>
            <w:vAlign w:val="center"/>
          </w:tcPr>
          <w:p w:rsidR="0011022D" w:rsidRPr="00D76E28" w:rsidRDefault="0011022D" w:rsidP="0011022D">
            <w:pPr>
              <w:jc w:val="center"/>
              <w:rPr>
                <w:sz w:val="28"/>
                <w:szCs w:val="28"/>
              </w:rPr>
            </w:pPr>
            <w:r w:rsidRPr="00D76E28">
              <w:rPr>
                <w:sz w:val="28"/>
                <w:szCs w:val="28"/>
              </w:rPr>
              <w:t>14</w:t>
            </w:r>
          </w:p>
        </w:tc>
        <w:tc>
          <w:tcPr>
            <w:tcW w:w="1843" w:type="dxa"/>
            <w:vAlign w:val="center"/>
          </w:tcPr>
          <w:p w:rsidR="0011022D" w:rsidRPr="00D76E28" w:rsidRDefault="0011022D" w:rsidP="0011022D">
            <w:pPr>
              <w:rPr>
                <w:noProof/>
                <w:sz w:val="28"/>
                <w:szCs w:val="28"/>
                <w:lang w:eastAsia="uk-UA"/>
              </w:rPr>
            </w:pPr>
            <w:r w:rsidRPr="00D76E28">
              <w:rPr>
                <w:noProof/>
                <w:sz w:val="28"/>
                <w:szCs w:val="28"/>
                <w:lang w:eastAsia="uk-UA"/>
              </w:rPr>
              <w:t>Маркетин-гова</w:t>
            </w:r>
          </w:p>
          <w:p w:rsidR="0011022D" w:rsidRPr="00D76E28" w:rsidRDefault="0011022D" w:rsidP="0011022D">
            <w:pPr>
              <w:rPr>
                <w:noProof/>
                <w:sz w:val="28"/>
                <w:szCs w:val="28"/>
                <w:lang w:eastAsia="uk-UA"/>
              </w:rPr>
            </w:pPr>
            <w:r w:rsidRPr="00D76E28">
              <w:rPr>
                <w:noProof/>
                <w:sz w:val="28"/>
                <w:szCs w:val="28"/>
                <w:lang w:eastAsia="uk-UA"/>
              </w:rPr>
              <w:t xml:space="preserve"> політика розподілу</w:t>
            </w:r>
          </w:p>
          <w:p w:rsidR="0011022D" w:rsidRPr="00D76E28" w:rsidRDefault="0011022D" w:rsidP="0011022D">
            <w:pPr>
              <w:rPr>
                <w:sz w:val="28"/>
                <w:szCs w:val="28"/>
              </w:rPr>
            </w:pPr>
          </w:p>
        </w:tc>
        <w:tc>
          <w:tcPr>
            <w:tcW w:w="8363" w:type="dxa"/>
            <w:vAlign w:val="center"/>
          </w:tcPr>
          <w:p w:rsidR="0011022D" w:rsidRPr="00D76E28" w:rsidRDefault="0011022D" w:rsidP="0011022D">
            <w:pPr>
              <w:rPr>
                <w:noProof/>
                <w:sz w:val="28"/>
                <w:szCs w:val="28"/>
                <w:lang w:eastAsia="uk-UA"/>
              </w:rPr>
            </w:pPr>
            <w:r w:rsidRPr="00D76E28">
              <w:rPr>
                <w:noProof/>
                <w:sz w:val="28"/>
                <w:szCs w:val="28"/>
                <w:lang w:eastAsia="uk-UA"/>
              </w:rPr>
              <w:t>Оцінка каналу збуту. Процедура вибору посередників. Обґрунтування кількості посеред-ників. Дилери, дистриб’ютори, джобери , комісіонери, агенти, брокери, комівояжери, маклери, збутові філії, торгові представники, торгові доми, торгові синдикати. Оптова і роздрібна торгівля. Методи і форми роздрібної і оптової торгівлі.</w:t>
            </w:r>
          </w:p>
          <w:p w:rsidR="0011022D" w:rsidRPr="00D76E28" w:rsidRDefault="0011022D" w:rsidP="0011022D">
            <w:pPr>
              <w:rPr>
                <w:sz w:val="28"/>
                <w:szCs w:val="28"/>
              </w:rPr>
            </w:pPr>
            <w:r w:rsidRPr="00D76E28">
              <w:rPr>
                <w:noProof/>
                <w:sz w:val="28"/>
                <w:szCs w:val="28"/>
                <w:lang w:eastAsia="uk-UA"/>
              </w:rPr>
              <w:t>Процес  товароруху (логістики). Складування та оброблення вантажів. Управління запасами. Транспортування</w:t>
            </w:r>
          </w:p>
        </w:tc>
        <w:tc>
          <w:tcPr>
            <w:tcW w:w="3905" w:type="dxa"/>
          </w:tcPr>
          <w:p w:rsidR="0011022D" w:rsidRPr="00D76E28" w:rsidRDefault="00184CA2" w:rsidP="0011022D">
            <w:pPr>
              <w:jc w:val="both"/>
              <w:rPr>
                <w:noProof/>
                <w:sz w:val="28"/>
                <w:szCs w:val="28"/>
                <w:lang w:eastAsia="uk-UA"/>
              </w:rPr>
            </w:pPr>
            <w:hyperlink r:id="rId19" w:history="1">
              <w:r w:rsidR="0011022D" w:rsidRPr="00D76E28">
                <w:rPr>
                  <w:color w:val="0000FF"/>
                  <w:sz w:val="28"/>
                  <w:szCs w:val="28"/>
                  <w:u w:val="single"/>
                </w:rPr>
                <w:t>https://essuir.sumdu.edu.ua/bitstream-download/123456789/36515/1/Bilovodska.pdf</w:t>
              </w:r>
            </w:hyperlink>
          </w:p>
        </w:tc>
      </w:tr>
      <w:tr w:rsidR="000C7E2E" w:rsidRPr="00D76E28" w:rsidTr="005E17DE">
        <w:tc>
          <w:tcPr>
            <w:tcW w:w="675" w:type="dxa"/>
            <w:vAlign w:val="center"/>
          </w:tcPr>
          <w:p w:rsidR="000C7E2E" w:rsidRPr="00D76E28" w:rsidRDefault="000C7E2E">
            <w:pPr>
              <w:jc w:val="center"/>
              <w:rPr>
                <w:sz w:val="28"/>
                <w:szCs w:val="28"/>
              </w:rPr>
            </w:pPr>
            <w:r w:rsidRPr="00D76E28">
              <w:rPr>
                <w:sz w:val="28"/>
                <w:szCs w:val="28"/>
              </w:rPr>
              <w:lastRenderedPageBreak/>
              <w:t>15</w:t>
            </w:r>
          </w:p>
        </w:tc>
        <w:tc>
          <w:tcPr>
            <w:tcW w:w="1843" w:type="dxa"/>
            <w:vAlign w:val="center"/>
          </w:tcPr>
          <w:p w:rsidR="000C7E2E" w:rsidRPr="00D76E28" w:rsidRDefault="000C7E2E">
            <w:pPr>
              <w:rPr>
                <w:sz w:val="28"/>
                <w:szCs w:val="28"/>
              </w:rPr>
            </w:pPr>
            <w:r w:rsidRPr="00D76E28">
              <w:rPr>
                <w:sz w:val="28"/>
                <w:szCs w:val="28"/>
              </w:rPr>
              <w:t>Маркетинго</w:t>
            </w:r>
            <w:r w:rsidR="00B22271" w:rsidRPr="00D76E28">
              <w:rPr>
                <w:sz w:val="28"/>
                <w:szCs w:val="28"/>
              </w:rPr>
              <w:t>-</w:t>
            </w:r>
            <w:r w:rsidRPr="00D76E28">
              <w:rPr>
                <w:sz w:val="28"/>
                <w:szCs w:val="28"/>
              </w:rPr>
              <w:t>ва політика комунікацій</w:t>
            </w:r>
          </w:p>
        </w:tc>
        <w:tc>
          <w:tcPr>
            <w:tcW w:w="8363" w:type="dxa"/>
          </w:tcPr>
          <w:p w:rsidR="000C7E2E" w:rsidRPr="00D76E28" w:rsidRDefault="000C7E2E">
            <w:pPr>
              <w:rPr>
                <w:sz w:val="28"/>
                <w:szCs w:val="28"/>
              </w:rPr>
            </w:pPr>
            <w:r w:rsidRPr="00D76E28">
              <w:rPr>
                <w:sz w:val="28"/>
                <w:szCs w:val="28"/>
              </w:rPr>
              <w:t xml:space="preserve">Планування і здійснення на підприємстві комплексу маркетингових комунікацій. Цілі і завдання комплексу маркетингових комунікацій. Стратегія </w:t>
            </w:r>
            <w:proofErr w:type="spellStart"/>
            <w:r w:rsidRPr="00D76E28">
              <w:rPr>
                <w:sz w:val="28"/>
                <w:szCs w:val="28"/>
              </w:rPr>
              <w:t>вимушення</w:t>
            </w:r>
            <w:proofErr w:type="spellEnd"/>
            <w:r w:rsidRPr="00D76E28">
              <w:rPr>
                <w:sz w:val="28"/>
                <w:szCs w:val="28"/>
              </w:rPr>
              <w:t xml:space="preserve">. Стратегія проштовхування. </w:t>
            </w:r>
            <w:proofErr w:type="spellStart"/>
            <w:r w:rsidRPr="00D76E28">
              <w:rPr>
                <w:sz w:val="28"/>
                <w:szCs w:val="28"/>
              </w:rPr>
              <w:t>Обгрунтування</w:t>
            </w:r>
            <w:proofErr w:type="spellEnd"/>
            <w:r w:rsidRPr="00D76E28">
              <w:rPr>
                <w:sz w:val="28"/>
                <w:szCs w:val="28"/>
              </w:rPr>
              <w:t xml:space="preserve"> і вибір структури комплексу маркетингових комунікацій.</w:t>
            </w:r>
          </w:p>
        </w:tc>
        <w:tc>
          <w:tcPr>
            <w:tcW w:w="3905" w:type="dxa"/>
          </w:tcPr>
          <w:p w:rsidR="000C7E2E" w:rsidRPr="00D76E28" w:rsidRDefault="00184CA2">
            <w:pPr>
              <w:rPr>
                <w:sz w:val="28"/>
                <w:szCs w:val="28"/>
              </w:rPr>
            </w:pPr>
            <w:hyperlink r:id="rId20" w:history="1">
              <w:r w:rsidR="000C7E2E" w:rsidRPr="00D76E28">
                <w:rPr>
                  <w:rStyle w:val="a5"/>
                  <w:sz w:val="28"/>
                  <w:szCs w:val="28"/>
                </w:rPr>
                <w:t>https://www.nung.edu.ua/files/attachments/mpk_posibnyk.pdf</w:t>
              </w:r>
            </w:hyperlink>
          </w:p>
        </w:tc>
      </w:tr>
    </w:tbl>
    <w:p w:rsidR="0011022D" w:rsidRDefault="0011022D">
      <w:pPr>
        <w:rPr>
          <w:rFonts w:ascii="Calibri" w:hAnsi="Calibri"/>
          <w:color w:val="000000"/>
          <w:sz w:val="16"/>
          <w:szCs w:val="16"/>
          <w:shd w:val="clear" w:color="auto" w:fill="FFFFFF"/>
        </w:rPr>
      </w:pPr>
    </w:p>
    <w:sectPr w:rsidR="0011022D" w:rsidSect="00CA7D4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49"/>
    <w:rsid w:val="000C1FCC"/>
    <w:rsid w:val="000C7E2E"/>
    <w:rsid w:val="0011022D"/>
    <w:rsid w:val="00184CA2"/>
    <w:rsid w:val="001D5F48"/>
    <w:rsid w:val="002223EC"/>
    <w:rsid w:val="002D5AC8"/>
    <w:rsid w:val="003E0FBE"/>
    <w:rsid w:val="0041403B"/>
    <w:rsid w:val="00433E26"/>
    <w:rsid w:val="004A3AB8"/>
    <w:rsid w:val="004F1958"/>
    <w:rsid w:val="0057618D"/>
    <w:rsid w:val="005E371A"/>
    <w:rsid w:val="00686D60"/>
    <w:rsid w:val="006E69EE"/>
    <w:rsid w:val="00757B6F"/>
    <w:rsid w:val="00761F6E"/>
    <w:rsid w:val="00792AA3"/>
    <w:rsid w:val="008A2CB4"/>
    <w:rsid w:val="008E4D12"/>
    <w:rsid w:val="00A008F3"/>
    <w:rsid w:val="00A23D09"/>
    <w:rsid w:val="00B22271"/>
    <w:rsid w:val="00B2624D"/>
    <w:rsid w:val="00B3568E"/>
    <w:rsid w:val="00CA4D60"/>
    <w:rsid w:val="00CA7D49"/>
    <w:rsid w:val="00D76E28"/>
    <w:rsid w:val="00F40380"/>
    <w:rsid w:val="00F62B01"/>
    <w:rsid w:val="00F72D52"/>
    <w:rsid w:val="00FF2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D5F48"/>
    <w:pPr>
      <w:spacing w:before="100" w:beforeAutospacing="1" w:after="100" w:afterAutospacing="1"/>
    </w:pPr>
    <w:rPr>
      <w:lang w:eastAsia="uk-UA"/>
    </w:rPr>
  </w:style>
  <w:style w:type="character" w:styleId="a5">
    <w:name w:val="Hyperlink"/>
    <w:basedOn w:val="a0"/>
    <w:uiPriority w:val="99"/>
    <w:unhideWhenUsed/>
    <w:rsid w:val="004A3AB8"/>
    <w:rPr>
      <w:color w:val="0000FF"/>
      <w:u w:val="single"/>
    </w:rPr>
  </w:style>
  <w:style w:type="table" w:customStyle="1" w:styleId="1">
    <w:name w:val="Сетка таблицы1"/>
    <w:basedOn w:val="a1"/>
    <w:next w:val="a3"/>
    <w:rsid w:val="0011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sid w:val="00D76E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D5F48"/>
    <w:pPr>
      <w:spacing w:before="100" w:beforeAutospacing="1" w:after="100" w:afterAutospacing="1"/>
    </w:pPr>
    <w:rPr>
      <w:lang w:eastAsia="uk-UA"/>
    </w:rPr>
  </w:style>
  <w:style w:type="character" w:styleId="a5">
    <w:name w:val="Hyperlink"/>
    <w:basedOn w:val="a0"/>
    <w:uiPriority w:val="99"/>
    <w:unhideWhenUsed/>
    <w:rsid w:val="004A3AB8"/>
    <w:rPr>
      <w:color w:val="0000FF"/>
      <w:u w:val="single"/>
    </w:rPr>
  </w:style>
  <w:style w:type="table" w:customStyle="1" w:styleId="1">
    <w:name w:val="Сетка таблицы1"/>
    <w:basedOn w:val="a1"/>
    <w:next w:val="a3"/>
    <w:rsid w:val="0011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sid w:val="00D76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3428">
      <w:bodyDiv w:val="1"/>
      <w:marLeft w:val="0"/>
      <w:marRight w:val="0"/>
      <w:marTop w:val="0"/>
      <w:marBottom w:val="0"/>
      <w:divBdr>
        <w:top w:val="none" w:sz="0" w:space="0" w:color="auto"/>
        <w:left w:val="none" w:sz="0" w:space="0" w:color="auto"/>
        <w:bottom w:val="none" w:sz="0" w:space="0" w:color="auto"/>
        <w:right w:val="none" w:sz="0" w:space="0" w:color="auto"/>
      </w:divBdr>
    </w:div>
    <w:div w:id="10772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tneu.edu.ua/bitstream/316497/9364/1/%D0%BA%D0%BE%D0%BD%D1%81%D0%BF%D0%B5%D0%BA%D1%82%20%D0%BB%D0%B5%D0%BA%D1%86%D1%96%D0%B9.pdf" TargetMode="External"/><Relationship Id="rId13" Type="http://schemas.openxmlformats.org/officeDocument/2006/relationships/hyperlink" Target="http://univer.nuczu.edu.ua/tmp_metod/529/Marketing_Garkavenko.pdf" TargetMode="External"/><Relationship Id="rId18" Type="http://schemas.openxmlformats.org/officeDocument/2006/relationships/hyperlink" Target="http://www.info-library.com.ua/books-text-9576.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space.tneu.edu.ua/bitstream/316497/9364/1/%D0%BA%D0%BE%D0%BD%D1%81%D0%BF%D0%B5%D0%BA%D1%82%20%D0%BB%D0%B5%D0%BA%D1%86%D1%96%D0%B9.pdf" TargetMode="External"/><Relationship Id="rId12" Type="http://schemas.openxmlformats.org/officeDocument/2006/relationships/hyperlink" Target="https://www.nung.edu.ua/files/attachments/mpk_posibnyk.pdf" TargetMode="External"/><Relationship Id="rId17" Type="http://schemas.openxmlformats.org/officeDocument/2006/relationships/hyperlink" Target="https://essuir.sumdu.edu.ua/bitstream-download/123456789/29359/1/Illiashenko_product_policy.pdf" TargetMode="External"/><Relationship Id="rId2" Type="http://schemas.microsoft.com/office/2007/relationships/stylesWithEffects" Target="stylesWithEffects.xml"/><Relationship Id="rId16" Type="http://schemas.openxmlformats.org/officeDocument/2006/relationships/hyperlink" Target="http://dspace.tneu.edu.ua/bitstream/316497/9364/1/%D0%BA%D0%BE%D0%BD%D1%81%D0%BF%D0%B5%D0%BA%D1%82%20%D0%BB%D0%B5%D0%BA%D1%86%D1%96%D0%B9.pdf" TargetMode="External"/><Relationship Id="rId20" Type="http://schemas.openxmlformats.org/officeDocument/2006/relationships/hyperlink" Target="https://www.nung.edu.ua/files/attachments/mpk_posibnyk.pdf" TargetMode="External"/><Relationship Id="rId1" Type="http://schemas.openxmlformats.org/officeDocument/2006/relationships/styles" Target="styles.xml"/><Relationship Id="rId6" Type="http://schemas.openxmlformats.org/officeDocument/2006/relationships/hyperlink" Target="http://dspace.tneu.edu.ua/bitstream/316497/9364/1/%D0%BA%D0%BE%D0%BD%D1%81%D0%BF%D0%B5%D0%BA%D1%82%20%D0%BB%D0%B5%D0%BA%D1%86%D1%96%D0%B9.pdf" TargetMode="External"/><Relationship Id="rId11" Type="http://schemas.openxmlformats.org/officeDocument/2006/relationships/hyperlink" Target="https://essuir.sumdu.edu.ua/bitstream-download/123456789/36515/1/Bilovodska.pdf" TargetMode="External"/><Relationship Id="rId5" Type="http://schemas.openxmlformats.org/officeDocument/2006/relationships/hyperlink" Target="http://univer.nuczu.edu.ua/tmp_metod/529/Marketing_Garkavenko.pdf" TargetMode="External"/><Relationship Id="rId15" Type="http://schemas.openxmlformats.org/officeDocument/2006/relationships/hyperlink" Target="http://dspace.tneu.edu.ua/bitstream/316497/9364/1/%D0%BA%D0%BE%D0%BD%D1%81%D0%BF%D0%B5%D0%BA%D1%82%20%D0%BB%D0%B5%D0%BA%D1%86%D1%96%D0%B9.pdf" TargetMode="External"/><Relationship Id="rId10" Type="http://schemas.openxmlformats.org/officeDocument/2006/relationships/hyperlink" Target="http://www.info-library.com.ua/books-text-9576.html" TargetMode="External"/><Relationship Id="rId19" Type="http://schemas.openxmlformats.org/officeDocument/2006/relationships/hyperlink" Target="https://essuir.sumdu.edu.ua/bitstream-download/123456789/36515/1/Bilovodska.pdf" TargetMode="External"/><Relationship Id="rId4" Type="http://schemas.openxmlformats.org/officeDocument/2006/relationships/webSettings" Target="webSettings.xml"/><Relationship Id="rId9" Type="http://schemas.openxmlformats.org/officeDocument/2006/relationships/hyperlink" Target="https://essuir.sumdu.edu.ua/bitstream-download/123456789/29359/1/Illiashenko_product_policy.pdf" TargetMode="External"/><Relationship Id="rId14" Type="http://schemas.openxmlformats.org/officeDocument/2006/relationships/hyperlink" Target="http://dspace.tneu.edu.ua/bitstream/316497/9364/1/%D0%BA%D0%BE%D0%BD%D1%81%D0%BF%D0%B5%D0%BA%D1%82%20%D0%BB%D0%B5%D0%BA%D1%86%D1%96%D0%B9.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6804</Words>
  <Characters>3879</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«НАЗВА ДИСЦИПЛІНИ», ФАКУЛЬТЕТ, ОСВІТНІЙ РІВЕНЬ, КУРС</vt:lpstr>
      <vt:lpstr>«НАЗВА ДИСЦИПЛІНИ», ФАКУЛЬТЕТ, ОСВІТНІЙ РІВЕНЬ, КУРС</vt:lpstr>
    </vt:vector>
  </TitlesOfParts>
  <Company>SPecialiST RePack</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ДИСЦИПЛІНИ», ФАКУЛЬТЕТ, ОСВІТНІЙ РІВЕНЬ, КУРС</dc:title>
  <dc:creator>admin k</dc:creator>
  <cp:lastModifiedBy>Пользователь</cp:lastModifiedBy>
  <cp:revision>6</cp:revision>
  <dcterms:created xsi:type="dcterms:W3CDTF">2020-03-28T20:59:00Z</dcterms:created>
  <dcterms:modified xsi:type="dcterms:W3CDTF">2020-03-30T16:11:00Z</dcterms:modified>
</cp:coreProperties>
</file>