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D6" w:rsidRPr="00C8588B" w:rsidRDefault="006242D6" w:rsidP="007D252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8588B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6242D6" w:rsidRPr="00C8588B" w:rsidRDefault="006242D6" w:rsidP="007D252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8588B">
        <w:rPr>
          <w:rFonts w:ascii="Times New Roman" w:hAnsi="Times New Roman"/>
          <w:b/>
          <w:caps/>
          <w:sz w:val="28"/>
          <w:szCs w:val="28"/>
          <w:lang w:val="uk-UA"/>
        </w:rPr>
        <w:t>Львівський національний університет ветеринарної медицини та біотехнологій імені С.З. Гжицького</w:t>
      </w:r>
    </w:p>
    <w:p w:rsidR="006242D6" w:rsidRPr="00C8588B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C8588B" w:rsidRDefault="006242D6" w:rsidP="004F1057">
      <w:pPr>
        <w:ind w:firstLine="439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F878D7" w:rsidRDefault="006242D6" w:rsidP="007D2528">
      <w:pPr>
        <w:spacing w:after="120"/>
        <w:ind w:left="326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F878D7">
        <w:rPr>
          <w:rFonts w:ascii="Times New Roman" w:hAnsi="Times New Roman"/>
          <w:b/>
          <w:sz w:val="28"/>
          <w:szCs w:val="28"/>
          <w:lang w:val="uk-UA"/>
        </w:rPr>
        <w:t xml:space="preserve">ЗАТВЕРДЖЕНО </w:t>
      </w:r>
    </w:p>
    <w:p w:rsidR="006242D6" w:rsidRPr="00C8588B" w:rsidRDefault="006242D6" w:rsidP="007D2528">
      <w:pPr>
        <w:spacing w:after="0"/>
        <w:ind w:left="3969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Наказом ректора Львівського національного університету ветеринарної медицини та біотехнологій імені С.З. Гжицького</w:t>
      </w:r>
    </w:p>
    <w:p w:rsidR="006242D6" w:rsidRPr="00C8588B" w:rsidRDefault="006242D6" w:rsidP="007D2528">
      <w:pPr>
        <w:spacing w:after="0"/>
        <w:ind w:left="3969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як тимчасова до впровадження галузевих стандартів вищої освіти</w:t>
      </w:r>
    </w:p>
    <w:p w:rsidR="006242D6" w:rsidRPr="00C8588B" w:rsidRDefault="006242D6" w:rsidP="007D2528">
      <w:pPr>
        <w:ind w:left="3969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№____ від «__»_____________2017 р.</w:t>
      </w:r>
    </w:p>
    <w:p w:rsidR="006242D6" w:rsidRPr="00C8588B" w:rsidRDefault="006242D6" w:rsidP="004F10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2D6" w:rsidRPr="00C8588B" w:rsidRDefault="006242D6" w:rsidP="004F1057">
      <w:pPr>
        <w:ind w:left="4253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2D6" w:rsidRPr="00C8588B" w:rsidRDefault="006242D6" w:rsidP="004F1057">
      <w:pPr>
        <w:ind w:left="4253" w:firstLine="426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6242D6" w:rsidRPr="00C8588B" w:rsidRDefault="006242D6" w:rsidP="004F1057">
      <w:pPr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8588B">
        <w:rPr>
          <w:rFonts w:ascii="Times New Roman" w:hAnsi="Times New Roman"/>
          <w:b/>
          <w:caps/>
          <w:sz w:val="28"/>
          <w:szCs w:val="28"/>
          <w:lang w:val="uk-UA"/>
        </w:rPr>
        <w:t>ОСВІТНЬО-ПРОФЕСІЙНА  ПРОГРАМА</w:t>
      </w:r>
    </w:p>
    <w:p w:rsidR="006242D6" w:rsidRPr="00C8588B" w:rsidRDefault="006242D6" w:rsidP="004F1057">
      <w:pPr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8588B">
        <w:rPr>
          <w:rFonts w:ascii="Times New Roman" w:hAnsi="Times New Roman"/>
          <w:b/>
          <w:caps/>
          <w:sz w:val="28"/>
          <w:szCs w:val="28"/>
          <w:lang w:val="uk-UA"/>
        </w:rPr>
        <w:t xml:space="preserve">ПІДГОТОВКИ </w:t>
      </w:r>
      <w:r w:rsidR="007D2528" w:rsidRPr="00C8588B">
        <w:rPr>
          <w:rFonts w:ascii="Times New Roman" w:hAnsi="Times New Roman"/>
          <w:b/>
          <w:caps/>
          <w:sz w:val="28"/>
          <w:szCs w:val="28"/>
          <w:lang w:val="uk-UA"/>
        </w:rPr>
        <w:t>бакалаврів</w:t>
      </w:r>
    </w:p>
    <w:p w:rsidR="006242D6" w:rsidRPr="00C8588B" w:rsidRDefault="006242D6" w:rsidP="004F1057">
      <w:pPr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8588B">
        <w:rPr>
          <w:rFonts w:ascii="Times New Roman" w:hAnsi="Times New Roman"/>
          <w:b/>
          <w:caps/>
          <w:sz w:val="28"/>
          <w:szCs w:val="28"/>
          <w:lang w:val="uk-UA"/>
        </w:rPr>
        <w:t xml:space="preserve">ЗА СПЕЦІАЛЬНІСТЮ </w:t>
      </w:r>
      <w:r w:rsidR="007D2528" w:rsidRPr="0068433B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 xml:space="preserve"> 081</w:t>
      </w:r>
      <w:r w:rsidR="00786C8B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 xml:space="preserve"> </w:t>
      </w:r>
      <w:r w:rsidRPr="0068433B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«</w:t>
      </w:r>
      <w:r w:rsidR="007D2528" w:rsidRPr="0068433B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Право</w:t>
      </w:r>
      <w:r w:rsidRPr="0068433B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»</w:t>
      </w:r>
    </w:p>
    <w:p w:rsidR="006242D6" w:rsidRPr="00C8588B" w:rsidRDefault="006242D6" w:rsidP="004F1057">
      <w:pPr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8588B">
        <w:rPr>
          <w:rFonts w:ascii="Times New Roman" w:hAnsi="Times New Roman"/>
          <w:b/>
          <w:caps/>
          <w:sz w:val="28"/>
          <w:szCs w:val="28"/>
          <w:lang w:val="uk-UA"/>
        </w:rPr>
        <w:t xml:space="preserve">ГАЛУЗІ ЗНАНЬ </w:t>
      </w:r>
      <w:r w:rsidR="007D2528" w:rsidRPr="0068433B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08</w:t>
      </w:r>
      <w:r w:rsidR="00786C8B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 xml:space="preserve"> </w:t>
      </w:r>
      <w:r w:rsidRPr="0068433B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«</w:t>
      </w:r>
      <w:r w:rsidR="007D2528" w:rsidRPr="0068433B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Право</w:t>
      </w:r>
      <w:r w:rsidRPr="0068433B">
        <w:rPr>
          <w:rFonts w:ascii="Times New Roman" w:hAnsi="Times New Roman"/>
          <w:b/>
          <w:caps/>
          <w:sz w:val="28"/>
          <w:szCs w:val="28"/>
          <w:u w:val="single"/>
          <w:lang w:val="uk-UA"/>
        </w:rPr>
        <w:t>»</w:t>
      </w:r>
    </w:p>
    <w:p w:rsidR="006242D6" w:rsidRPr="00C8588B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C8588B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C8588B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C8588B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C8588B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C8588B" w:rsidRDefault="006242D6" w:rsidP="004F10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2D6" w:rsidRPr="00C8588B" w:rsidRDefault="006242D6" w:rsidP="004F1057">
      <w:pPr>
        <w:rPr>
          <w:rFonts w:ascii="Times New Roman" w:hAnsi="Times New Roman"/>
          <w:sz w:val="28"/>
          <w:szCs w:val="28"/>
          <w:lang w:val="uk-UA"/>
        </w:rPr>
      </w:pPr>
    </w:p>
    <w:p w:rsidR="007D2528" w:rsidRPr="00C8588B" w:rsidRDefault="007D2528" w:rsidP="004F1057">
      <w:pPr>
        <w:rPr>
          <w:rFonts w:ascii="Times New Roman" w:hAnsi="Times New Roman"/>
          <w:sz w:val="28"/>
          <w:szCs w:val="28"/>
          <w:lang w:val="uk-UA"/>
        </w:rPr>
      </w:pPr>
    </w:p>
    <w:p w:rsidR="006242D6" w:rsidRPr="00F878D7" w:rsidRDefault="006242D6" w:rsidP="004F105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78D7">
        <w:rPr>
          <w:rFonts w:ascii="Times New Roman" w:hAnsi="Times New Roman"/>
          <w:b/>
          <w:sz w:val="28"/>
          <w:szCs w:val="28"/>
          <w:lang w:val="uk-UA"/>
        </w:rPr>
        <w:t>Львів – 2017</w:t>
      </w:r>
    </w:p>
    <w:p w:rsidR="006242D6" w:rsidRPr="00C8588B" w:rsidRDefault="006242D6" w:rsidP="004F10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lastRenderedPageBreak/>
        <w:t xml:space="preserve">Освітня програма підготовки </w:t>
      </w:r>
      <w:r w:rsidR="007D2528" w:rsidRPr="00C8588B">
        <w:rPr>
          <w:rFonts w:ascii="Times New Roman" w:hAnsi="Times New Roman"/>
          <w:sz w:val="28"/>
          <w:szCs w:val="28"/>
          <w:lang w:val="uk-UA"/>
        </w:rPr>
        <w:t>бакалаврів</w:t>
      </w:r>
      <w:r w:rsidRPr="00C8588B">
        <w:rPr>
          <w:rFonts w:ascii="Times New Roman" w:hAnsi="Times New Roman"/>
          <w:sz w:val="28"/>
          <w:szCs w:val="28"/>
          <w:lang w:val="uk-UA"/>
        </w:rPr>
        <w:t xml:space="preserve"> за спеціальністю </w:t>
      </w:r>
      <w:r w:rsidR="007D2528" w:rsidRPr="00C8588B">
        <w:rPr>
          <w:rFonts w:ascii="Times New Roman" w:hAnsi="Times New Roman"/>
          <w:sz w:val="28"/>
          <w:szCs w:val="28"/>
          <w:lang w:val="uk-UA"/>
        </w:rPr>
        <w:t>081</w:t>
      </w:r>
      <w:r w:rsidR="00786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588B">
        <w:rPr>
          <w:rFonts w:ascii="Times New Roman" w:hAnsi="Times New Roman"/>
          <w:sz w:val="28"/>
          <w:szCs w:val="28"/>
          <w:lang w:val="uk-UA"/>
        </w:rPr>
        <w:t>«</w:t>
      </w:r>
      <w:r w:rsidR="007D2528" w:rsidRPr="00C8588B">
        <w:rPr>
          <w:rFonts w:ascii="Times New Roman" w:hAnsi="Times New Roman"/>
          <w:sz w:val="28"/>
          <w:szCs w:val="28"/>
          <w:lang w:val="uk-UA"/>
        </w:rPr>
        <w:t>Право</w:t>
      </w:r>
      <w:r w:rsidRPr="00C8588B">
        <w:rPr>
          <w:rFonts w:ascii="Times New Roman" w:hAnsi="Times New Roman"/>
          <w:sz w:val="28"/>
          <w:szCs w:val="28"/>
          <w:lang w:val="uk-UA"/>
        </w:rPr>
        <w:t xml:space="preserve">» галузі знань </w:t>
      </w:r>
      <w:r w:rsidR="007D2528" w:rsidRPr="00C8588B">
        <w:rPr>
          <w:rFonts w:ascii="Times New Roman" w:hAnsi="Times New Roman"/>
          <w:sz w:val="28"/>
          <w:szCs w:val="28"/>
          <w:lang w:val="uk-UA"/>
        </w:rPr>
        <w:t>08</w:t>
      </w:r>
      <w:r w:rsidR="00FF1F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588B">
        <w:rPr>
          <w:rFonts w:ascii="Times New Roman" w:hAnsi="Times New Roman"/>
          <w:sz w:val="28"/>
          <w:szCs w:val="28"/>
          <w:lang w:val="uk-UA"/>
        </w:rPr>
        <w:t>«</w:t>
      </w:r>
      <w:r w:rsidR="007D2528" w:rsidRPr="00C8588B">
        <w:rPr>
          <w:rFonts w:ascii="Times New Roman" w:hAnsi="Times New Roman"/>
          <w:sz w:val="28"/>
          <w:szCs w:val="28"/>
          <w:lang w:val="uk-UA"/>
        </w:rPr>
        <w:t>Право</w:t>
      </w:r>
      <w:r w:rsidRPr="00C8588B">
        <w:rPr>
          <w:rFonts w:ascii="Times New Roman" w:hAnsi="Times New Roman"/>
          <w:sz w:val="28"/>
          <w:szCs w:val="28"/>
          <w:lang w:val="uk-UA"/>
        </w:rPr>
        <w:t xml:space="preserve">» розроблено на основі проекту галузевого стандарту вищої освіти з урахуванням досвіду підготовки фахівців з </w:t>
      </w:r>
      <w:r w:rsidR="007D2528" w:rsidRPr="00C8588B">
        <w:rPr>
          <w:rFonts w:ascii="Times New Roman" w:hAnsi="Times New Roman"/>
          <w:sz w:val="28"/>
          <w:szCs w:val="28"/>
          <w:lang w:val="uk-UA"/>
        </w:rPr>
        <w:t>права.</w:t>
      </w:r>
    </w:p>
    <w:p w:rsidR="006242D6" w:rsidRPr="00C8588B" w:rsidRDefault="006242D6" w:rsidP="004F105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81" w:type="dxa"/>
        <w:tblLook w:val="00A0"/>
      </w:tblPr>
      <w:tblGrid>
        <w:gridCol w:w="5070"/>
        <w:gridCol w:w="5011"/>
      </w:tblGrid>
      <w:tr w:rsidR="006242D6" w:rsidRPr="00C8588B" w:rsidTr="007D2528">
        <w:tc>
          <w:tcPr>
            <w:tcW w:w="5070" w:type="dxa"/>
          </w:tcPr>
          <w:p w:rsidR="006242D6" w:rsidRPr="00C8588B" w:rsidRDefault="006242D6" w:rsidP="007D25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858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ВНЕСЕНО</w:t>
            </w:r>
          </w:p>
        </w:tc>
        <w:tc>
          <w:tcPr>
            <w:tcW w:w="5011" w:type="dxa"/>
          </w:tcPr>
          <w:p w:rsidR="006242D6" w:rsidRPr="00C8588B" w:rsidRDefault="006242D6" w:rsidP="007D25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858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ПОГОДЖЕНО</w:t>
            </w:r>
          </w:p>
        </w:tc>
      </w:tr>
      <w:tr w:rsidR="006242D6" w:rsidRPr="00C8588B" w:rsidTr="007D2528">
        <w:trPr>
          <w:trHeight w:val="395"/>
        </w:trPr>
        <w:tc>
          <w:tcPr>
            <w:tcW w:w="5070" w:type="dxa"/>
          </w:tcPr>
          <w:p w:rsidR="007D2528" w:rsidRPr="00C8588B" w:rsidRDefault="006242D6" w:rsidP="007D25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навчально-методичною </w:t>
            </w:r>
          </w:p>
          <w:p w:rsidR="006242D6" w:rsidRDefault="006242D6" w:rsidP="00514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комісією</w:t>
            </w:r>
            <w:r w:rsidR="007D2528" w:rsidRPr="00C8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спеціальності «</w:t>
            </w:r>
            <w:r w:rsidR="00514BC1">
              <w:rPr>
                <w:rFonts w:ascii="Times New Roman" w:hAnsi="Times New Roman"/>
                <w:sz w:val="28"/>
                <w:szCs w:val="28"/>
                <w:lang w:val="uk-UA"/>
              </w:rPr>
              <w:t>Право</w:t>
            </w:r>
            <w:r w:rsidR="007D2528" w:rsidRPr="00C8588B"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</w:p>
          <w:p w:rsidR="008D6A64" w:rsidRPr="008D6A64" w:rsidRDefault="008D6A64" w:rsidP="00514B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протокол №</w:t>
            </w:r>
            <w:r w:rsidRPr="008D6A6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8D6A6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«__»______</w:t>
            </w: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2017 р.</w:t>
            </w:r>
          </w:p>
        </w:tc>
        <w:tc>
          <w:tcPr>
            <w:tcW w:w="5011" w:type="dxa"/>
          </w:tcPr>
          <w:p w:rsidR="008D6A64" w:rsidRDefault="006242D6" w:rsidP="007D25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навчально-методичною комісією</w:t>
            </w:r>
            <w:r w:rsidR="007D2528" w:rsidRPr="00C8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факультету ветеринарної гігієни, </w:t>
            </w:r>
          </w:p>
          <w:p w:rsidR="006242D6" w:rsidRPr="00C8588B" w:rsidRDefault="007D2528" w:rsidP="007D25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екології та права,</w:t>
            </w:r>
          </w:p>
        </w:tc>
      </w:tr>
      <w:tr w:rsidR="006242D6" w:rsidRPr="00C8588B" w:rsidTr="007D2528">
        <w:tc>
          <w:tcPr>
            <w:tcW w:w="5070" w:type="dxa"/>
          </w:tcPr>
          <w:p w:rsidR="006242D6" w:rsidRPr="00C8588B" w:rsidRDefault="006242D6" w:rsidP="007D25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11" w:type="dxa"/>
          </w:tcPr>
          <w:p w:rsidR="006242D6" w:rsidRPr="00C8588B" w:rsidRDefault="008D6A64" w:rsidP="007D25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протокол №</w:t>
            </w:r>
            <w:r w:rsidRPr="008D6A6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8D6A6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«__»______</w:t>
            </w:r>
            <w:r w:rsidRPr="00C8588B">
              <w:rPr>
                <w:rFonts w:ascii="Times New Roman" w:hAnsi="Times New Roman"/>
                <w:sz w:val="28"/>
                <w:szCs w:val="28"/>
                <w:lang w:val="uk-UA"/>
              </w:rPr>
              <w:t>2017 р.</w:t>
            </w:r>
          </w:p>
        </w:tc>
      </w:tr>
    </w:tbl>
    <w:p w:rsidR="006242D6" w:rsidRPr="00C8588B" w:rsidRDefault="006242D6" w:rsidP="004F1057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6A64" w:rsidRPr="00C8588B" w:rsidRDefault="006242D6" w:rsidP="008D6A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88B">
        <w:rPr>
          <w:rFonts w:ascii="Times New Roman" w:hAnsi="Times New Roman"/>
          <w:b/>
          <w:sz w:val="28"/>
          <w:szCs w:val="28"/>
          <w:lang w:val="uk-UA"/>
        </w:rPr>
        <w:t>СХВАЛЕНО</w:t>
      </w:r>
      <w:r w:rsidR="008D6A64">
        <w:rPr>
          <w:rFonts w:ascii="Times New Roman" w:hAnsi="Times New Roman"/>
          <w:b/>
          <w:sz w:val="28"/>
          <w:szCs w:val="28"/>
          <w:lang w:val="en-US"/>
        </w:rPr>
        <w:tab/>
      </w:r>
      <w:r w:rsidR="008D6A64">
        <w:rPr>
          <w:rFonts w:ascii="Times New Roman" w:hAnsi="Times New Roman"/>
          <w:b/>
          <w:sz w:val="28"/>
          <w:szCs w:val="28"/>
          <w:lang w:val="en-US"/>
        </w:rPr>
        <w:tab/>
      </w:r>
      <w:r w:rsidR="008D6A64">
        <w:rPr>
          <w:rFonts w:ascii="Times New Roman" w:hAnsi="Times New Roman"/>
          <w:b/>
          <w:sz w:val="28"/>
          <w:szCs w:val="28"/>
          <w:lang w:val="en-US"/>
        </w:rPr>
        <w:tab/>
      </w:r>
      <w:r w:rsidR="008D6A64">
        <w:rPr>
          <w:rFonts w:ascii="Times New Roman" w:hAnsi="Times New Roman"/>
          <w:b/>
          <w:sz w:val="28"/>
          <w:szCs w:val="28"/>
          <w:lang w:val="en-US"/>
        </w:rPr>
        <w:tab/>
      </w:r>
      <w:r w:rsidR="008D6A64">
        <w:rPr>
          <w:rFonts w:ascii="Times New Roman" w:hAnsi="Times New Roman"/>
          <w:b/>
          <w:sz w:val="28"/>
          <w:szCs w:val="28"/>
          <w:lang w:val="en-US"/>
        </w:rPr>
        <w:tab/>
      </w:r>
      <w:r w:rsidR="008D6A64" w:rsidRPr="00C8588B">
        <w:rPr>
          <w:rFonts w:ascii="Times New Roman" w:hAnsi="Times New Roman"/>
          <w:b/>
          <w:sz w:val="28"/>
          <w:szCs w:val="28"/>
          <w:lang w:val="uk-UA"/>
        </w:rPr>
        <w:t>СХВАЛЕНО</w:t>
      </w:r>
    </w:p>
    <w:p w:rsidR="008D6A64" w:rsidRPr="00C8588B" w:rsidRDefault="008D6A64" w:rsidP="008D6A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Вченою радою</w:t>
      </w:r>
      <w:r w:rsidRPr="008D6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8588B">
        <w:rPr>
          <w:rFonts w:ascii="Times New Roman" w:hAnsi="Times New Roman"/>
          <w:sz w:val="28"/>
          <w:szCs w:val="28"/>
          <w:lang w:val="uk-UA"/>
        </w:rPr>
        <w:t>Вченою радою університету,</w:t>
      </w:r>
    </w:p>
    <w:p w:rsidR="006242D6" w:rsidRPr="008D6A64" w:rsidRDefault="008D6A64" w:rsidP="007D25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факультету ветеринарної гігієни,</w:t>
      </w:r>
      <w:r w:rsidRPr="008D6A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C8588B">
        <w:rPr>
          <w:rFonts w:ascii="Times New Roman" w:hAnsi="Times New Roman"/>
          <w:sz w:val="28"/>
          <w:szCs w:val="28"/>
          <w:lang w:val="uk-UA"/>
        </w:rPr>
        <w:t>протокол №</w:t>
      </w:r>
      <w:r w:rsidRPr="008D6A6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8D6A64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від «__»______</w:t>
      </w:r>
      <w:r w:rsidRPr="00C8588B">
        <w:rPr>
          <w:rFonts w:ascii="Times New Roman" w:hAnsi="Times New Roman"/>
          <w:sz w:val="28"/>
          <w:szCs w:val="28"/>
          <w:lang w:val="uk-UA"/>
        </w:rPr>
        <w:t>2017 р.</w:t>
      </w:r>
    </w:p>
    <w:p w:rsidR="008D6A64" w:rsidRPr="008D6A64" w:rsidRDefault="008D6A64" w:rsidP="008D6A64">
      <w:pPr>
        <w:tabs>
          <w:tab w:val="left" w:pos="57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екології та права,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242D6" w:rsidRPr="008D6A64" w:rsidRDefault="008D6A64" w:rsidP="007D252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протокол №</w:t>
      </w:r>
      <w:r w:rsidRPr="008D6A6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8D6A64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від «__»______</w:t>
      </w:r>
      <w:r w:rsidRPr="00C8588B">
        <w:rPr>
          <w:rFonts w:ascii="Times New Roman" w:hAnsi="Times New Roman"/>
          <w:sz w:val="28"/>
          <w:szCs w:val="28"/>
          <w:lang w:val="uk-UA"/>
        </w:rPr>
        <w:t>2017 р.</w:t>
      </w:r>
      <w:r w:rsidRPr="008D6A64">
        <w:rPr>
          <w:rFonts w:ascii="Times New Roman" w:hAnsi="Times New Roman"/>
          <w:sz w:val="28"/>
          <w:szCs w:val="28"/>
        </w:rPr>
        <w:tab/>
      </w:r>
    </w:p>
    <w:p w:rsidR="006242D6" w:rsidRPr="00C8588B" w:rsidRDefault="006242D6" w:rsidP="004F10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2D6" w:rsidRPr="00C8588B" w:rsidRDefault="006242D6" w:rsidP="007D252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88B">
        <w:rPr>
          <w:rFonts w:ascii="Times New Roman" w:hAnsi="Times New Roman"/>
          <w:b/>
          <w:sz w:val="28"/>
          <w:szCs w:val="28"/>
          <w:lang w:val="uk-UA"/>
        </w:rPr>
        <w:t>РОЗРОБНИКИ ПРОГРАМИ:</w:t>
      </w:r>
    </w:p>
    <w:p w:rsidR="006242D6" w:rsidRPr="00C8588B" w:rsidRDefault="006242D6" w:rsidP="007D252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 xml:space="preserve">Драч М.П. – проректор з навчально-методичної роботи; </w:t>
      </w:r>
    </w:p>
    <w:p w:rsidR="006242D6" w:rsidRPr="00C8588B" w:rsidRDefault="006242D6" w:rsidP="007D252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Пеленьо Р.А. – декан факультету ветеринарної гігієни, екології та права;</w:t>
      </w:r>
    </w:p>
    <w:p w:rsidR="006242D6" w:rsidRPr="00C8588B" w:rsidRDefault="006242D6" w:rsidP="007D252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Сливка Н.Б. – голова методичної комісії факультету ветеринарної гігієни, екології та права;</w:t>
      </w:r>
    </w:p>
    <w:p w:rsidR="006242D6" w:rsidRPr="00C8588B" w:rsidRDefault="007D2528" w:rsidP="007D252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Андріїв В.І.</w:t>
      </w:r>
      <w:r w:rsidR="006242D6" w:rsidRPr="00C8588B">
        <w:rPr>
          <w:rFonts w:ascii="Times New Roman" w:hAnsi="Times New Roman"/>
          <w:sz w:val="28"/>
          <w:szCs w:val="28"/>
          <w:lang w:val="uk-UA"/>
        </w:rPr>
        <w:t xml:space="preserve"> – завідувач кафедри </w:t>
      </w:r>
      <w:r w:rsidRPr="00C8588B">
        <w:rPr>
          <w:rFonts w:ascii="Times New Roman" w:hAnsi="Times New Roman"/>
          <w:sz w:val="28"/>
          <w:szCs w:val="28"/>
          <w:lang w:val="uk-UA"/>
        </w:rPr>
        <w:t>права</w:t>
      </w:r>
      <w:r w:rsidR="006242D6" w:rsidRPr="00C8588B">
        <w:rPr>
          <w:rFonts w:ascii="Times New Roman" w:hAnsi="Times New Roman"/>
          <w:sz w:val="28"/>
          <w:szCs w:val="28"/>
          <w:lang w:val="uk-UA"/>
        </w:rPr>
        <w:t>;</w:t>
      </w:r>
    </w:p>
    <w:p w:rsidR="006242D6" w:rsidRPr="00C8588B" w:rsidRDefault="007D2528" w:rsidP="007D252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t>Коверко Ю.А.</w:t>
      </w:r>
      <w:r w:rsidR="006242D6" w:rsidRPr="00C8588B">
        <w:rPr>
          <w:rFonts w:ascii="Times New Roman" w:hAnsi="Times New Roman"/>
          <w:sz w:val="28"/>
          <w:szCs w:val="28"/>
          <w:lang w:val="uk-UA"/>
        </w:rPr>
        <w:t xml:space="preserve"> – доцент кафедри </w:t>
      </w:r>
      <w:r w:rsidRPr="00C8588B">
        <w:rPr>
          <w:rFonts w:ascii="Times New Roman" w:hAnsi="Times New Roman"/>
          <w:sz w:val="28"/>
          <w:szCs w:val="28"/>
          <w:lang w:val="uk-UA"/>
        </w:rPr>
        <w:t>права.</w:t>
      </w:r>
    </w:p>
    <w:p w:rsidR="008D6A64" w:rsidRDefault="008D6A64" w:rsidP="00C8588B">
      <w:pPr>
        <w:rPr>
          <w:rFonts w:ascii="Times New Roman" w:hAnsi="Times New Roman"/>
          <w:smallCaps/>
          <w:sz w:val="28"/>
          <w:szCs w:val="28"/>
          <w:lang w:val="en-US"/>
        </w:rPr>
      </w:pPr>
    </w:p>
    <w:p w:rsidR="00C8588B" w:rsidRPr="0068433B" w:rsidRDefault="0068433B" w:rsidP="00C8588B">
      <w:pPr>
        <w:rPr>
          <w:rFonts w:ascii="Times New Roman" w:hAnsi="Times New Roman"/>
          <w:smallCaps/>
          <w:sz w:val="28"/>
          <w:szCs w:val="28"/>
          <w:lang w:val="uk-UA"/>
        </w:rPr>
      </w:pPr>
      <w:r w:rsidRPr="0068433B">
        <w:rPr>
          <w:rFonts w:ascii="Times New Roman" w:hAnsi="Times New Roman"/>
          <w:smallCaps/>
          <w:sz w:val="28"/>
          <w:szCs w:val="28"/>
          <w:lang w:val="uk-UA"/>
        </w:rPr>
        <w:t xml:space="preserve">УВЕДЕНО </w:t>
      </w:r>
      <w:r>
        <w:rPr>
          <w:rFonts w:ascii="Times New Roman" w:hAnsi="Times New Roman"/>
          <w:smallCaps/>
          <w:sz w:val="28"/>
          <w:szCs w:val="28"/>
          <w:lang w:val="uk-UA"/>
        </w:rPr>
        <w:t>В</w:t>
      </w:r>
      <w:r w:rsidRPr="0068433B">
        <w:rPr>
          <w:rFonts w:ascii="Times New Roman" w:hAnsi="Times New Roman"/>
          <w:smallCaps/>
          <w:sz w:val="28"/>
          <w:szCs w:val="28"/>
          <w:lang w:val="uk-UA"/>
        </w:rPr>
        <w:t>ПЕРШЕ</w:t>
      </w:r>
    </w:p>
    <w:p w:rsidR="006242D6" w:rsidRPr="00F878D7" w:rsidRDefault="00C8588B" w:rsidP="00F878D7">
      <w:pPr>
        <w:ind w:left="-142"/>
        <w:jc w:val="center"/>
        <w:rPr>
          <w:rFonts w:ascii="Times New Roman" w:hAnsi="Times New Roman"/>
          <w:b/>
          <w:caps/>
          <w:sz w:val="6"/>
          <w:szCs w:val="6"/>
          <w:lang w:val="uk-UA"/>
        </w:rPr>
      </w:pPr>
      <w:r w:rsidRPr="00C8588B">
        <w:rPr>
          <w:rFonts w:ascii="Times New Roman" w:hAnsi="Times New Roman"/>
          <w:sz w:val="28"/>
          <w:szCs w:val="28"/>
          <w:lang w:val="uk-UA"/>
        </w:rPr>
        <w:br w:type="page"/>
      </w:r>
      <w:r w:rsidR="006242D6" w:rsidRPr="00F878D7">
        <w:rPr>
          <w:rFonts w:ascii="Times New Roman" w:hAnsi="Times New Roman"/>
          <w:b/>
          <w:bCs/>
          <w:caps/>
          <w:sz w:val="28"/>
          <w:szCs w:val="28"/>
          <w:lang w:val="uk-UA"/>
        </w:rPr>
        <w:lastRenderedPageBreak/>
        <w:t xml:space="preserve">1. Профіль освітньої програми зі спеціальності </w:t>
      </w:r>
      <w:r w:rsidR="007D2528" w:rsidRPr="00F878D7">
        <w:rPr>
          <w:rFonts w:ascii="Times New Roman" w:hAnsi="Times New Roman"/>
          <w:b/>
          <w:bCs/>
          <w:caps/>
          <w:sz w:val="28"/>
          <w:szCs w:val="28"/>
          <w:lang w:val="uk-UA"/>
        </w:rPr>
        <w:t>081</w:t>
      </w:r>
      <w:r w:rsidR="006242D6" w:rsidRPr="00F878D7">
        <w:rPr>
          <w:rFonts w:ascii="Times New Roman" w:hAnsi="Times New Roman"/>
          <w:b/>
          <w:bCs/>
          <w:caps/>
          <w:sz w:val="28"/>
          <w:szCs w:val="28"/>
          <w:lang w:val="uk-UA"/>
        </w:rPr>
        <w:t>«</w:t>
      </w:r>
      <w:r w:rsidR="007D2528" w:rsidRPr="00F878D7">
        <w:rPr>
          <w:rFonts w:ascii="Times New Roman" w:hAnsi="Times New Roman"/>
          <w:b/>
          <w:bCs/>
          <w:caps/>
          <w:sz w:val="28"/>
          <w:szCs w:val="28"/>
          <w:lang w:val="uk-UA"/>
        </w:rPr>
        <w:t>Право</w:t>
      </w:r>
      <w:r w:rsidR="006242D6" w:rsidRPr="00F878D7">
        <w:rPr>
          <w:rFonts w:ascii="Times New Roman" w:hAnsi="Times New Roman"/>
          <w:b/>
          <w:bCs/>
          <w:caps/>
          <w:sz w:val="28"/>
          <w:szCs w:val="28"/>
          <w:lang w:val="uk-UA"/>
        </w:rPr>
        <w:t>»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959"/>
      </w:tblGrid>
      <w:tr w:rsidR="006242D6" w:rsidRPr="0068433B" w:rsidTr="0058307E">
        <w:tc>
          <w:tcPr>
            <w:tcW w:w="9761" w:type="dxa"/>
            <w:gridSpan w:val="2"/>
            <w:shd w:val="clear" w:color="auto" w:fill="E0E0E0"/>
            <w:vAlign w:val="center"/>
          </w:tcPr>
          <w:p w:rsidR="006242D6" w:rsidRPr="0068433B" w:rsidRDefault="006242D6" w:rsidP="00684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C8588B"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Загальна інформація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6959" w:type="dxa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Львівський національний університет</w:t>
            </w:r>
            <w:r w:rsidR="00B93FA4" w:rsidRPr="00B93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ветеринарної медицини та біотехнологій ім. С.З. Гжицького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6959" w:type="dxa"/>
            <w:vAlign w:val="center"/>
          </w:tcPr>
          <w:p w:rsidR="00C8588B" w:rsidRPr="0068433B" w:rsidRDefault="00C8588B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Бакалавр. </w:t>
            </w:r>
          </w:p>
          <w:p w:rsidR="006242D6" w:rsidRPr="0068433B" w:rsidRDefault="00C8588B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Бакалавр з права</w:t>
            </w:r>
          </w:p>
        </w:tc>
      </w:tr>
      <w:tr w:rsidR="006242D6" w:rsidRPr="0068433B" w:rsidTr="00F878D7">
        <w:trPr>
          <w:trHeight w:val="573"/>
        </w:trPr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6959" w:type="dxa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 програма «</w:t>
            </w:r>
            <w:r w:rsidR="00C8588B"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Право</w:t>
            </w: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959" w:type="dxa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r w:rsidR="00C8588B"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бакалавра</w:t>
            </w: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одиничний, </w:t>
            </w:r>
            <w:r w:rsidR="00C8588B" w:rsidRPr="0068433B">
              <w:rPr>
                <w:rFonts w:ascii="Times New Roman" w:hAnsi="Times New Roman"/>
                <w:sz w:val="24"/>
                <w:szCs w:val="24"/>
                <w:lang w:val="uk-UA"/>
              </w:rPr>
              <w:t>240 кредитів ЄКТС</w:t>
            </w: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C8588B" w:rsidRPr="0068433B">
              <w:rPr>
                <w:rFonts w:ascii="Times New Roman" w:hAnsi="Times New Roman"/>
                <w:sz w:val="24"/>
                <w:szCs w:val="24"/>
                <w:lang w:val="uk-UA"/>
              </w:rPr>
              <w:t>(3 роки 10 місяців)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959" w:type="dxa"/>
            <w:vAlign w:val="center"/>
          </w:tcPr>
          <w:p w:rsidR="006242D6" w:rsidRPr="0068433B" w:rsidRDefault="00C8588B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6242D6" w:rsidRPr="008D6A64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6959" w:type="dxa"/>
            <w:vAlign w:val="center"/>
          </w:tcPr>
          <w:p w:rsidR="006242D6" w:rsidRPr="0068433B" w:rsidRDefault="00C8588B" w:rsidP="001260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6 рівень Національної рамки кваліфікацій України (НРК)</w:t>
            </w:r>
            <w:r w:rsidR="001260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</w:t>
            </w: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6 рівень Європейської рамки кваліфікацій для навчання впродовж життя (EQF LLL)</w:t>
            </w:r>
            <w:r w:rsidR="001260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Перший цикл Європейського простору вищої освіти (НРFQ EHEA)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959" w:type="dxa"/>
            <w:vAlign w:val="center"/>
          </w:tcPr>
          <w:p w:rsidR="006242D6" w:rsidRPr="0068433B" w:rsidRDefault="00C8588B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Повна загальна середня освіта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6959" w:type="dxa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6959" w:type="dxa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До 1.07.2021 року.</w:t>
            </w:r>
          </w:p>
        </w:tc>
      </w:tr>
      <w:tr w:rsidR="006242D6" w:rsidRPr="008D6A64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Інтернет-адреса</w:t>
            </w:r>
            <w:proofErr w:type="spellEnd"/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6959" w:type="dxa"/>
            <w:vAlign w:val="center"/>
          </w:tcPr>
          <w:p w:rsidR="006242D6" w:rsidRPr="0068433B" w:rsidRDefault="00C8588B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http://lvet.edu.ua/navchalna-robota/osvitni-prohramy.html</w:t>
            </w:r>
          </w:p>
        </w:tc>
      </w:tr>
      <w:tr w:rsidR="006242D6" w:rsidRPr="0068433B" w:rsidTr="0058307E">
        <w:tc>
          <w:tcPr>
            <w:tcW w:w="9761" w:type="dxa"/>
            <w:gridSpan w:val="2"/>
            <w:shd w:val="clear" w:color="auto" w:fill="E0E0E0"/>
            <w:vAlign w:val="center"/>
          </w:tcPr>
          <w:p w:rsidR="006242D6" w:rsidRPr="0068433B" w:rsidRDefault="00C8588B" w:rsidP="0068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2 . </w:t>
            </w:r>
            <w:r w:rsidR="006242D6" w:rsidRPr="006843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освітньої програми</w:t>
            </w:r>
          </w:p>
        </w:tc>
      </w:tr>
      <w:tr w:rsidR="00C8588B" w:rsidRPr="0068433B" w:rsidTr="0058307E">
        <w:tc>
          <w:tcPr>
            <w:tcW w:w="9761" w:type="dxa"/>
            <w:gridSpan w:val="2"/>
            <w:vAlign w:val="center"/>
          </w:tcPr>
          <w:p w:rsidR="00C8588B" w:rsidRPr="00126032" w:rsidRDefault="00126032" w:rsidP="00684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032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складні спеціалізовані задачі та практичні проблеми у галузі права </w:t>
            </w:r>
            <w:r w:rsidRPr="00126032">
              <w:rPr>
                <w:rFonts w:ascii="Times New Roman" w:hAnsi="Times New Roman"/>
                <w:sz w:val="24"/>
                <w:szCs w:val="24"/>
                <w:lang w:val="uk-UA"/>
              </w:rPr>
              <w:t>або у процесі навчання</w:t>
            </w:r>
            <w:r w:rsidRPr="00126032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, що передбачає застосування правових доктрин та принципів і характеризується комплексністю та невизначеністю умов.</w:t>
            </w:r>
          </w:p>
        </w:tc>
      </w:tr>
      <w:tr w:rsidR="006242D6" w:rsidRPr="0068433B" w:rsidTr="0058307E">
        <w:tc>
          <w:tcPr>
            <w:tcW w:w="9761" w:type="dxa"/>
            <w:gridSpan w:val="2"/>
            <w:shd w:val="clear" w:color="auto" w:fill="E0E0E0"/>
            <w:vAlign w:val="center"/>
          </w:tcPr>
          <w:p w:rsidR="006242D6" w:rsidRPr="0068433B" w:rsidRDefault="006242D6" w:rsidP="0068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="00C8588B"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Характеристика освітньої програми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Предметна область (галузь знань, спеціальність</w:t>
            </w:r>
            <w:r w:rsidR="0068433B"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6959" w:type="dxa"/>
            <w:vAlign w:val="center"/>
          </w:tcPr>
          <w:p w:rsidR="006242D6" w:rsidRPr="0068433B" w:rsidRDefault="00C8588B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Право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6959" w:type="dxa"/>
            <w:vAlign w:val="center"/>
          </w:tcPr>
          <w:p w:rsidR="006242D6" w:rsidRPr="0068433B" w:rsidRDefault="00F06123" w:rsidP="0068433B">
            <w:pPr>
              <w:tabs>
                <w:tab w:val="left" w:pos="1108"/>
              </w:tabs>
              <w:spacing w:after="0" w:line="240" w:lineRule="auto"/>
              <w:ind w:left="34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Освітньо-професійна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6959" w:type="dxa"/>
            <w:vAlign w:val="center"/>
          </w:tcPr>
          <w:p w:rsidR="006242D6" w:rsidRPr="0068433B" w:rsidRDefault="00436975" w:rsidP="0068433B">
            <w:pPr>
              <w:pStyle w:val="TableParagraph"/>
              <w:ind w:left="0" w:right="103"/>
              <w:rPr>
                <w:sz w:val="24"/>
                <w:szCs w:val="24"/>
                <w:lang w:val="uk-UA"/>
              </w:rPr>
            </w:pPr>
            <w:r w:rsidRPr="0068433B">
              <w:rPr>
                <w:sz w:val="24"/>
                <w:szCs w:val="24"/>
                <w:lang w:val="uk-UA"/>
              </w:rPr>
              <w:t>Бакалавр з права має оволодіти компетентностями, необхідними для розуміння природи і функцій права, змісту його основних правових інститутів, застосування права, а також меж правового регулювання різних суспільних відносин</w:t>
            </w:r>
          </w:p>
        </w:tc>
      </w:tr>
      <w:tr w:rsidR="006242D6" w:rsidRPr="0068433B" w:rsidTr="00F878D7">
        <w:trPr>
          <w:trHeight w:val="698"/>
        </w:trPr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6959" w:type="dxa"/>
            <w:vAlign w:val="center"/>
          </w:tcPr>
          <w:p w:rsidR="006242D6" w:rsidRPr="0068433B" w:rsidRDefault="001A490A" w:rsidP="00684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Проведення частини занять з професійно орієнтованих дисциплін передбачається на базі </w:t>
            </w:r>
            <w:r w:rsidR="00436975" w:rsidRPr="0068433B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юридичних служб органів місцевого самоврядування, органів виконавчої влади, а також у судах, прокуратурі, адвокатурі, нотаріаті</w:t>
            </w:r>
            <w:r w:rsidRPr="0068433B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тощо</w:t>
            </w:r>
          </w:p>
        </w:tc>
      </w:tr>
      <w:tr w:rsidR="006242D6" w:rsidRPr="0068433B" w:rsidTr="0058307E">
        <w:tc>
          <w:tcPr>
            <w:tcW w:w="9761" w:type="dxa"/>
            <w:gridSpan w:val="2"/>
            <w:shd w:val="clear" w:color="auto" w:fill="E0E0E0"/>
            <w:vAlign w:val="center"/>
          </w:tcPr>
          <w:p w:rsidR="006242D6" w:rsidRPr="0068433B" w:rsidRDefault="001A490A" w:rsidP="0068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4. </w:t>
            </w:r>
            <w:r w:rsidR="006242D6"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Придатність випускників до працевлаштування та подальшого навчання</w:t>
            </w:r>
          </w:p>
        </w:tc>
      </w:tr>
      <w:tr w:rsidR="006242D6" w:rsidRPr="008D6A64" w:rsidTr="00964849">
        <w:trPr>
          <w:trHeight w:val="1587"/>
        </w:trPr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6959" w:type="dxa"/>
            <w:vAlign w:val="center"/>
          </w:tcPr>
          <w:p w:rsidR="006242D6" w:rsidRPr="0068433B" w:rsidRDefault="001A490A" w:rsidP="00964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Фахівець із кваліфікацією бакалавра з права може займати первинні посади в</w:t>
            </w:r>
            <w:r w:rsidR="00B1200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8433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68433B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uk-UA"/>
              </w:rPr>
              <w:t>рганах державної виконавчої та судової влади, місцевого самоврядування, прокуратури, адвокатури, Служби безпеки України, внутрішніх справ, митної служби, в  юридичних службах підприємств, установ, організацій</w:t>
            </w:r>
            <w:r w:rsidR="00964849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68433B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uk-UA"/>
              </w:rPr>
              <w:t>тощо</w:t>
            </w:r>
          </w:p>
        </w:tc>
      </w:tr>
      <w:tr w:rsidR="006242D6" w:rsidRPr="008D6A64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Подальше навчання</w:t>
            </w:r>
          </w:p>
        </w:tc>
        <w:tc>
          <w:tcPr>
            <w:tcW w:w="6959" w:type="dxa"/>
            <w:vAlign w:val="center"/>
          </w:tcPr>
          <w:p w:rsidR="006242D6" w:rsidRPr="0068433B" w:rsidRDefault="001A490A" w:rsidP="0068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Можливе подальше продовження освіти за другим (магістерським) рівнем вищої освіти, а також підвищення кваліфікації і отримання додаткової післядипломної освіти</w:t>
            </w:r>
          </w:p>
        </w:tc>
      </w:tr>
      <w:tr w:rsidR="006242D6" w:rsidRPr="0068433B" w:rsidTr="0058307E">
        <w:tc>
          <w:tcPr>
            <w:tcW w:w="9761" w:type="dxa"/>
            <w:gridSpan w:val="2"/>
            <w:shd w:val="clear" w:color="auto" w:fill="E0E0E0"/>
            <w:vAlign w:val="center"/>
          </w:tcPr>
          <w:p w:rsidR="006242D6" w:rsidRPr="0068433B" w:rsidRDefault="0058307E" w:rsidP="00470E0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5. </w:t>
            </w:r>
            <w:r w:rsidR="006242D6"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Викладання та оцінювання</w:t>
            </w:r>
          </w:p>
        </w:tc>
      </w:tr>
      <w:tr w:rsidR="006242D6" w:rsidRPr="008D6A64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6959" w:type="dxa"/>
            <w:vAlign w:val="center"/>
          </w:tcPr>
          <w:p w:rsidR="006242D6" w:rsidRPr="0068433B" w:rsidRDefault="0058307E" w:rsidP="0068433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proofErr w:type="spellStart"/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проблемно-орієнтоване навчання, яке проводиться у формі лекцій, семінарів, практичних занять, консультацій, самостійного вивчення, виконання курсових робіт на основі нормативно-правових актів, підручників, посібників, періодичних наукових видань тощо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6959" w:type="dxa"/>
            <w:vAlign w:val="center"/>
          </w:tcPr>
          <w:p w:rsidR="006242D6" w:rsidRPr="0068433B" w:rsidRDefault="0058307E" w:rsidP="0068433B">
            <w:pPr>
              <w:pStyle w:val="TableParagraph"/>
              <w:tabs>
                <w:tab w:val="left" w:pos="868"/>
                <w:tab w:val="left" w:pos="1432"/>
                <w:tab w:val="left" w:pos="1472"/>
                <w:tab w:val="left" w:pos="1942"/>
                <w:tab w:val="left" w:pos="2571"/>
                <w:tab w:val="left" w:pos="2996"/>
                <w:tab w:val="left" w:pos="4031"/>
                <w:tab w:val="left" w:pos="4319"/>
                <w:tab w:val="left" w:pos="4414"/>
                <w:tab w:val="left" w:pos="5689"/>
              </w:tabs>
              <w:ind w:left="0" w:right="102"/>
              <w:rPr>
                <w:sz w:val="24"/>
                <w:szCs w:val="24"/>
                <w:lang w:val="uk-UA"/>
              </w:rPr>
            </w:pPr>
            <w:r w:rsidRPr="0068433B">
              <w:rPr>
                <w:sz w:val="24"/>
                <w:szCs w:val="24"/>
                <w:lang w:val="uk-UA"/>
              </w:rPr>
              <w:t xml:space="preserve">Усні та письмові екзамени, заліки, захист звітів з практики, захист курсових робіт, атестація випускника </w:t>
            </w:r>
          </w:p>
        </w:tc>
      </w:tr>
      <w:tr w:rsidR="006242D6" w:rsidRPr="0068433B" w:rsidTr="0058307E">
        <w:tc>
          <w:tcPr>
            <w:tcW w:w="9761" w:type="dxa"/>
            <w:gridSpan w:val="2"/>
            <w:shd w:val="clear" w:color="auto" w:fill="E0E0E0"/>
            <w:vAlign w:val="center"/>
          </w:tcPr>
          <w:p w:rsidR="006242D6" w:rsidRPr="0068433B" w:rsidRDefault="006242D6" w:rsidP="00470E0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6 </w:t>
            </w:r>
            <w:r w:rsidR="0058307E"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 П</w:t>
            </w: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рограмні компетентності</w:t>
            </w:r>
          </w:p>
        </w:tc>
      </w:tr>
      <w:tr w:rsidR="006242D6" w:rsidRPr="008D6A64" w:rsidTr="00F878D7"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E28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Інтегральна компетентність</w:t>
            </w:r>
            <w:r w:rsidR="0079677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(І</w:t>
            </w:r>
            <w:r w:rsidR="00E3277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</w:t>
            </w:r>
            <w:r w:rsidR="0079677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6959" w:type="dxa"/>
            <w:vAlign w:val="center"/>
          </w:tcPr>
          <w:p w:rsidR="006242D6" w:rsidRPr="0068433B" w:rsidRDefault="0058307E" w:rsidP="00684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складні спеціалізовані задачі та практичні проблеми у галузі права </w:t>
            </w: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або у процесі навчання</w:t>
            </w:r>
            <w:r w:rsidRPr="0068433B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, що передбачає застосування правових доктрин та принципів і характеризується комплексністю та невизначеністю умов</w:t>
            </w:r>
          </w:p>
        </w:tc>
      </w:tr>
      <w:tr w:rsidR="006242D6" w:rsidRPr="0068433B" w:rsidTr="00F878D7">
        <w:trPr>
          <w:trHeight w:val="420"/>
        </w:trPr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E28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Загальні компетентності (З</w:t>
            </w:r>
            <w:r w:rsidR="00E3277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</w:t>
            </w: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6959" w:type="dxa"/>
            <w:vAlign w:val="center"/>
          </w:tcPr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Здатність до абстрактного, логічного та критичного мислення, аналізу і синтезу.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Здатність застосовувати знання в професійній діяльності у стандартних та окремих нестандартних ситуаціях.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Уміння планувати і організовувати свою професійну діяльність.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iCs/>
                <w:szCs w:val="24"/>
                <w:lang w:val="uk-UA"/>
              </w:rPr>
              <w:t>Знання і розуміння предмета та характеру професійної діяльності, природи етичних стандартів та здатність діяти на їх основі.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Здатність спілкуватися державною мовою як усно, так і письмово, добре володіти правничою термінологією.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Здатність спілкуватися іноземною мовою як усно, так і письмово, у тому числі у професійній сфері.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 xml:space="preserve">Навички </w:t>
            </w:r>
            <w:r w:rsidRPr="0068433B">
              <w:rPr>
                <w:iCs/>
                <w:szCs w:val="24"/>
                <w:lang w:val="uk-UA"/>
              </w:rPr>
              <w:t>збору і аналізу інформації з національних і міжнародних джерел, оцінка її достовірності, використання сучасних інформаційних технологій і баз даних.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Здатність проведення досліджень, уміння грамотно і точно формулювати та висловлювати свої позиції, належним чином їх обґрунтовувати, брати участь в аргументованій професійній дискусії.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Здатність вчитися і оволодівати сучасними знаннями.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  <w:tab w:val="left" w:pos="1418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iCs/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Здатність бути критичним і самокритичним, визнавати та виправляти власні помилки.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  <w:tab w:val="left" w:pos="1418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iCs/>
                <w:szCs w:val="24"/>
                <w:lang w:val="uk-UA"/>
              </w:rPr>
            </w:pPr>
            <w:r w:rsidRPr="0068433B">
              <w:rPr>
                <w:iCs/>
                <w:szCs w:val="24"/>
                <w:lang w:val="uk-UA"/>
              </w:rPr>
              <w:t>Вміння працювати самостійно, проявляти добросовісність, дисциплінованість, пунктуальність та відповідальність, а також працювати у команді колег за фахом.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  <w:tab w:val="left" w:pos="1418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iCs/>
                <w:szCs w:val="24"/>
                <w:lang w:val="uk-UA"/>
              </w:rPr>
            </w:pPr>
            <w:r w:rsidRPr="0068433B">
              <w:rPr>
                <w:iCs/>
                <w:szCs w:val="24"/>
                <w:lang w:val="uk-UA"/>
              </w:rPr>
              <w:t xml:space="preserve">Здатність приймати неупереджені і мотивовані рішення, визначати </w:t>
            </w:r>
            <w:r w:rsidRPr="0068433B">
              <w:rPr>
                <w:szCs w:val="24"/>
                <w:lang w:val="uk-UA"/>
              </w:rPr>
              <w:t>інтереси і мотиви поведінки інших осіб,</w:t>
            </w:r>
            <w:r w:rsidRPr="0068433B">
              <w:rPr>
                <w:iCs/>
                <w:szCs w:val="24"/>
                <w:lang w:val="uk-UA"/>
              </w:rPr>
              <w:t xml:space="preserve"> примирювати сторони з протилежними інтересами.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  <w:tab w:val="left" w:pos="1418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iCs/>
                <w:szCs w:val="24"/>
                <w:lang w:val="uk-UA"/>
              </w:rPr>
            </w:pPr>
            <w:r w:rsidRPr="0068433B">
              <w:rPr>
                <w:iCs/>
                <w:szCs w:val="24"/>
                <w:lang w:val="uk-UA"/>
              </w:rPr>
              <w:t xml:space="preserve">Цінування та повага різноманітності і </w:t>
            </w:r>
            <w:proofErr w:type="spellStart"/>
            <w:r w:rsidRPr="0068433B">
              <w:rPr>
                <w:iCs/>
                <w:szCs w:val="24"/>
                <w:lang w:val="uk-UA"/>
              </w:rPr>
              <w:t>мультикультурності</w:t>
            </w:r>
            <w:proofErr w:type="spellEnd"/>
            <w:r w:rsidRPr="0068433B">
              <w:rPr>
                <w:iCs/>
                <w:szCs w:val="24"/>
                <w:lang w:val="uk-UA"/>
              </w:rPr>
              <w:t>.</w:t>
            </w:r>
          </w:p>
          <w:p w:rsidR="0058307E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  <w:tab w:val="left" w:pos="742"/>
                <w:tab w:val="left" w:pos="1418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iCs/>
                <w:szCs w:val="24"/>
                <w:lang w:val="uk-UA"/>
              </w:rPr>
              <w:t>Прагнення до збереження навколишнього середовища.</w:t>
            </w:r>
          </w:p>
          <w:p w:rsidR="006242D6" w:rsidRPr="0068433B" w:rsidRDefault="0058307E" w:rsidP="008F5F79">
            <w:pPr>
              <w:pStyle w:val="Body1"/>
              <w:numPr>
                <w:ilvl w:val="0"/>
                <w:numId w:val="1"/>
              </w:numPr>
              <w:tabs>
                <w:tab w:val="left" w:pos="601"/>
                <w:tab w:val="left" w:pos="742"/>
                <w:tab w:val="left" w:pos="1418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Cs w:val="24"/>
                <w:lang w:val="uk-UA"/>
              </w:rPr>
            </w:pPr>
            <w:r w:rsidRPr="0068433B">
              <w:rPr>
                <w:iCs/>
                <w:szCs w:val="24"/>
                <w:lang w:val="uk-UA"/>
              </w:rPr>
              <w:t>Здатність усвідомлювати рівні можливості та гендерні</w:t>
            </w:r>
            <w:r w:rsidR="00B1200C">
              <w:rPr>
                <w:iCs/>
                <w:szCs w:val="24"/>
                <w:lang w:val="uk-UA"/>
              </w:rPr>
              <w:t xml:space="preserve"> </w:t>
            </w:r>
            <w:r w:rsidRPr="0068433B">
              <w:rPr>
                <w:iCs/>
                <w:szCs w:val="24"/>
                <w:lang w:val="uk-UA"/>
              </w:rPr>
              <w:t>проблеми.</w:t>
            </w:r>
          </w:p>
        </w:tc>
      </w:tr>
      <w:tr w:rsidR="006242D6" w:rsidRPr="0068433B" w:rsidTr="00F878D7">
        <w:trPr>
          <w:trHeight w:val="10904"/>
        </w:trPr>
        <w:tc>
          <w:tcPr>
            <w:tcW w:w="2802" w:type="dxa"/>
            <w:shd w:val="clear" w:color="auto" w:fill="auto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Фахові компетентності спеціальності (Ф</w:t>
            </w:r>
            <w:r w:rsidR="00E3277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</w:t>
            </w:r>
            <w:r w:rsidRPr="0068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959" w:type="dxa"/>
            <w:vAlign w:val="center"/>
          </w:tcPr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Знання основ теорії та філософії права, структури правничої професії та її ролі у суспільстві.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Знання історії права та державних інститутів.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Знання стандартів правничої професії.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Знання міжнародних стандартів прав людини.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Конвенції з захисту прав людини та основоположних свобод, а також </w:t>
            </w:r>
            <w:proofErr w:type="spellStart"/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прецедентної</w:t>
            </w:r>
            <w:proofErr w:type="spellEnd"/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практики Європейського суду з прав людини.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Знання засад і доктрин міжнародного публічного права, а також змісту основних міжнародно-правових інститутів.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Знання основ права Європейського Союзу.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Знання засад і доктрин національного права, а також змісту правових інститутів таких фундаментальних галузей права, як: конституційне право, адміністративне право і адміністративне процесуальне право, цивільне і цивільне процесуальне право, трудове право, кримінальне і кримінальне процесуальне право.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Навички реалізації та застосування норм матеріального і процесуального права.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Уміння застосувати знання у практичній діяльності при моделюванні правових ситуацій.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визначати належні та прийнятні для юридичного аналізу факти.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правові проблеми та формувати правові позиції.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юридичну аргументацію.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 проблеми правового регулювання і пропонувати способи їх вирішення, включаючи подолання юридичної невизначеності.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Навички логічного, критичного і системного аналізу документів, розуміння їх правового характеру і значення.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Навички консультування з правових питань, зокрема, можливих способів захисту прав та інтересів клієнтів, відповідно до вимог професійної етики, належного дотримання норм щодо нерозголошення персональних даних та конфіденційної інформації.</w:t>
            </w:r>
          </w:p>
          <w:p w:rsidR="0058307E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Навички самостійної підготовки проектів актів правозастосування.</w:t>
            </w:r>
          </w:p>
          <w:p w:rsidR="006242D6" w:rsidRPr="0068433B" w:rsidRDefault="0058307E" w:rsidP="008F5F79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критичного та системного аналізу правових явищ і застосування набутих знань у професійній діяльності.</w:t>
            </w:r>
          </w:p>
        </w:tc>
      </w:tr>
      <w:tr w:rsidR="006242D6" w:rsidRPr="0068433B" w:rsidTr="0058307E">
        <w:tc>
          <w:tcPr>
            <w:tcW w:w="9761" w:type="dxa"/>
            <w:gridSpan w:val="2"/>
            <w:shd w:val="clear" w:color="auto" w:fill="E0E0E0"/>
            <w:vAlign w:val="center"/>
          </w:tcPr>
          <w:p w:rsidR="006242D6" w:rsidRPr="0068433B" w:rsidRDefault="0058307E" w:rsidP="0068433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7. </w:t>
            </w:r>
            <w:r w:rsidR="006242D6"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Програмні результати навчання</w:t>
            </w:r>
            <w:r w:rsidR="0079677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 w:rsidR="00E327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  <w:r w:rsidR="0079677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Р)</w:t>
            </w:r>
          </w:p>
        </w:tc>
      </w:tr>
      <w:tr w:rsidR="00514BC1" w:rsidRPr="0068433B" w:rsidTr="00F06995">
        <w:tc>
          <w:tcPr>
            <w:tcW w:w="9761" w:type="dxa"/>
            <w:gridSpan w:val="2"/>
            <w:vAlign w:val="center"/>
          </w:tcPr>
          <w:p w:rsidR="00514BC1" w:rsidRPr="0068433B" w:rsidRDefault="00514BC1" w:rsidP="0068433B">
            <w:pPr>
              <w:pStyle w:val="Body1"/>
              <w:tabs>
                <w:tab w:val="left" w:pos="993"/>
              </w:tabs>
              <w:ind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Здобувач вищої освіти ступеня вищої освіти бакалавр зі спеціальності 081 «Право» повинен продемонструвати такі результати навчання: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визначати вагомість та переконливість аргументів в оцінці заздалегідь невідомих умов та обставин;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здійснювати синтез відповідних концепцій і доктринальних положень публічної політики у контексті аналізованої проблеми і демонструвати власне бачення шляхів її розв’язання;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проводити збір і інтегрований аналіз матеріалів з різних джерел;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формулювати власні обґрунтовані судження на основі аналізу відомої проблеми.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давати короткий висновок щодо</w:t>
            </w:r>
            <w:r w:rsidR="00B1200C">
              <w:rPr>
                <w:szCs w:val="24"/>
                <w:lang w:val="uk-UA"/>
              </w:rPr>
              <w:t xml:space="preserve"> </w:t>
            </w:r>
            <w:r w:rsidRPr="0068433B">
              <w:rPr>
                <w:szCs w:val="24"/>
                <w:lang w:val="uk-UA"/>
              </w:rPr>
              <w:t>окремих проблем з достатньою обґрунтованістю;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оцінювати недоліки і переваги аргументів, аналізуючи відому проблему;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lastRenderedPageBreak/>
              <w:t>узгоджувати план власного дослідження і самостійно формувати матеріали за визначеними джерелами;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використовувати різноманітні інформаційні джерела для засвоєння складних питань з певної теми;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самостійно визначати та формулювати ті питання, з яких потрібна допомога і діяти відповідно до рекомендацій;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вільно володіти письмовою та усною державною мовою, правильно вживаючи правничу термінологію;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викладати матеріал з певної проблематики таким чином, щоб розкрити зміст основних питань;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відтворювати зміст, демонструючи розуміння з основних професійних та суспільних тем;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належно використовувати цифрову і статистичну інформацію, отриману з першоджерел та вторинних джерел для своєї професійної діяльності;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вільно використовувати для професійної діяльності доступні інформаційні технології і бази даних;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користуватися комп’ютерними програмами у межах стандартного програмного забезпечення з використанням електронних таблиць, графіків та інших можливостей;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працювати в групі як учасник, формуючи власний внесок у виконання завдань групи;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демонструвати знання і розуміння щодо визначення основних сучасних правових доктрин, цінностей та принципів функціонування національної правової системи;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пояснювати природу та зміст основних правових інститутів та процедур національного права;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демонструвати необхідні знання та розуміння суті та змісту основних правових інститутів та норм фундаментальних галузей права;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szCs w:val="24"/>
                <w:lang w:val="uk-UA"/>
              </w:rPr>
              <w:t>застосовувати набуті знання у різних правових ситуаціях, виокремлювати юридично значущі факти і формувати обґрунтовані правові висновки;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iCs/>
                <w:szCs w:val="24"/>
                <w:lang w:val="uk-UA"/>
              </w:rPr>
              <w:t xml:space="preserve">самостійно підготувати проекти необхідних актів застосування права відповідно до правового висновку зробленого у </w:t>
            </w:r>
            <w:r w:rsidRPr="0068433B">
              <w:rPr>
                <w:szCs w:val="24"/>
                <w:lang w:val="uk-UA"/>
              </w:rPr>
              <w:t>різних правових ситуаціях</w:t>
            </w:r>
            <w:r w:rsidRPr="0068433B">
              <w:rPr>
                <w:iCs/>
                <w:szCs w:val="24"/>
                <w:lang w:val="uk-UA"/>
              </w:rPr>
              <w:t>;</w:t>
            </w:r>
          </w:p>
          <w:p w:rsidR="00514BC1" w:rsidRPr="0068433B" w:rsidRDefault="00514BC1" w:rsidP="008F5F79">
            <w:pPr>
              <w:pStyle w:val="Body1"/>
              <w:numPr>
                <w:ilvl w:val="0"/>
                <w:numId w:val="3"/>
              </w:numPr>
              <w:tabs>
                <w:tab w:val="left" w:pos="709"/>
                <w:tab w:val="left" w:pos="1843"/>
              </w:tabs>
              <w:ind w:left="0" w:firstLine="284"/>
              <w:jc w:val="both"/>
              <w:rPr>
                <w:szCs w:val="24"/>
                <w:lang w:val="uk-UA"/>
              </w:rPr>
            </w:pPr>
            <w:r w:rsidRPr="0068433B">
              <w:rPr>
                <w:iCs/>
                <w:szCs w:val="24"/>
                <w:lang w:val="uk-UA"/>
              </w:rPr>
              <w:t>надавати консультації щодо можливих способів захисту прав та інтересів клієнтів у</w:t>
            </w:r>
            <w:r w:rsidRPr="0068433B">
              <w:rPr>
                <w:szCs w:val="24"/>
                <w:lang w:val="uk-UA"/>
              </w:rPr>
              <w:t>різних правових ситуаціях</w:t>
            </w:r>
            <w:r w:rsidRPr="0068433B">
              <w:rPr>
                <w:iCs/>
                <w:szCs w:val="24"/>
                <w:lang w:val="uk-UA"/>
              </w:rPr>
              <w:t>.</w:t>
            </w:r>
          </w:p>
        </w:tc>
      </w:tr>
      <w:tr w:rsidR="006242D6" w:rsidRPr="0068433B" w:rsidTr="0058307E">
        <w:tc>
          <w:tcPr>
            <w:tcW w:w="9761" w:type="dxa"/>
            <w:gridSpan w:val="2"/>
            <w:shd w:val="clear" w:color="auto" w:fill="E0E0E0"/>
            <w:vAlign w:val="center"/>
          </w:tcPr>
          <w:p w:rsidR="006242D6" w:rsidRPr="0068433B" w:rsidRDefault="006242D6" w:rsidP="00470E0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8 </w:t>
            </w:r>
            <w:r w:rsidR="0058307E"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Ресурсне забезпечення реалізації програми</w:t>
            </w:r>
          </w:p>
        </w:tc>
      </w:tr>
      <w:tr w:rsidR="006242D6" w:rsidRPr="008D6A64" w:rsidTr="00F878D7">
        <w:trPr>
          <w:trHeight w:val="1264"/>
        </w:trPr>
        <w:tc>
          <w:tcPr>
            <w:tcW w:w="2802" w:type="dxa"/>
            <w:shd w:val="clear" w:color="auto" w:fill="auto"/>
            <w:vAlign w:val="center"/>
          </w:tcPr>
          <w:p w:rsidR="006242D6" w:rsidRPr="00F878D7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878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Специфічні характеристики кадрового</w:t>
            </w:r>
            <w:r w:rsidRPr="00F878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br/>
              <w:t xml:space="preserve"> забезпечення</w:t>
            </w:r>
          </w:p>
        </w:tc>
        <w:tc>
          <w:tcPr>
            <w:tcW w:w="6959" w:type="dxa"/>
            <w:vAlign w:val="center"/>
          </w:tcPr>
          <w:p w:rsidR="006242D6" w:rsidRPr="0068433B" w:rsidRDefault="00514BC1" w:rsidP="00684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Понад 80% </w:t>
            </w:r>
            <w:r w:rsidR="006242D6" w:rsidRPr="00684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науково-педагогічних працівників</w:t>
            </w:r>
            <w:r w:rsidRPr="00684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6242D6" w:rsidRPr="00684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задіяних до викладання професійно-орієнтова</w:t>
            </w:r>
            <w:r w:rsidRPr="00684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них дисциплін зі спеціальності 081</w:t>
            </w:r>
            <w:r w:rsidR="006242D6" w:rsidRPr="00684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Pr="00684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Право»,</w:t>
            </w:r>
            <w:r w:rsidR="006242D6" w:rsidRPr="00684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мають наукові ступені </w:t>
            </w:r>
          </w:p>
        </w:tc>
      </w:tr>
      <w:tr w:rsidR="006242D6" w:rsidRPr="0068433B" w:rsidTr="003D787F">
        <w:tc>
          <w:tcPr>
            <w:tcW w:w="2802" w:type="dxa"/>
            <w:shd w:val="clear" w:color="auto" w:fill="auto"/>
            <w:vAlign w:val="center"/>
          </w:tcPr>
          <w:p w:rsidR="006242D6" w:rsidRPr="00F878D7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878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Специфічні характеристики матеріально-технічного забезпечення</w:t>
            </w:r>
          </w:p>
        </w:tc>
        <w:tc>
          <w:tcPr>
            <w:tcW w:w="6959" w:type="dxa"/>
            <w:vAlign w:val="center"/>
          </w:tcPr>
          <w:p w:rsidR="006242D6" w:rsidRPr="0068433B" w:rsidRDefault="006242D6" w:rsidP="003D787F">
            <w:pPr>
              <w:spacing w:after="0" w:line="240" w:lineRule="auto"/>
              <w:ind w:left="-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Забезпеченість навчальними приміщеннями, лабораторіями відповідає потребі.</w:t>
            </w:r>
          </w:p>
          <w:p w:rsidR="006242D6" w:rsidRPr="0068433B" w:rsidRDefault="006242D6" w:rsidP="003D787F">
            <w:pPr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Використання сучасних прикладних програм: </w:t>
            </w:r>
            <w:r w:rsidRPr="0068433B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 xml:space="preserve">програмний комплекс </w:t>
            </w:r>
          </w:p>
        </w:tc>
      </w:tr>
      <w:tr w:rsidR="006242D6" w:rsidRPr="0068433B" w:rsidTr="00F878D7">
        <w:trPr>
          <w:trHeight w:val="1612"/>
        </w:trPr>
        <w:tc>
          <w:tcPr>
            <w:tcW w:w="2802" w:type="dxa"/>
            <w:shd w:val="clear" w:color="auto" w:fill="auto"/>
            <w:vAlign w:val="center"/>
          </w:tcPr>
          <w:p w:rsidR="006242D6" w:rsidRPr="00F878D7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878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Специфічні характеристики інформаційного та навчально-методичного забезпечення</w:t>
            </w:r>
          </w:p>
        </w:tc>
        <w:tc>
          <w:tcPr>
            <w:tcW w:w="6959" w:type="dxa"/>
            <w:vAlign w:val="center"/>
          </w:tcPr>
          <w:p w:rsidR="006242D6" w:rsidRPr="0068433B" w:rsidRDefault="006242D6" w:rsidP="0068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фонду наукових бібліотек ВНЗ м. Львова, Львівської наукової бібліотеки ім. В.Стефаника, Національної бібліотеки України ім. В.І.Вернадського, Інтернет ресурсів та авторських розробок науково-педагогічних працівників  ЛНУВМБТ ім. С.З. Гжицького</w:t>
            </w:r>
          </w:p>
        </w:tc>
      </w:tr>
      <w:tr w:rsidR="006242D6" w:rsidRPr="0068433B" w:rsidTr="0058307E">
        <w:tc>
          <w:tcPr>
            <w:tcW w:w="9761" w:type="dxa"/>
            <w:gridSpan w:val="2"/>
            <w:shd w:val="clear" w:color="auto" w:fill="E0E0E0"/>
            <w:vAlign w:val="center"/>
          </w:tcPr>
          <w:p w:rsidR="006242D6" w:rsidRPr="0068433B" w:rsidRDefault="0058307E" w:rsidP="00470E0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9. </w:t>
            </w:r>
            <w:r w:rsidR="006242D6" w:rsidRPr="0068433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Академічна мобільність</w:t>
            </w:r>
          </w:p>
        </w:tc>
      </w:tr>
      <w:tr w:rsidR="006242D6" w:rsidRPr="0068433B" w:rsidTr="003D787F">
        <w:trPr>
          <w:trHeight w:val="907"/>
        </w:trPr>
        <w:tc>
          <w:tcPr>
            <w:tcW w:w="2802" w:type="dxa"/>
            <w:shd w:val="clear" w:color="auto" w:fill="auto"/>
            <w:vAlign w:val="center"/>
          </w:tcPr>
          <w:p w:rsidR="006242D6" w:rsidRPr="00F878D7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878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6959" w:type="dxa"/>
            <w:vAlign w:val="center"/>
          </w:tcPr>
          <w:p w:rsidR="006242D6" w:rsidRPr="0068433B" w:rsidRDefault="0068433B" w:rsidP="00684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На основі двосторонніх договорів між Львівським національним університетом ветеринарної медицини та біотехнологій імені С. З. Гжицького  та  вищими навчальними закладами України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F878D7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878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Міжнародна кредитна мобільність</w:t>
            </w:r>
          </w:p>
        </w:tc>
        <w:tc>
          <w:tcPr>
            <w:tcW w:w="6959" w:type="dxa"/>
            <w:vAlign w:val="center"/>
          </w:tcPr>
          <w:p w:rsidR="006242D6" w:rsidRPr="0068433B" w:rsidRDefault="006242D6" w:rsidP="00684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На основі двосторонніх </w:t>
            </w:r>
            <w:hyperlink r:id="rId8" w:anchor="inter-institutional_agreements" w:tgtFrame="_blank" w:history="1">
              <w:r w:rsidRPr="0068433B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 договорів</w:t>
              </w:r>
            </w:hyperlink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 Львівським Національним університетом ветеринарної медицини та біотехнології ім. С.З.Гжицького та вищими навчальними закладами зарубіжних країн-партнерів, зокрема, угодами про співпрацю з деякими університетами Польщі</w:t>
            </w:r>
          </w:p>
        </w:tc>
      </w:tr>
      <w:tr w:rsidR="006242D6" w:rsidRPr="0068433B" w:rsidTr="00F878D7">
        <w:tc>
          <w:tcPr>
            <w:tcW w:w="2802" w:type="dxa"/>
            <w:shd w:val="clear" w:color="auto" w:fill="auto"/>
            <w:vAlign w:val="center"/>
          </w:tcPr>
          <w:p w:rsidR="006242D6" w:rsidRPr="00E32772" w:rsidRDefault="006242D6" w:rsidP="00684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3277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6959" w:type="dxa"/>
            <w:vAlign w:val="center"/>
          </w:tcPr>
          <w:p w:rsidR="006242D6" w:rsidRPr="0068433B" w:rsidRDefault="006242D6" w:rsidP="00684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3B">
              <w:rPr>
                <w:rFonts w:ascii="Times New Roman" w:hAnsi="Times New Roman"/>
                <w:sz w:val="24"/>
                <w:szCs w:val="24"/>
                <w:lang w:val="uk-UA"/>
              </w:rPr>
              <w:t>Навчання іноземних здобува</w:t>
            </w:r>
            <w:r w:rsidR="0068433B" w:rsidRPr="0068433B">
              <w:rPr>
                <w:rFonts w:ascii="Times New Roman" w:hAnsi="Times New Roman"/>
                <w:sz w:val="24"/>
                <w:szCs w:val="24"/>
                <w:lang w:val="uk-UA"/>
              </w:rPr>
              <w:t>чів вищої освіти не проводиться</w:t>
            </w:r>
          </w:p>
        </w:tc>
      </w:tr>
    </w:tbl>
    <w:p w:rsidR="006242D6" w:rsidRPr="00470E0A" w:rsidRDefault="006242D6" w:rsidP="00470E0A">
      <w:pPr>
        <w:pStyle w:val="ab"/>
        <w:suppressAutoHyphens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470E0A" w:rsidRDefault="00470E0A" w:rsidP="00470E0A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F878D7" w:rsidRDefault="00F878D7" w:rsidP="00470E0A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F878D7" w:rsidRPr="00F878D7" w:rsidRDefault="00470E0A" w:rsidP="00F878D7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  <w:r w:rsidRPr="00F878D7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>2. Перелік компонент</w:t>
      </w:r>
      <w:r w:rsidR="00F878D7" w:rsidRPr="00F878D7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>ів</w:t>
      </w:r>
      <w:r w:rsidRPr="00F878D7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t xml:space="preserve"> освітньо-професійної програми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3448"/>
        <w:gridCol w:w="778"/>
        <w:gridCol w:w="670"/>
        <w:gridCol w:w="316"/>
        <w:gridCol w:w="316"/>
        <w:gridCol w:w="316"/>
        <w:gridCol w:w="316"/>
        <w:gridCol w:w="316"/>
        <w:gridCol w:w="416"/>
        <w:gridCol w:w="416"/>
        <w:gridCol w:w="416"/>
        <w:gridCol w:w="1125"/>
      </w:tblGrid>
      <w:tr w:rsidR="00622C30" w:rsidRPr="00E32772" w:rsidTr="00F878D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F2F2F2" w:themeFill="background1" w:themeFillShade="F2"/>
            <w:noWrap/>
            <w:vAlign w:val="center"/>
          </w:tcPr>
          <w:p w:rsidR="00470E0A" w:rsidRPr="00E32772" w:rsidRDefault="00E32772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3448" w:type="dxa"/>
            <w:vMerge w:val="restart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Компоненти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Обсяг кредитів </w:t>
            </w:r>
          </w:p>
        </w:tc>
        <w:tc>
          <w:tcPr>
            <w:tcW w:w="0" w:type="auto"/>
            <w:gridSpan w:val="8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Семестр</w:t>
            </w:r>
          </w:p>
        </w:tc>
        <w:tc>
          <w:tcPr>
            <w:tcW w:w="1152" w:type="dxa"/>
            <w:vMerge w:val="restart"/>
            <w:shd w:val="clear" w:color="auto" w:fill="F2F2F2" w:themeFill="background1" w:themeFillShade="F2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Форма </w:t>
            </w:r>
            <w:proofErr w:type="spellStart"/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підсумк</w:t>
            </w:r>
            <w:proofErr w:type="spellEnd"/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. контролю</w:t>
            </w:r>
          </w:p>
        </w:tc>
      </w:tr>
      <w:tr w:rsidR="00622C30" w:rsidRPr="00E32772" w:rsidTr="00F878D7">
        <w:trPr>
          <w:trHeight w:val="20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448" w:type="dxa"/>
            <w:vMerge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ЕКТС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52" w:type="dxa"/>
            <w:vMerge/>
            <w:shd w:val="clear" w:color="auto" w:fill="F2F2F2" w:themeFill="background1" w:themeFillShade="F2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622C30" w:rsidRPr="00E32772" w:rsidTr="00F878D7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448" w:type="dxa"/>
            <w:shd w:val="clear" w:color="auto" w:fill="F2F2F2" w:themeFill="background1" w:themeFillShade="F2"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:rsidR="00470E0A" w:rsidRPr="00E32772" w:rsidRDefault="00470E0A" w:rsidP="00E3277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:rsidR="00470E0A" w:rsidRPr="00E32772" w:rsidRDefault="00470E0A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13</w:t>
            </w:r>
          </w:p>
        </w:tc>
      </w:tr>
      <w:tr w:rsidR="00101E4B" w:rsidRPr="00E32772" w:rsidTr="00E32772">
        <w:trPr>
          <w:trHeight w:val="408"/>
          <w:jc w:val="center"/>
        </w:trPr>
        <w:tc>
          <w:tcPr>
            <w:tcW w:w="9720" w:type="dxa"/>
            <w:gridSpan w:val="13"/>
            <w:shd w:val="clear" w:color="auto" w:fill="D9D9D9" w:themeFill="background1" w:themeFillShade="D9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І. </w:t>
            </w:r>
            <w:r w:rsidRPr="00E3277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Обов’язкові компоненти освітньо-професійної програми</w:t>
            </w:r>
          </w:p>
        </w:tc>
      </w:tr>
      <w:tr w:rsidR="00101E4B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bottom"/>
          </w:tcPr>
          <w:p w:rsidR="00101E4B" w:rsidRPr="00E32772" w:rsidRDefault="00101E4B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1. Навчальні дисципліни загальної підготовки:</w:t>
            </w:r>
          </w:p>
        </w:tc>
      </w:tr>
      <w:tr w:rsidR="00101E4B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bottom"/>
          </w:tcPr>
          <w:p w:rsidR="00101E4B" w:rsidRPr="00E32772" w:rsidRDefault="00101E4B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а) цикл соціально-гуманітарної підготовки</w:t>
            </w:r>
          </w:p>
        </w:tc>
      </w:tr>
      <w:tr w:rsidR="00E32772" w:rsidRPr="00E32772" w:rsidTr="00E3277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E3277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залік,</w:t>
            </w:r>
          </w:p>
          <w:p w:rsidR="00E32772" w:rsidRPr="00E32772" w:rsidRDefault="00E32772" w:rsidP="00E32772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E3277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ПП3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залік</w:t>
            </w:r>
          </w:p>
        </w:tc>
      </w:tr>
      <w:tr w:rsidR="00E32772" w:rsidRPr="00E32772" w:rsidTr="00E3277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ПП4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Історія держави і права України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E3277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ПП5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Основи римського права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E3277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ПП6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залік, екзамен</w:t>
            </w:r>
          </w:p>
        </w:tc>
      </w:tr>
      <w:tr w:rsidR="00E32772" w:rsidRPr="00E32772" w:rsidTr="00E3277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ПП7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Історія держави і права зарубіжних країн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E3277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ПП8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Латинська мова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залік</w:t>
            </w:r>
          </w:p>
        </w:tc>
      </w:tr>
      <w:tr w:rsidR="00E32772" w:rsidRPr="00E32772" w:rsidTr="00E32772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ПП9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622C30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622C30" w:rsidRPr="00E32772" w:rsidRDefault="00622C30" w:rsidP="00E327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2C30" w:rsidRPr="00E32772" w:rsidRDefault="00622C3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2C30" w:rsidRPr="00E32772" w:rsidRDefault="00622C30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2C30" w:rsidRPr="00E32772" w:rsidRDefault="00622C30" w:rsidP="00E32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2C30" w:rsidRPr="00E32772" w:rsidRDefault="00622C3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2C30" w:rsidRPr="00E32772" w:rsidRDefault="00622C3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2C30" w:rsidRPr="00E32772" w:rsidRDefault="00622C3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2C30" w:rsidRPr="00E32772" w:rsidRDefault="00622C3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2C30" w:rsidRPr="00E32772" w:rsidRDefault="00622C3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2C30" w:rsidRPr="00E32772" w:rsidRDefault="00622C3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2C30" w:rsidRPr="00E32772" w:rsidRDefault="00622C3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622C30" w:rsidRPr="00E32772" w:rsidRDefault="00622C3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101E4B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б) цикл фундаментальної, природничо-наукової та загальноекономічної підготовки</w:t>
            </w:r>
          </w:p>
        </w:tc>
      </w:tr>
      <w:tr w:rsidR="00622C30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470E0A" w:rsidRPr="00E32772" w:rsidRDefault="00A844B0" w:rsidP="00E327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A844B0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634A25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1,</w:t>
            </w:r>
            <w:r w:rsidR="00622C30"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A844B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0E0A" w:rsidRPr="00E32772" w:rsidRDefault="00470E0A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470E0A" w:rsidRPr="00E32772" w:rsidRDefault="00A844B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8E5F98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E4B" w:rsidRPr="00E32772" w:rsidRDefault="00A844B0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E4B" w:rsidRPr="00E32772" w:rsidRDefault="00634A25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1,</w:t>
            </w:r>
            <w:r w:rsidR="00622C30"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101E4B" w:rsidRPr="00E32772" w:rsidRDefault="00101E4B" w:rsidP="00E327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101E4B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center"/>
          </w:tcPr>
          <w:p w:rsidR="00101E4B" w:rsidRPr="00E32772" w:rsidRDefault="00101E4B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2. Навчальні дисципліни професійної та практичної підготовки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ПП11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ПП12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Кримінальне право </w:t>
            </w:r>
          </w:p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(Загальна частина)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залік, 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ПП13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Цивільне право </w:t>
            </w:r>
          </w:p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(Загальна частина)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залік, 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ПП14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ПП16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ПП17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Кримінальне право</w:t>
            </w:r>
          </w:p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(Особлива частина)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залік, 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ПП18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Цивільне право </w:t>
            </w:r>
          </w:p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(Особлива частина)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залік, 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ПП19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ПП20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ПП21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Податкове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ПП22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ПП23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Митне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ПП24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Міжнародне публічне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Цивільне процесуальне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ПП26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Господарське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ПП27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Кримінологія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F878D7" w:rsidRPr="00E32772" w:rsidTr="00F878D7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3448" w:type="dxa"/>
            <w:shd w:val="clear" w:color="auto" w:fill="F2F2F2" w:themeFill="background1" w:themeFillShade="F2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13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ПП28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Судова медицина та психіатрія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ПП29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Кримінальне процесуальне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ПП30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Криміналістика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ПП31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Міжнародне приватне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ПП32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Господарське процесуальне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F878D7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F878D7" w:rsidRPr="00E32772" w:rsidRDefault="00F878D7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5F5A6C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захист звіту</w:t>
            </w:r>
          </w:p>
        </w:tc>
      </w:tr>
      <w:tr w:rsidR="00F878D7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F878D7" w:rsidRPr="00E32772" w:rsidRDefault="00F878D7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Виробнича практика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захист звіту</w:t>
            </w:r>
          </w:p>
        </w:tc>
      </w:tr>
      <w:tr w:rsidR="00F878D7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117,5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uk-UA"/>
              </w:rPr>
            </w:pPr>
          </w:p>
        </w:tc>
      </w:tr>
      <w:tr w:rsidR="00F878D7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за групу компонентів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uk-UA"/>
              </w:rPr>
            </w:pP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D9D9D9" w:themeFill="background1" w:themeFillShade="D9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ІІ. Вибіркові </w:t>
            </w:r>
            <w:r w:rsidRPr="00E3277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компоненти освітньо-професійної програми</w:t>
            </w: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D9D9D9" w:themeFill="background1" w:themeFillShade="D9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А. Варіативні</w:t>
            </w: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1. Навчальні дисципліни загальної підготовки:</w:t>
            </w: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а) цикл соціально-гуманітарної підготовки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ВПП1</w:t>
            </w:r>
          </w:p>
        </w:tc>
        <w:tc>
          <w:tcPr>
            <w:tcW w:w="3448" w:type="dxa"/>
            <w:shd w:val="clear" w:color="000000" w:fill="FFFFFF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Логіка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ВПП2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ВПП3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ВПП4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екзамен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Судова риторика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F878D7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16,5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6,88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б) цикл фундаментальної, природничо-наукової та загальноекономічної підготовки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ВПП6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Цивільна безпека (БЖД, цивільний захист)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ВПП7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Охорона праці (охорона праці та охорона праці в галузі)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F878D7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2. Навчальні дисципліни професійної та практичної підготовки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ВПП8</w:t>
            </w:r>
          </w:p>
        </w:tc>
        <w:tc>
          <w:tcPr>
            <w:tcW w:w="3448" w:type="dxa"/>
            <w:shd w:val="clear" w:color="000000" w:fill="FFFFFF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Юридичне документознавство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shd w:val="clear" w:color="000000" w:fill="FFFFFF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ВПП9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Судові та правоохоронні органи України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ВПП10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Адміністративне судочинство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ВПП11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Сімейне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ВПП12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Право соціального забезпечення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ВПП13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Прокурорський нагляд в Україні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ВПП14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Основи права Європейського Союзу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Нотаріат в Україні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ВПП16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Прецеденти Європейського суду з прав людини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ВПП17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Інформаційне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F878D7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34,5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14,38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D9D9D9" w:themeFill="background1" w:themeFillShade="D9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Б. Вільного вибору студентів</w:t>
            </w: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1. Навчальні дисципліни загальної підготовки:</w:t>
            </w: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а) цикл соціально-гуманітарної підготовки*</w:t>
            </w:r>
          </w:p>
        </w:tc>
      </w:tr>
      <w:tr w:rsidR="00F878D7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СВПП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F878D7" w:rsidRPr="00E32772" w:rsidRDefault="00F878D7" w:rsidP="00E327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Юридична психологія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F878D7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б) цикл фундаментальної, природничо-наукової та загальноекономічної підготовки*</w:t>
            </w:r>
          </w:p>
        </w:tc>
      </w:tr>
      <w:tr w:rsidR="00F878D7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СВПП2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F878D7" w:rsidRPr="00E32772" w:rsidRDefault="00F878D7" w:rsidP="00E327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F878D7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F878D7" w:rsidRPr="00E32772" w:rsidTr="003969C8">
        <w:trPr>
          <w:trHeight w:val="20"/>
          <w:jc w:val="center"/>
        </w:trPr>
        <w:tc>
          <w:tcPr>
            <w:tcW w:w="9720" w:type="dxa"/>
            <w:gridSpan w:val="13"/>
            <w:shd w:val="clear" w:color="auto" w:fill="F2F2F2" w:themeFill="background1" w:themeFillShade="F2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2. Навчальні дисципліни професійної та практичної підготовки*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СВПП3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Конституційне процесуальне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СВПП4</w:t>
            </w:r>
          </w:p>
        </w:tc>
        <w:tc>
          <w:tcPr>
            <w:tcW w:w="3448" w:type="dxa"/>
            <w:shd w:val="clear" w:color="000000" w:fill="FFFFFF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Банківське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shd w:val="clear" w:color="000000" w:fill="FFFFFF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СВПП5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E32772" w:rsidRPr="00E32772" w:rsidTr="008E5F9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СВПП6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32772" w:rsidRPr="00E32772" w:rsidRDefault="00E32772" w:rsidP="00E32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Кримінально-виконавче право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52" w:type="dxa"/>
            <w:vAlign w:val="center"/>
          </w:tcPr>
          <w:p w:rsidR="00E32772" w:rsidRPr="00E32772" w:rsidRDefault="00E32772" w:rsidP="00E32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277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F878D7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F878D7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за групу компонентів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772">
              <w:rPr>
                <w:rFonts w:ascii="Times New Roman" w:hAnsi="Times New Roman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F878D7" w:rsidRPr="00E32772" w:rsidTr="00E32772">
        <w:trPr>
          <w:trHeight w:val="20"/>
          <w:jc w:val="center"/>
        </w:trPr>
        <w:tc>
          <w:tcPr>
            <w:tcW w:w="4230" w:type="dxa"/>
            <w:gridSpan w:val="2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cap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327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E3277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78D7" w:rsidRPr="00E32772" w:rsidRDefault="00F878D7" w:rsidP="00E32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78D7" w:rsidRPr="00E32772" w:rsidRDefault="00F878D7" w:rsidP="00E327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2" w:type="dxa"/>
            <w:vAlign w:val="center"/>
          </w:tcPr>
          <w:p w:rsidR="00F878D7" w:rsidRPr="00E32772" w:rsidRDefault="00F878D7" w:rsidP="00E3277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:rsidR="008E5F98" w:rsidRDefault="008E5F98" w:rsidP="008E5F98">
      <w:pPr>
        <w:spacing w:after="40"/>
        <w:ind w:firstLine="567"/>
        <w:jc w:val="both"/>
        <w:rPr>
          <w:rFonts w:ascii="Times New Roman" w:eastAsia="Times New Roman" w:hAnsi="Times New Roman"/>
          <w:bCs/>
          <w:i/>
          <w:sz w:val="20"/>
          <w:szCs w:val="20"/>
          <w:lang w:val="uk-UA" w:eastAsia="uk-UA"/>
        </w:rPr>
      </w:pPr>
      <w:r w:rsidRPr="008E5F98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lastRenderedPageBreak/>
        <w:t xml:space="preserve">* Альтернативні дисципліни </w:t>
      </w:r>
      <w:r w:rsidRPr="008E5F98">
        <w:rPr>
          <w:rFonts w:ascii="Times New Roman" w:hAnsi="Times New Roman"/>
          <w:bCs/>
          <w:i/>
          <w:color w:val="000000"/>
          <w:sz w:val="20"/>
          <w:szCs w:val="20"/>
          <w:lang w:val="uk-UA"/>
        </w:rPr>
        <w:t>соціально-гуманітарної</w:t>
      </w:r>
      <w:r w:rsidR="00B93FA4" w:rsidRPr="00B93FA4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8E5F98">
        <w:rPr>
          <w:rFonts w:ascii="Times New Roman" w:eastAsia="Times New Roman" w:hAnsi="Times New Roman"/>
          <w:bCs/>
          <w:i/>
          <w:sz w:val="20"/>
          <w:szCs w:val="20"/>
          <w:lang w:val="uk-UA" w:eastAsia="uk-UA"/>
        </w:rPr>
        <w:t xml:space="preserve">підготовки, які можуть обирати студенти: </w:t>
      </w:r>
      <w:r>
        <w:rPr>
          <w:rFonts w:ascii="Times New Roman" w:eastAsia="Times New Roman" w:hAnsi="Times New Roman"/>
          <w:bCs/>
          <w:i/>
          <w:sz w:val="20"/>
          <w:szCs w:val="20"/>
          <w:lang w:val="uk-UA" w:eastAsia="uk-UA"/>
        </w:rPr>
        <w:t xml:space="preserve">«Юридична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val="uk-UA" w:eastAsia="uk-UA"/>
        </w:rPr>
        <w:t>конфліктологія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val="uk-UA" w:eastAsia="uk-UA"/>
        </w:rPr>
        <w:t>», «Культурологія».</w:t>
      </w:r>
    </w:p>
    <w:p w:rsidR="008E5F98" w:rsidRPr="008E5F98" w:rsidRDefault="008E5F98" w:rsidP="008E5F98">
      <w:pPr>
        <w:spacing w:after="4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val="uk-UA" w:eastAsia="uk-UA"/>
        </w:rPr>
      </w:pPr>
      <w:r w:rsidRPr="008E5F98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t xml:space="preserve">** Альтернативні дисципліни </w:t>
      </w:r>
      <w:r w:rsidRPr="008E5F98">
        <w:rPr>
          <w:rFonts w:ascii="Times New Roman" w:eastAsia="Times New Roman" w:hAnsi="Times New Roman"/>
          <w:bCs/>
          <w:i/>
          <w:sz w:val="20"/>
          <w:szCs w:val="20"/>
          <w:lang w:val="uk-UA" w:eastAsia="uk-UA"/>
        </w:rPr>
        <w:t xml:space="preserve">фундаментальної, природничо-наукової та загальноекономічної підготовки, які можуть обирати студенти: </w:t>
      </w:r>
      <w:r>
        <w:rPr>
          <w:rFonts w:ascii="Times New Roman" w:eastAsia="Times New Roman" w:hAnsi="Times New Roman"/>
          <w:bCs/>
          <w:i/>
          <w:sz w:val="20"/>
          <w:szCs w:val="20"/>
          <w:lang w:val="uk-UA" w:eastAsia="uk-UA"/>
        </w:rPr>
        <w:t>«Правова статистика», «Судово-бухгалтерська експертиза».</w:t>
      </w:r>
    </w:p>
    <w:p w:rsidR="008E5F98" w:rsidRDefault="008E5F98" w:rsidP="008E5F98">
      <w:pPr>
        <w:pStyle w:val="ab"/>
        <w:suppressAutoHyphens/>
        <w:spacing w:after="4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val="uk-UA" w:eastAsia="uk-UA"/>
        </w:rPr>
      </w:pPr>
      <w:r w:rsidRPr="008E5F98">
        <w:rPr>
          <w:rFonts w:ascii="Times New Roman" w:eastAsia="Times New Roman" w:hAnsi="Times New Roman"/>
          <w:i/>
          <w:sz w:val="20"/>
          <w:szCs w:val="20"/>
          <w:lang w:val="uk-UA" w:eastAsia="uk-UA"/>
        </w:rPr>
        <w:t>*** Альтернативні д</w:t>
      </w:r>
      <w:r w:rsidRPr="008E5F98">
        <w:rPr>
          <w:rFonts w:ascii="Times New Roman" w:eastAsia="Times New Roman" w:hAnsi="Times New Roman"/>
          <w:bCs/>
          <w:i/>
          <w:sz w:val="20"/>
          <w:szCs w:val="20"/>
          <w:lang w:val="uk-UA" w:eastAsia="uk-UA"/>
        </w:rPr>
        <w:t>исципліни професійної та практичної</w:t>
      </w:r>
      <w:r w:rsidR="00B93FA4" w:rsidRPr="00126032">
        <w:rPr>
          <w:rFonts w:ascii="Times New Roman" w:eastAsia="Times New Roman" w:hAnsi="Times New Roman"/>
          <w:bCs/>
          <w:i/>
          <w:sz w:val="20"/>
          <w:szCs w:val="20"/>
          <w:lang w:val="uk-UA" w:eastAsia="uk-UA"/>
        </w:rPr>
        <w:t xml:space="preserve"> </w:t>
      </w:r>
      <w:r w:rsidRPr="008E5F98">
        <w:rPr>
          <w:rFonts w:ascii="Times New Roman" w:eastAsia="Times New Roman" w:hAnsi="Times New Roman"/>
          <w:bCs/>
          <w:i/>
          <w:sz w:val="20"/>
          <w:szCs w:val="20"/>
          <w:lang w:val="uk-UA" w:eastAsia="uk-UA"/>
        </w:rPr>
        <w:t>підготовки</w:t>
      </w:r>
      <w:r w:rsidRPr="008E5F98">
        <w:rPr>
          <w:rFonts w:ascii="Times New Roman" w:eastAsia="Times New Roman" w:hAnsi="Times New Roman"/>
          <w:i/>
          <w:sz w:val="20"/>
          <w:szCs w:val="20"/>
          <w:lang w:val="uk-UA" w:eastAsia="uk-UA"/>
        </w:rPr>
        <w:t xml:space="preserve">, які можуть обирати студенти: </w:t>
      </w:r>
      <w:r>
        <w:rPr>
          <w:rFonts w:ascii="Times New Roman" w:eastAsia="Times New Roman" w:hAnsi="Times New Roman"/>
          <w:i/>
          <w:sz w:val="20"/>
          <w:szCs w:val="20"/>
          <w:lang w:val="uk-UA" w:eastAsia="uk-UA"/>
        </w:rPr>
        <w:t>«Конституційне право зарубіжних країн», «Історія політичних та правових вчень», «Біржове право», «Інвестиційне право», «Соціальне медичне право», «Конкурентне право», «Оперативно-розшукова діяльність», «Слідча діяльність».</w:t>
      </w:r>
    </w:p>
    <w:p w:rsidR="00F878D7" w:rsidRDefault="00F878D7" w:rsidP="003969C8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F878D7" w:rsidRDefault="00F878D7" w:rsidP="003969C8">
      <w:pPr>
        <w:pStyle w:val="ab"/>
        <w:suppressAutoHyphens/>
        <w:spacing w:after="0" w:line="240" w:lineRule="auto"/>
        <w:ind w:left="0"/>
        <w:jc w:val="center"/>
        <w:rPr>
          <w:lang w:val="uk-UA"/>
        </w:rPr>
      </w:pPr>
    </w:p>
    <w:p w:rsidR="00F878D7" w:rsidRDefault="00F878D7" w:rsidP="003969C8">
      <w:pPr>
        <w:pStyle w:val="ab"/>
        <w:suppressAutoHyphens/>
        <w:spacing w:after="0" w:line="240" w:lineRule="auto"/>
        <w:ind w:left="0"/>
        <w:jc w:val="center"/>
        <w:rPr>
          <w:lang w:val="uk-UA"/>
        </w:rPr>
      </w:pPr>
    </w:p>
    <w:p w:rsidR="00F878D7" w:rsidRDefault="00F878D7" w:rsidP="003969C8">
      <w:pPr>
        <w:pStyle w:val="ab"/>
        <w:suppressAutoHyphens/>
        <w:spacing w:after="0" w:line="240" w:lineRule="auto"/>
        <w:ind w:left="0"/>
        <w:jc w:val="center"/>
        <w:rPr>
          <w:lang w:val="uk-UA"/>
        </w:rPr>
      </w:pPr>
    </w:p>
    <w:p w:rsidR="006242D6" w:rsidRPr="00F878D7" w:rsidRDefault="006242D6" w:rsidP="00F878D7">
      <w:pPr>
        <w:tabs>
          <w:tab w:val="left" w:pos="2055"/>
          <w:tab w:val="center" w:pos="4960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878D7">
        <w:rPr>
          <w:rFonts w:ascii="Times New Roman" w:hAnsi="Times New Roman"/>
          <w:b/>
          <w:caps/>
          <w:sz w:val="28"/>
          <w:szCs w:val="28"/>
          <w:lang w:val="uk-UA"/>
        </w:rPr>
        <w:t>3. Форма атестації здобувачів вищої освіти</w:t>
      </w:r>
    </w:p>
    <w:p w:rsidR="003969C8" w:rsidRPr="003969C8" w:rsidRDefault="003969C8" w:rsidP="003969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69C8">
        <w:rPr>
          <w:rFonts w:ascii="Times New Roman" w:hAnsi="Times New Roman"/>
          <w:sz w:val="28"/>
          <w:szCs w:val="28"/>
          <w:lang w:val="uk-UA"/>
        </w:rPr>
        <w:t>Атестація здобувачів вищої освіти здійснюється у формі атестаційного екзамену. До структури</w:t>
      </w:r>
      <w:r w:rsidR="006E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9C8">
        <w:rPr>
          <w:rFonts w:ascii="Times New Roman" w:hAnsi="Times New Roman"/>
          <w:sz w:val="28"/>
          <w:szCs w:val="28"/>
          <w:lang w:val="uk-UA"/>
        </w:rPr>
        <w:t xml:space="preserve">атестаційного екзамену входить оцінювання </w:t>
      </w:r>
      <w:proofErr w:type="spellStart"/>
      <w:r w:rsidRPr="003969C8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3969C8">
        <w:rPr>
          <w:rFonts w:ascii="Times New Roman" w:hAnsi="Times New Roman"/>
          <w:sz w:val="28"/>
          <w:szCs w:val="28"/>
          <w:lang w:val="uk-UA"/>
        </w:rPr>
        <w:t xml:space="preserve"> з таких галузей права: </w:t>
      </w:r>
      <w:r>
        <w:rPr>
          <w:rFonts w:ascii="Times New Roman" w:hAnsi="Times New Roman"/>
          <w:sz w:val="28"/>
          <w:szCs w:val="28"/>
          <w:lang w:val="uk-UA"/>
        </w:rPr>
        <w:t xml:space="preserve">конституційне право; </w:t>
      </w:r>
      <w:r w:rsidRPr="003969C8">
        <w:rPr>
          <w:rFonts w:ascii="Times New Roman" w:hAnsi="Times New Roman"/>
          <w:sz w:val="28"/>
          <w:szCs w:val="28"/>
          <w:lang w:val="uk-UA"/>
        </w:rPr>
        <w:t>адміністративне право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969C8">
        <w:rPr>
          <w:rFonts w:ascii="Times New Roman" w:hAnsi="Times New Roman"/>
          <w:sz w:val="28"/>
          <w:szCs w:val="28"/>
          <w:lang w:val="uk-UA"/>
        </w:rPr>
        <w:t xml:space="preserve"> цивільне право; </w:t>
      </w:r>
      <w:r>
        <w:rPr>
          <w:rFonts w:ascii="Times New Roman" w:hAnsi="Times New Roman"/>
          <w:sz w:val="28"/>
          <w:szCs w:val="28"/>
          <w:lang w:val="uk-UA"/>
        </w:rPr>
        <w:t xml:space="preserve">цивільне процесуальне право; </w:t>
      </w:r>
      <w:r w:rsidRPr="003969C8">
        <w:rPr>
          <w:rFonts w:ascii="Times New Roman" w:hAnsi="Times New Roman"/>
          <w:sz w:val="28"/>
          <w:szCs w:val="28"/>
          <w:lang w:val="uk-UA"/>
        </w:rPr>
        <w:t>кримінальне право;</w:t>
      </w:r>
      <w:r>
        <w:rPr>
          <w:rFonts w:ascii="Times New Roman" w:hAnsi="Times New Roman"/>
          <w:sz w:val="28"/>
          <w:szCs w:val="28"/>
          <w:lang w:val="uk-UA"/>
        </w:rPr>
        <w:t xml:space="preserve"> кримінальне процесуальне право.</w:t>
      </w:r>
    </w:p>
    <w:p w:rsidR="003969C8" w:rsidRPr="003969C8" w:rsidRDefault="003969C8" w:rsidP="003969C8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val="uk-UA"/>
        </w:rPr>
      </w:pPr>
      <w:r w:rsidRPr="003969C8">
        <w:rPr>
          <w:rFonts w:ascii="Times New Roman" w:hAnsi="Times New Roman"/>
          <w:sz w:val="28"/>
          <w:szCs w:val="28"/>
          <w:lang w:val="uk-UA"/>
        </w:rPr>
        <w:t xml:space="preserve">Атестація осіб, які здобувають ступінь вищої освіти бакалавра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3969C8">
        <w:rPr>
          <w:rFonts w:ascii="Times New Roman" w:hAnsi="Times New Roman"/>
          <w:sz w:val="28"/>
          <w:szCs w:val="28"/>
          <w:lang w:val="uk-UA"/>
        </w:rPr>
        <w:t>права,</w:t>
      </w:r>
      <w:r w:rsidR="006E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9C8">
        <w:rPr>
          <w:rFonts w:ascii="Times New Roman" w:hAnsi="Times New Roman"/>
          <w:sz w:val="28"/>
          <w:szCs w:val="28"/>
          <w:lang w:val="uk-UA"/>
        </w:rPr>
        <w:t>здійснюється екзаменаційною комісією з числа науково-педагогічних працівників вищого навчального закладу зі спеціальності</w:t>
      </w:r>
      <w:r w:rsidR="006E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9C8">
        <w:rPr>
          <w:rFonts w:ascii="Times New Roman" w:hAnsi="Times New Roman"/>
          <w:sz w:val="28"/>
          <w:szCs w:val="28"/>
          <w:lang w:val="uk-UA"/>
        </w:rPr>
        <w:t>081 «Право», при цьому не менше трьох четвертих членів екзаменаційної комісії повинні мати наукові ступені</w:t>
      </w:r>
      <w:r w:rsidR="00B120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9C8">
        <w:rPr>
          <w:rFonts w:ascii="Times New Roman" w:hAnsi="Times New Roman"/>
          <w:sz w:val="28"/>
          <w:szCs w:val="28"/>
          <w:lang w:val="uk-UA"/>
        </w:rPr>
        <w:t>чи вчені звання зі спеціальності 081«Право».</w:t>
      </w:r>
    </w:p>
    <w:p w:rsidR="003969C8" w:rsidRPr="003969C8" w:rsidRDefault="003969C8" w:rsidP="0039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969C8">
        <w:rPr>
          <w:rFonts w:ascii="Times New Roman" w:hAnsi="Times New Roman"/>
          <w:sz w:val="28"/>
          <w:szCs w:val="28"/>
          <w:lang w:val="uk-UA" w:eastAsia="uk-UA"/>
        </w:rPr>
        <w:t>Атестаційний екзамен передбача</w:t>
      </w:r>
      <w:r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3969C8">
        <w:rPr>
          <w:rFonts w:ascii="Times New Roman" w:hAnsi="Times New Roman"/>
          <w:sz w:val="28"/>
          <w:szCs w:val="28"/>
          <w:lang w:val="uk-UA" w:eastAsia="uk-UA"/>
        </w:rPr>
        <w:t xml:space="preserve"> оцінювання результатів навчання, визначених </w:t>
      </w:r>
      <w:r>
        <w:rPr>
          <w:rFonts w:ascii="Times New Roman" w:hAnsi="Times New Roman"/>
          <w:sz w:val="28"/>
          <w:szCs w:val="28"/>
          <w:lang w:val="uk-UA" w:eastAsia="uk-UA"/>
        </w:rPr>
        <w:t>гал</w:t>
      </w:r>
      <w:r w:rsidRPr="003969C8">
        <w:rPr>
          <w:rFonts w:ascii="Times New Roman" w:hAnsi="Times New Roman"/>
          <w:sz w:val="28"/>
          <w:szCs w:val="28"/>
          <w:lang w:val="uk-UA" w:eastAsia="uk-UA"/>
        </w:rPr>
        <w:t>узевим стандартом вищої освіти та освітньо-професійною програмою.</w:t>
      </w:r>
    </w:p>
    <w:p w:rsidR="003969C8" w:rsidRPr="003969C8" w:rsidRDefault="003969C8" w:rsidP="003969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69C8">
        <w:rPr>
          <w:rFonts w:ascii="Times New Roman" w:hAnsi="Times New Roman"/>
          <w:sz w:val="28"/>
          <w:szCs w:val="28"/>
          <w:lang w:val="uk-UA" w:eastAsia="uk-UA"/>
        </w:rPr>
        <w:t>Атестаційний екзамен може проводитьсь в усній, письмовій, тестовій або комбінованій формах.</w:t>
      </w:r>
    </w:p>
    <w:p w:rsidR="005F5A6C" w:rsidRPr="005F5A6C" w:rsidRDefault="005F5A6C" w:rsidP="005F5A6C">
      <w:pPr>
        <w:pStyle w:val="11"/>
        <w:ind w:left="0" w:firstLine="567"/>
        <w:jc w:val="both"/>
        <w:rPr>
          <w:sz w:val="28"/>
          <w:szCs w:val="28"/>
        </w:rPr>
      </w:pPr>
      <w:r w:rsidRPr="005F5A6C">
        <w:rPr>
          <w:sz w:val="28"/>
          <w:szCs w:val="28"/>
        </w:rPr>
        <w:t>Атестація здійснюється відкрито і публічно, завершується видачею документів встановленого взірця  про присудження ступеня бакалавра з права.</w:t>
      </w:r>
    </w:p>
    <w:p w:rsidR="006242D6" w:rsidRPr="00C8588B" w:rsidRDefault="006242D6" w:rsidP="00522C03">
      <w:pPr>
        <w:pStyle w:val="af6"/>
        <w:snapToGrid w:val="0"/>
        <w:spacing w:after="0" w:line="276" w:lineRule="auto"/>
        <w:ind w:left="0"/>
        <w:jc w:val="both"/>
        <w:rPr>
          <w:sz w:val="28"/>
          <w:szCs w:val="28"/>
        </w:rPr>
      </w:pPr>
    </w:p>
    <w:p w:rsidR="006242D6" w:rsidRPr="00C8588B" w:rsidRDefault="006242D6" w:rsidP="00522C03">
      <w:pPr>
        <w:pStyle w:val="af6"/>
        <w:snapToGrid w:val="0"/>
        <w:spacing w:after="0" w:line="276" w:lineRule="auto"/>
        <w:ind w:left="0"/>
        <w:jc w:val="both"/>
        <w:rPr>
          <w:sz w:val="28"/>
          <w:szCs w:val="28"/>
        </w:rPr>
      </w:pPr>
    </w:p>
    <w:p w:rsidR="006242D6" w:rsidRPr="0062460F" w:rsidRDefault="006242D6" w:rsidP="00522C03">
      <w:pPr>
        <w:pStyle w:val="af6"/>
        <w:snapToGrid w:val="0"/>
        <w:spacing w:after="0" w:line="276" w:lineRule="auto"/>
        <w:ind w:left="0"/>
        <w:jc w:val="both"/>
        <w:rPr>
          <w:sz w:val="28"/>
          <w:szCs w:val="28"/>
          <w:lang w:val="ru-RU"/>
        </w:rPr>
      </w:pPr>
    </w:p>
    <w:p w:rsidR="00F878D7" w:rsidRDefault="00F878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F878D7" w:rsidRDefault="00F878D7" w:rsidP="00F878D7">
      <w:pPr>
        <w:jc w:val="center"/>
        <w:outlineLvl w:val="0"/>
        <w:rPr>
          <w:rFonts w:eastAsia="Times New Roman"/>
          <w:b/>
        </w:rPr>
        <w:sectPr w:rsidR="00F878D7" w:rsidSect="00F878D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78D7" w:rsidRDefault="00390DED" w:rsidP="00F878D7">
      <w:pPr>
        <w:ind w:left="-284" w:right="-73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lastRenderedPageBreak/>
        <w:t>4</w:t>
      </w:r>
      <w:r w:rsidR="00F878D7" w:rsidRPr="00F878D7">
        <w:rPr>
          <w:rFonts w:ascii="Times New Roman" w:eastAsia="Times New Roman" w:hAnsi="Times New Roman"/>
          <w:b/>
          <w:caps/>
          <w:sz w:val="28"/>
          <w:szCs w:val="28"/>
        </w:rPr>
        <w:t>. Матриця відповідності програмних компетентностей компонентам освітньої програми</w:t>
      </w: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994"/>
        <w:gridCol w:w="283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060656" w:rsidRPr="00060656" w:rsidTr="00981ABA">
        <w:trPr>
          <w:trHeight w:val="113"/>
        </w:trPr>
        <w:tc>
          <w:tcPr>
            <w:tcW w:w="41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060656" w:rsidRPr="00060656" w:rsidRDefault="00060656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060656" w:rsidRPr="00060656" w:rsidRDefault="00060656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Компонента</w:t>
            </w:r>
          </w:p>
        </w:tc>
        <w:tc>
          <w:tcPr>
            <w:tcW w:w="13543" w:type="dxa"/>
            <w:gridSpan w:val="34"/>
            <w:shd w:val="clear" w:color="auto" w:fill="D9D9D9" w:themeFill="background1" w:themeFillShade="D9"/>
            <w:vAlign w:val="center"/>
          </w:tcPr>
          <w:p w:rsidR="00060656" w:rsidRPr="00060656" w:rsidRDefault="00060656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Програмні компетентності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vMerge/>
            <w:shd w:val="clear" w:color="auto" w:fill="D9D9D9" w:themeFill="background1" w:themeFillShade="D9"/>
            <w:noWrap/>
            <w:vAlign w:val="center"/>
          </w:tcPr>
          <w:p w:rsidR="00060656" w:rsidRPr="00060656" w:rsidRDefault="00060656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  <w:vAlign w:val="center"/>
          </w:tcPr>
          <w:p w:rsidR="00060656" w:rsidRPr="00060656" w:rsidRDefault="00060656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60656" w:rsidRPr="00060656" w:rsidRDefault="00981ABA" w:rsidP="00981A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Інтегральна</w:t>
            </w:r>
          </w:p>
        </w:tc>
        <w:tc>
          <w:tcPr>
            <w:tcW w:w="5700" w:type="dxa"/>
            <w:gridSpan w:val="15"/>
            <w:shd w:val="clear" w:color="auto" w:fill="D9D9D9" w:themeFill="background1" w:themeFillShade="D9"/>
            <w:vAlign w:val="center"/>
          </w:tcPr>
          <w:p w:rsidR="00060656" w:rsidRPr="00060656" w:rsidRDefault="00981ABA" w:rsidP="006E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Загальні компетенції</w:t>
            </w:r>
          </w:p>
        </w:tc>
        <w:tc>
          <w:tcPr>
            <w:tcW w:w="7560" w:type="dxa"/>
            <w:gridSpan w:val="18"/>
            <w:shd w:val="clear" w:color="auto" w:fill="D9D9D9" w:themeFill="background1" w:themeFillShade="D9"/>
            <w:vAlign w:val="center"/>
          </w:tcPr>
          <w:p w:rsidR="00060656" w:rsidRPr="00060656" w:rsidRDefault="00981ABA" w:rsidP="006E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Фахові компетенції</w:t>
            </w:r>
          </w:p>
        </w:tc>
      </w:tr>
      <w:tr w:rsidR="00981ABA" w:rsidRPr="00060656" w:rsidTr="00981ABA">
        <w:trPr>
          <w:trHeight w:val="1202"/>
        </w:trPr>
        <w:tc>
          <w:tcPr>
            <w:tcW w:w="417" w:type="dxa"/>
            <w:vMerge/>
            <w:shd w:val="clear" w:color="auto" w:fill="D9D9D9" w:themeFill="background1" w:themeFillShade="D9"/>
            <w:noWrap/>
            <w:vAlign w:val="center"/>
          </w:tcPr>
          <w:p w:rsidR="00060656" w:rsidRPr="00060656" w:rsidRDefault="00060656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  <w:vAlign w:val="center"/>
          </w:tcPr>
          <w:p w:rsidR="00060656" w:rsidRPr="00060656" w:rsidRDefault="00060656" w:rsidP="00EE6B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060656" w:rsidRPr="00060656" w:rsidRDefault="00060656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12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ЗК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12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17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ФК</w:t>
            </w:r>
          </w:p>
          <w:p w:rsidR="00060656" w:rsidRPr="00981ABA" w:rsidRDefault="00981ABA" w:rsidP="00EE6B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81ABA">
              <w:rPr>
                <w:rFonts w:ascii="Times New Roman" w:eastAsia="Times New Roman" w:hAnsi="Times New Roman"/>
                <w:sz w:val="14"/>
                <w:szCs w:val="14"/>
                <w:lang w:val="uk-UA" w:eastAsia="uk-UA"/>
              </w:rPr>
              <w:t>18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:rsidR="00060656" w:rsidRPr="00C31387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i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E6B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val="uk-UA"/>
              </w:rPr>
            </w:pPr>
            <w:r w:rsidRPr="00C31387">
              <w:rPr>
                <w:rFonts w:ascii="Times New Roman" w:hAnsi="Times New Roman"/>
                <w:i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29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31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34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35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060656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36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390DED" w:rsidRPr="00060656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94" w:type="dxa"/>
            <w:vAlign w:val="center"/>
          </w:tcPr>
          <w:p w:rsidR="00390DED" w:rsidRPr="00E9136E" w:rsidRDefault="00390DED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3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442674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442674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442674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442674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14390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390DED" w:rsidRPr="00060656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94" w:type="dxa"/>
            <w:vAlign w:val="center"/>
          </w:tcPr>
          <w:p w:rsidR="00390DED" w:rsidRPr="00E9136E" w:rsidRDefault="00390DED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283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B22349" w:rsidRPr="00060656" w:rsidRDefault="00B22349" w:rsidP="00B22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390DED" w:rsidRPr="00060656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94" w:type="dxa"/>
            <w:noWrap/>
            <w:vAlign w:val="center"/>
          </w:tcPr>
          <w:p w:rsidR="00390DED" w:rsidRPr="00E9136E" w:rsidRDefault="00390DED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283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4" w:type="dxa"/>
            <w:noWrap/>
            <w:vAlign w:val="center"/>
          </w:tcPr>
          <w:p w:rsidR="00EE6BCA" w:rsidRPr="00E9136E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Історія держави і права України</w:t>
            </w:r>
          </w:p>
        </w:tc>
        <w:tc>
          <w:tcPr>
            <w:tcW w:w="283" w:type="dxa"/>
            <w:vAlign w:val="center"/>
          </w:tcPr>
          <w:p w:rsidR="00EE6BCA" w:rsidRPr="00442674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AB0A60" w:rsidRPr="00060656" w:rsidRDefault="00AB0A60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94" w:type="dxa"/>
            <w:vAlign w:val="center"/>
          </w:tcPr>
          <w:p w:rsidR="00AB0A60" w:rsidRPr="00E9136E" w:rsidRDefault="00AB0A60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Основи римського права</w:t>
            </w:r>
          </w:p>
        </w:tc>
        <w:tc>
          <w:tcPr>
            <w:tcW w:w="283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94" w:type="dxa"/>
            <w:vAlign w:val="center"/>
          </w:tcPr>
          <w:p w:rsidR="00EE6BCA" w:rsidRPr="00E9136E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283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994" w:type="dxa"/>
            <w:vAlign w:val="center"/>
          </w:tcPr>
          <w:p w:rsidR="00EE6BCA" w:rsidRPr="00E9136E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Історія держави і права зарубіжних країн</w:t>
            </w:r>
          </w:p>
        </w:tc>
        <w:tc>
          <w:tcPr>
            <w:tcW w:w="283" w:type="dxa"/>
            <w:vAlign w:val="center"/>
          </w:tcPr>
          <w:p w:rsidR="00EE6BCA" w:rsidRPr="00442674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390DED" w:rsidRPr="00060656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94" w:type="dxa"/>
            <w:vAlign w:val="center"/>
          </w:tcPr>
          <w:p w:rsidR="00390DED" w:rsidRPr="00E9136E" w:rsidRDefault="00390DED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Латинська мова</w:t>
            </w:r>
          </w:p>
        </w:tc>
        <w:tc>
          <w:tcPr>
            <w:tcW w:w="283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94" w:type="dxa"/>
            <w:vAlign w:val="center"/>
          </w:tcPr>
          <w:p w:rsidR="00442674" w:rsidRPr="00E9136E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283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390DED" w:rsidRPr="00060656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994" w:type="dxa"/>
            <w:vAlign w:val="center"/>
          </w:tcPr>
          <w:p w:rsidR="00390DED" w:rsidRPr="00E9136E" w:rsidRDefault="00390DED" w:rsidP="00EE6B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283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DD721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DD721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DD721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DD721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DD721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DD721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DD721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DD721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994" w:type="dxa"/>
            <w:vAlign w:val="center"/>
          </w:tcPr>
          <w:p w:rsidR="00EE6BCA" w:rsidRPr="00E9136E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913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283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F7343C" w:rsidRPr="00060656" w:rsidRDefault="00F7343C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994" w:type="dxa"/>
            <w:vAlign w:val="center"/>
          </w:tcPr>
          <w:p w:rsidR="00F7343C" w:rsidRDefault="00F7343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Кримінальне право </w:t>
            </w:r>
          </w:p>
          <w:p w:rsidR="00F7343C" w:rsidRPr="00F06995" w:rsidRDefault="00F7343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(Загальна част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на)</w:t>
            </w:r>
          </w:p>
        </w:tc>
        <w:tc>
          <w:tcPr>
            <w:tcW w:w="283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7F091C" w:rsidRPr="00060656" w:rsidRDefault="007F091C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994" w:type="dxa"/>
            <w:vAlign w:val="center"/>
          </w:tcPr>
          <w:p w:rsidR="007F091C" w:rsidRDefault="007F091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Цивільне право </w:t>
            </w:r>
          </w:p>
          <w:p w:rsidR="007F091C" w:rsidRPr="00F06995" w:rsidRDefault="007F091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(Загальна частина)</w:t>
            </w:r>
          </w:p>
        </w:tc>
        <w:tc>
          <w:tcPr>
            <w:tcW w:w="283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994" w:type="dxa"/>
            <w:vAlign w:val="center"/>
          </w:tcPr>
          <w:p w:rsidR="00EE6BCA" w:rsidRPr="00F06995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283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994" w:type="dxa"/>
            <w:vAlign w:val="center"/>
          </w:tcPr>
          <w:p w:rsidR="00EE6BCA" w:rsidRPr="00F06995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283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6F25F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994" w:type="dxa"/>
            <w:vAlign w:val="center"/>
          </w:tcPr>
          <w:p w:rsidR="00EE6BCA" w:rsidRPr="00F06995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283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F7343C" w:rsidRPr="00060656" w:rsidRDefault="00F7343C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994" w:type="dxa"/>
            <w:vAlign w:val="center"/>
          </w:tcPr>
          <w:p w:rsidR="00F7343C" w:rsidRDefault="00F7343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Кримінальне право</w:t>
            </w:r>
          </w:p>
          <w:p w:rsidR="00F7343C" w:rsidRPr="00F06995" w:rsidRDefault="00F7343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(Особлива частина)</w:t>
            </w:r>
          </w:p>
        </w:tc>
        <w:tc>
          <w:tcPr>
            <w:tcW w:w="283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F7343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7F091C" w:rsidRPr="00060656" w:rsidRDefault="007F091C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994" w:type="dxa"/>
            <w:vAlign w:val="center"/>
          </w:tcPr>
          <w:p w:rsidR="007F091C" w:rsidRDefault="007F091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Цивільне право </w:t>
            </w:r>
          </w:p>
          <w:p w:rsidR="007F091C" w:rsidRPr="00F06995" w:rsidRDefault="007F091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(Особлива частина)</w:t>
            </w:r>
          </w:p>
        </w:tc>
        <w:tc>
          <w:tcPr>
            <w:tcW w:w="283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7F091C" w:rsidRDefault="007F091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390DED" w:rsidRPr="00060656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994" w:type="dxa"/>
            <w:vAlign w:val="center"/>
          </w:tcPr>
          <w:p w:rsidR="00390DED" w:rsidRPr="00F06995" w:rsidRDefault="00390DED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283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1246D5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:rsidR="00390DED" w:rsidRPr="00C31387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i/>
                <w:sz w:val="16"/>
                <w:szCs w:val="16"/>
                <w:lang w:val="uk-UA" w:eastAsia="uk-UA"/>
              </w:rPr>
              <w:lastRenderedPageBreak/>
              <w:t>1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E6BC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val="uk-UA"/>
              </w:rPr>
            </w:pPr>
            <w:r w:rsidRPr="00C31387">
              <w:rPr>
                <w:rFonts w:ascii="Times New Roman" w:hAnsi="Times New Roman"/>
                <w:i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29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31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34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35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390DED" w:rsidRPr="00C31387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36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994" w:type="dxa"/>
            <w:vAlign w:val="center"/>
          </w:tcPr>
          <w:p w:rsidR="00EE6BCA" w:rsidRPr="00F06995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283" w:type="dxa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390DED" w:rsidRPr="00060656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994" w:type="dxa"/>
            <w:vAlign w:val="center"/>
          </w:tcPr>
          <w:p w:rsidR="00390DED" w:rsidRPr="00F06995" w:rsidRDefault="00390DED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Податкове право</w:t>
            </w:r>
          </w:p>
        </w:tc>
        <w:tc>
          <w:tcPr>
            <w:tcW w:w="283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390DED" w:rsidRPr="00060656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994" w:type="dxa"/>
            <w:vAlign w:val="center"/>
          </w:tcPr>
          <w:p w:rsidR="00390DED" w:rsidRPr="00F06995" w:rsidRDefault="00390DED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283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390DED" w:rsidRPr="00060656" w:rsidRDefault="00390DED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994" w:type="dxa"/>
            <w:vAlign w:val="center"/>
          </w:tcPr>
          <w:p w:rsidR="00390DED" w:rsidRPr="00F06995" w:rsidRDefault="00390DED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Митне право</w:t>
            </w:r>
          </w:p>
        </w:tc>
        <w:tc>
          <w:tcPr>
            <w:tcW w:w="283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AD25DE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390DED" w:rsidRPr="00060656" w:rsidRDefault="00390DE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390DED" w:rsidRPr="00060656" w:rsidRDefault="00DF22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AB0A60" w:rsidRPr="00060656" w:rsidRDefault="00AB0A60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994" w:type="dxa"/>
            <w:vAlign w:val="center"/>
          </w:tcPr>
          <w:p w:rsidR="00AB0A60" w:rsidRPr="00F06995" w:rsidRDefault="00AB0A60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Міжнародне публічне право</w:t>
            </w:r>
          </w:p>
        </w:tc>
        <w:tc>
          <w:tcPr>
            <w:tcW w:w="283" w:type="dxa"/>
            <w:vAlign w:val="center"/>
          </w:tcPr>
          <w:p w:rsidR="00AB0A60" w:rsidRPr="00E9136E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E9136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994" w:type="dxa"/>
            <w:vAlign w:val="center"/>
          </w:tcPr>
          <w:p w:rsidR="00EE6BCA" w:rsidRPr="00F06995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Цивільне процесуальне право</w:t>
            </w:r>
          </w:p>
        </w:tc>
        <w:tc>
          <w:tcPr>
            <w:tcW w:w="283" w:type="dxa"/>
            <w:vAlign w:val="center"/>
          </w:tcPr>
          <w:p w:rsidR="00EE6BCA" w:rsidRPr="00E9136E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E9136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994" w:type="dxa"/>
            <w:vAlign w:val="center"/>
          </w:tcPr>
          <w:p w:rsidR="00EE6BCA" w:rsidRPr="00F06995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Господарське право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F7343C" w:rsidRPr="00060656" w:rsidRDefault="00F7343C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994" w:type="dxa"/>
            <w:vAlign w:val="center"/>
          </w:tcPr>
          <w:p w:rsidR="00F7343C" w:rsidRPr="00F06995" w:rsidRDefault="00F7343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Кримінологія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F7343C" w:rsidRPr="00060656" w:rsidRDefault="00F7343C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994" w:type="dxa"/>
            <w:vAlign w:val="center"/>
          </w:tcPr>
          <w:p w:rsidR="00F7343C" w:rsidRPr="00F06995" w:rsidRDefault="00F7343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Судова медицина та психіатрія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F7343C" w:rsidRPr="00060656" w:rsidRDefault="00F7343C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994" w:type="dxa"/>
            <w:vAlign w:val="center"/>
          </w:tcPr>
          <w:p w:rsidR="00F7343C" w:rsidRPr="00F06995" w:rsidRDefault="00F7343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Кримінальне процесуальне право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F7343C" w:rsidRPr="00060656" w:rsidRDefault="00F7343C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994" w:type="dxa"/>
            <w:vAlign w:val="center"/>
          </w:tcPr>
          <w:p w:rsidR="00F7343C" w:rsidRPr="00F06995" w:rsidRDefault="00F7343C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Криміналістика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Default="00F7343C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7343C" w:rsidRPr="005637AD" w:rsidRDefault="005637A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AB0A60" w:rsidRPr="00060656" w:rsidRDefault="00AB0A60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994" w:type="dxa"/>
            <w:vAlign w:val="center"/>
          </w:tcPr>
          <w:p w:rsidR="00AB0A60" w:rsidRPr="00F06995" w:rsidRDefault="00AB0A60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Міжнародне приватне право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E9136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EE6BCA" w:rsidRPr="00060656" w:rsidRDefault="00EE6BCA" w:rsidP="00EE6B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994" w:type="dxa"/>
            <w:vAlign w:val="center"/>
          </w:tcPr>
          <w:p w:rsidR="00EE6BCA" w:rsidRPr="00F06995" w:rsidRDefault="00EE6BCA" w:rsidP="00EE6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Господарське процесуальне право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E6BCA" w:rsidRDefault="000A38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Логіка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283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283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Судова риторика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Цивільна безпека (БЖД, цивільний захист)</w:t>
            </w:r>
          </w:p>
        </w:tc>
        <w:tc>
          <w:tcPr>
            <w:tcW w:w="283" w:type="dxa"/>
            <w:vAlign w:val="center"/>
          </w:tcPr>
          <w:p w:rsidR="00442674" w:rsidRPr="000A386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Охорона праці (охорона праці та охорона праці в галузі)</w:t>
            </w:r>
          </w:p>
        </w:tc>
        <w:tc>
          <w:tcPr>
            <w:tcW w:w="283" w:type="dxa"/>
            <w:vAlign w:val="center"/>
          </w:tcPr>
          <w:p w:rsidR="00442674" w:rsidRPr="000A386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Юридичне документознавство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Судові та право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</w:t>
            </w: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хоронні органи України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i/>
                <w:sz w:val="16"/>
                <w:szCs w:val="16"/>
                <w:lang w:val="uk-UA" w:eastAsia="uk-UA"/>
              </w:rPr>
              <w:lastRenderedPageBreak/>
              <w:t>1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val="uk-UA"/>
              </w:rPr>
            </w:pPr>
            <w:r w:rsidRPr="00C31387">
              <w:rPr>
                <w:rFonts w:ascii="Times New Roman" w:hAnsi="Times New Roman"/>
                <w:i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29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31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34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35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</w:tcPr>
          <w:p w:rsidR="00442674" w:rsidRPr="00C31387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uk-UA"/>
              </w:rPr>
              <w:t>36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Адміністративне судочинство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Сімейне право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A386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Право соціального забезпечення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Прокурорський нагляд в Україні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Основи права Європейського Союзу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Нотаріат в Україні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Прецеденти Європейського суду з прав людини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1994" w:type="dxa"/>
            <w:vAlign w:val="center"/>
          </w:tcPr>
          <w:p w:rsidR="00442674" w:rsidRPr="00185BEF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Інформаційне право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E9136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389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994" w:type="dxa"/>
          </w:tcPr>
          <w:p w:rsidR="00442674" w:rsidRPr="00695F56" w:rsidRDefault="00442674" w:rsidP="00442674">
            <w:pPr>
              <w:spacing w:after="0" w:line="240" w:lineRule="auto"/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Юридична психологія</w:t>
            </w:r>
          </w:p>
        </w:tc>
        <w:tc>
          <w:tcPr>
            <w:tcW w:w="283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994" w:type="dxa"/>
          </w:tcPr>
          <w:p w:rsidR="00442674" w:rsidRPr="00695F56" w:rsidRDefault="00442674" w:rsidP="00442674">
            <w:pPr>
              <w:spacing w:after="0" w:line="240" w:lineRule="auto"/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994" w:type="dxa"/>
          </w:tcPr>
          <w:p w:rsidR="00442674" w:rsidRPr="00695F56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Конституційне процесуальне право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1994" w:type="dxa"/>
          </w:tcPr>
          <w:p w:rsidR="00442674" w:rsidRPr="00695F56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Банківське право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1994" w:type="dxa"/>
          </w:tcPr>
          <w:p w:rsidR="00442674" w:rsidRPr="00695F56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DF2250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1994" w:type="dxa"/>
          </w:tcPr>
          <w:p w:rsidR="00442674" w:rsidRPr="00695F56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Кримінально-виконавче право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Pr="005637AD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1994" w:type="dxa"/>
            <w:vAlign w:val="center"/>
          </w:tcPr>
          <w:p w:rsidR="00442674" w:rsidRPr="00F06995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283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981ABA" w:rsidRPr="00060656" w:rsidTr="00981ABA">
        <w:trPr>
          <w:trHeight w:val="113"/>
        </w:trPr>
        <w:tc>
          <w:tcPr>
            <w:tcW w:w="417" w:type="dxa"/>
            <w:noWrap/>
            <w:vAlign w:val="center"/>
          </w:tcPr>
          <w:p w:rsidR="00442674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1994" w:type="dxa"/>
            <w:vAlign w:val="center"/>
          </w:tcPr>
          <w:p w:rsidR="00442674" w:rsidRPr="00F06995" w:rsidRDefault="00442674" w:rsidP="00442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Виробнича практика</w:t>
            </w:r>
          </w:p>
        </w:tc>
        <w:tc>
          <w:tcPr>
            <w:tcW w:w="283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DD1E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420" w:type="dxa"/>
            <w:vAlign w:val="center"/>
          </w:tcPr>
          <w:p w:rsidR="00442674" w:rsidRPr="00060656" w:rsidRDefault="00442674" w:rsidP="004426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390DED" w:rsidRDefault="00390D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390DED" w:rsidRDefault="00390DED" w:rsidP="00390DED">
      <w:pPr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uk-UA"/>
        </w:rPr>
      </w:pPr>
      <w:r w:rsidRPr="00390DED">
        <w:rPr>
          <w:rFonts w:ascii="Times New Roman" w:eastAsia="Times New Roman" w:hAnsi="Times New Roman"/>
          <w:b/>
          <w:caps/>
          <w:sz w:val="28"/>
          <w:szCs w:val="28"/>
          <w:lang w:val="uk-UA"/>
        </w:rPr>
        <w:lastRenderedPageBreak/>
        <w:t>5. Матриця відповідності програмних результатів навчання відповідним компонентам освітньої програми</w:t>
      </w:r>
    </w:p>
    <w:tbl>
      <w:tblPr>
        <w:tblW w:w="15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8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1387" w:rsidRPr="00060656" w:rsidTr="006E1935">
        <w:trPr>
          <w:trHeight w:val="345"/>
        </w:trPr>
        <w:tc>
          <w:tcPr>
            <w:tcW w:w="42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844" w:type="dxa"/>
            <w:vMerge w:val="restart"/>
            <w:shd w:val="clear" w:color="auto" w:fill="D9D9D9" w:themeFill="background1" w:themeFillShade="D9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Компонента</w:t>
            </w:r>
          </w:p>
        </w:tc>
        <w:tc>
          <w:tcPr>
            <w:tcW w:w="12474" w:type="dxa"/>
            <w:gridSpan w:val="22"/>
            <w:shd w:val="clear" w:color="auto" w:fill="D9D9D9" w:themeFill="background1" w:themeFillShade="D9"/>
            <w:vAlign w:val="center"/>
          </w:tcPr>
          <w:p w:rsidR="00C31387" w:rsidRPr="005F5A6C" w:rsidRDefault="005F5A6C" w:rsidP="00C31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5A6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Програмні результати</w:t>
            </w:r>
          </w:p>
        </w:tc>
      </w:tr>
      <w:tr w:rsidR="00981ABA" w:rsidRPr="00060656" w:rsidTr="00981ABA">
        <w:trPr>
          <w:trHeight w:val="551"/>
        </w:trPr>
        <w:tc>
          <w:tcPr>
            <w:tcW w:w="425" w:type="dxa"/>
            <w:vMerge/>
            <w:shd w:val="clear" w:color="auto" w:fill="D9D9D9" w:themeFill="background1" w:themeFillShade="D9"/>
            <w:noWrap/>
            <w:vAlign w:val="center"/>
          </w:tcPr>
          <w:p w:rsidR="00981ABA" w:rsidRPr="00C31387" w:rsidRDefault="00981ABA" w:rsidP="00C3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844" w:type="dxa"/>
            <w:vMerge/>
            <w:shd w:val="clear" w:color="auto" w:fill="D9D9D9" w:themeFill="background1" w:themeFillShade="D9"/>
            <w:vAlign w:val="center"/>
          </w:tcPr>
          <w:p w:rsidR="00981ABA" w:rsidRPr="00C31387" w:rsidRDefault="00981ABA" w:rsidP="00C3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Pr="00981ABA" w:rsidRDefault="00981ABA" w:rsidP="0098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981ABA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981ABA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981ABA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981ABA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981ABA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981ABA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981ABA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981ABA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981ABA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1ABA" w:rsidRDefault="00981ABA" w:rsidP="00981ABA">
            <w:pPr>
              <w:spacing w:after="0"/>
              <w:jc w:val="center"/>
            </w:pPr>
            <w:r w:rsidRPr="003D5731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ПР</w:t>
            </w:r>
            <w:r w:rsidRPr="00F97A47">
              <w:rPr>
                <w:rFonts w:ascii="Times New Roman" w:eastAsia="Times New Roman" w:hAnsi="Times New Roman"/>
                <w:sz w:val="16"/>
                <w:szCs w:val="16"/>
                <w:vertAlign w:val="subscript"/>
                <w:lang w:val="uk-UA" w:eastAsia="uk-UA"/>
              </w:rPr>
              <w:t>22</w:t>
            </w:r>
          </w:p>
        </w:tc>
      </w:tr>
      <w:tr w:rsidR="00C31387" w:rsidRPr="00060656" w:rsidTr="00C31387">
        <w:trPr>
          <w:trHeight w:val="113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31387" w:rsidRPr="00C31387" w:rsidRDefault="00C31387" w:rsidP="00C313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24</w:t>
            </w:r>
          </w:p>
        </w:tc>
      </w:tr>
      <w:tr w:rsidR="00C31387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C31387" w:rsidRPr="00060656" w:rsidRDefault="00C31387" w:rsidP="005F5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844" w:type="dxa"/>
            <w:vAlign w:val="center"/>
          </w:tcPr>
          <w:p w:rsidR="00C31387" w:rsidRPr="00060656" w:rsidRDefault="00C31387" w:rsidP="005F5A6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A844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EB7DD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C31387" w:rsidRPr="00060656" w:rsidRDefault="00EB7DD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EB7DDD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427B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C31387" w:rsidRPr="00060656" w:rsidRDefault="00427B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427B5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DD1EB3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C31387" w:rsidRPr="00060656" w:rsidRDefault="00C31387" w:rsidP="00390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31387" w:rsidRPr="00A844B0" w:rsidRDefault="00C31387" w:rsidP="00390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844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252A3F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252A3F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DD1EB3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C31387" w:rsidRPr="00060656" w:rsidRDefault="00C31387" w:rsidP="00390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844" w:type="dxa"/>
            <w:shd w:val="clear" w:color="auto" w:fill="auto"/>
            <w:noWrap/>
            <w:vAlign w:val="center"/>
          </w:tcPr>
          <w:p w:rsidR="00C31387" w:rsidRPr="00A844B0" w:rsidRDefault="00C31387" w:rsidP="00390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844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252A3F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252A3F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252A3F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252A3F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252A3F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252A3F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252A3F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EE6BCA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EE6BCA" w:rsidRPr="00060656" w:rsidRDefault="00EE6BCA" w:rsidP="00390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844" w:type="dxa"/>
            <w:shd w:val="clear" w:color="auto" w:fill="auto"/>
            <w:noWrap/>
            <w:vAlign w:val="center"/>
          </w:tcPr>
          <w:p w:rsidR="00EE6BCA" w:rsidRPr="00A844B0" w:rsidRDefault="00EE6BCA" w:rsidP="00390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844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AB0A60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AB0A60" w:rsidRPr="00060656" w:rsidRDefault="00AB0A60" w:rsidP="00390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B0A60" w:rsidRPr="00A844B0" w:rsidRDefault="00AB0A60" w:rsidP="00390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844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Основи римського права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0A60" w:rsidRDefault="00AB0A60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EE6BCA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EE6BCA" w:rsidRPr="00060656" w:rsidRDefault="00EE6BCA" w:rsidP="00390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E6BCA" w:rsidRPr="00A844B0" w:rsidRDefault="00EE6BCA" w:rsidP="00390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844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EE6BCA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EE6BCA" w:rsidRPr="00060656" w:rsidRDefault="00EE6BCA" w:rsidP="00390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E6BCA" w:rsidRPr="00A844B0" w:rsidRDefault="00EE6BCA" w:rsidP="00390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844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Історія держави і права зарубіжних країн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6BCA" w:rsidRDefault="00EE6BCA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C31387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C31387" w:rsidRPr="00060656" w:rsidRDefault="00C31387" w:rsidP="00390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C31387" w:rsidRPr="00A844B0" w:rsidRDefault="00C31387" w:rsidP="00390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844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Латинська мова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B22349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87" w:rsidRPr="00060656" w:rsidRDefault="00C31387" w:rsidP="00E913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Pr="00A844B0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844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DD1EB3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 w:rsidRPr="00A844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7C7D6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7C7D6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7C7D6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7C7D6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7C7D6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7C7D6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7C7D6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Кримінальне право </w:t>
            </w:r>
          </w:p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(Загальна част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Цивільне право </w:t>
            </w:r>
          </w:p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(Загальна частина)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2844" w:type="dxa"/>
            <w:vAlign w:val="center"/>
          </w:tcPr>
          <w:p w:rsidR="0014390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Кримінальне право</w:t>
            </w:r>
          </w:p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(Особлива частина)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2844" w:type="dxa"/>
            <w:vAlign w:val="center"/>
          </w:tcPr>
          <w:p w:rsidR="0014390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Цивільне право </w:t>
            </w:r>
          </w:p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(Особлива частина)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Податкове право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606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24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Митне право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Міжнародне публічне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Цивільне процесуальне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Господарське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Кримінологія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Судова медицина та психіатрія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Кримінальне процесуальне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Криміналістика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Міжнародне приватне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Господарське процесуальне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143905" w:rsidRPr="00060656" w:rsidTr="0079677A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Логіка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79677A">
        <w:trPr>
          <w:trHeight w:val="113"/>
        </w:trPr>
        <w:tc>
          <w:tcPr>
            <w:tcW w:w="425" w:type="dxa"/>
            <w:noWrap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79677A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Судова риторика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Цивільна безпека (БЖД, цивільний захист)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Охорона праці (охорона праці та охорона праці в галузі)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Pr="00DD1EB3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D1EB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Юридичне документознавство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DD1EB3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DD1EB3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DD1EB3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DD1EB3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Судові та право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</w:t>
            </w: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хоронні </w:t>
            </w:r>
            <w:bookmarkStart w:id="0" w:name="_GoBack"/>
            <w:bookmarkEnd w:id="0"/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органи України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Адміністративне судочинство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Сімейне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Право соціального забезпечення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Прокурорський нагляд в Україні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Основи права Європейського Союзу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Нотаріат в Україні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Прецеденти Європейського суду з прав людини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406096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43905" w:rsidRPr="00C31387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</w:pPr>
            <w:r w:rsidRPr="00C313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uk-UA" w:eastAsia="uk-UA"/>
              </w:rPr>
              <w:t>24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2844" w:type="dxa"/>
            <w:vAlign w:val="center"/>
          </w:tcPr>
          <w:p w:rsidR="00143905" w:rsidRPr="00185BEF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85BE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Інформаційне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79677A">
        <w:trPr>
          <w:trHeight w:val="389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2844" w:type="dxa"/>
          </w:tcPr>
          <w:p w:rsidR="00143905" w:rsidRPr="00695F56" w:rsidRDefault="00143905" w:rsidP="00143905">
            <w:pPr>
              <w:spacing w:after="0"/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Юридична психологія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2844" w:type="dxa"/>
          </w:tcPr>
          <w:p w:rsidR="00143905" w:rsidRPr="00695F56" w:rsidRDefault="00143905" w:rsidP="00143905">
            <w:pPr>
              <w:spacing w:after="0"/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2844" w:type="dxa"/>
          </w:tcPr>
          <w:p w:rsidR="00143905" w:rsidRPr="00695F56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Конституційне процесуальне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DD721D" w:rsidP="00DD72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</w:t>
            </w:r>
            <w:r w:rsidR="0014390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844" w:type="dxa"/>
          </w:tcPr>
          <w:p w:rsidR="00143905" w:rsidRPr="00695F56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Банківське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2844" w:type="dxa"/>
          </w:tcPr>
          <w:p w:rsidR="00143905" w:rsidRPr="00695F56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2844" w:type="dxa"/>
          </w:tcPr>
          <w:p w:rsidR="00143905" w:rsidRPr="00695F56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95F5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Кримінально-виконавче право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uk-UA"/>
              </w:rPr>
              <w:t>+</w:t>
            </w:r>
          </w:p>
        </w:tc>
      </w:tr>
      <w:tr w:rsidR="00143905" w:rsidRPr="00060656" w:rsidTr="00E9136E">
        <w:trPr>
          <w:trHeight w:val="113"/>
        </w:trPr>
        <w:tc>
          <w:tcPr>
            <w:tcW w:w="425" w:type="dxa"/>
            <w:noWrap/>
            <w:vAlign w:val="center"/>
          </w:tcPr>
          <w:p w:rsidR="00143905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2844" w:type="dxa"/>
            <w:vAlign w:val="center"/>
          </w:tcPr>
          <w:p w:rsidR="00143905" w:rsidRPr="00F06995" w:rsidRDefault="00143905" w:rsidP="001439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069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Виробнича практика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567" w:type="dxa"/>
            <w:vAlign w:val="center"/>
          </w:tcPr>
          <w:p w:rsidR="00143905" w:rsidRPr="00060656" w:rsidRDefault="00143905" w:rsidP="001439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390DED" w:rsidRPr="0062460F" w:rsidRDefault="00390DED" w:rsidP="00F878D7">
      <w:pPr>
        <w:pageBreakBefore/>
        <w:jc w:val="center"/>
        <w:rPr>
          <w:rFonts w:ascii="Times New Roman" w:hAnsi="Times New Roman"/>
          <w:b/>
          <w:sz w:val="28"/>
          <w:szCs w:val="28"/>
        </w:rPr>
        <w:sectPr w:rsidR="00390DED" w:rsidRPr="0062460F" w:rsidSect="00F878D7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62460F" w:rsidRPr="00720B42" w:rsidRDefault="004C02B3" w:rsidP="0062460F">
      <w:pPr>
        <w:jc w:val="center"/>
        <w:rPr>
          <w:rFonts w:ascii="Times New Roman" w:hAnsi="Times New Roman"/>
          <w:b/>
          <w:smallCaps/>
          <w:sz w:val="36"/>
          <w:szCs w:val="36"/>
          <w:lang w:val="uk-UA"/>
        </w:rPr>
      </w:pPr>
      <w:r w:rsidRPr="004C02B3">
        <w:rPr>
          <w:rFonts w:ascii="Times New Roman" w:hAnsi="Times New Roman"/>
          <w:smallCaps/>
          <w:noProof/>
          <w:sz w:val="36"/>
          <w:szCs w:val="36"/>
          <w:lang w:eastAsia="ru-RU"/>
        </w:rPr>
        <w:lastRenderedPageBreak/>
        <w:pict>
          <v:group id="_x0000_s1390" style="position:absolute;left:0;text-align:left;margin-left:-36.7pt;margin-top:31.8pt;width:812.7pt;height:411.4pt;z-index:251658240" coordorigin="400,1770" coordsize="16254,822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91" type="#_x0000_t32" style="position:absolute;left:14447;top:9576;width:205;height:0;flip:x" o:connectortype="straight"/>
            <v:shape id="_x0000_s1392" type="#_x0000_t32" style="position:absolute;left:6555;top:3006;width:1;height:6590" o:connectortype="straight" strokecolor="#548dd4 [1951]">
              <v:stroke dashstyle="dash"/>
            </v:shape>
            <v:shape id="_x0000_s1393" type="#_x0000_t32" style="position:absolute;left:8550;top:7629;width:153;height:1" o:connectortype="straight"/>
            <v:shape id="_x0000_s1394" type="#_x0000_t32" style="position:absolute;left:10554;top:3329;width:89;height:6246;flip:x" o:connectortype="straight" strokecolor="#548dd4 [1951]">
              <v:stroke dashstyle="dash"/>
            </v:shape>
            <v:shape id="_x0000_s1395" type="#_x0000_t32" style="position:absolute;left:9593;top:9864;width:0;height:134" o:connectortype="straight"/>
            <v:shape id="_x0000_s1396" type="#_x0000_t32" style="position:absolute;left:3540;top:9864;width:0;height:134;flip:y" o:connectortype="straight"/>
            <v:shape id="_x0000_s1397" type="#_x0000_t32" style="position:absolute;left:5545;top:8896;width:0;height:142;flip:y" o:connectortype="straight"/>
            <v:shape id="_x0000_s1398" type="#_x0000_t32" style="position:absolute;left:1455;top:8896;width:0;height:263;flip:y" o:connectortype="straight"/>
            <v:shape id="_x0000_s1399" type="#_x0000_t32" style="position:absolute;left:6555;top:9599;width:143;height:0" o:connectortype="straight" strokecolor="#548dd4 [1951]">
              <v:stroke dashstyle="dash"/>
            </v:shape>
            <v:shape id="_x0000_s1400" type="#_x0000_t32" style="position:absolute;left:12504;top:7605;width:304;height:0;flip:x" o:connectortype="straight"/>
            <v:shape id="_x0000_s1401" type="#_x0000_t32" style="position:absolute;left:12600;top:9575;width:160;height:0" o:connectortype="straight"/>
            <v:shape id="_x0000_s1402" type="#_x0000_t32" style="position:absolute;left:8413;top:5783;width:304;height:0;flip:x" o:connectortype="straight"/>
            <v:shape id="_x0000_s1403" type="#_x0000_t32" style="position:absolute;left:12690;top:4853;width:93;height:0" o:connectortype="straight"/>
            <v:shape id="_x0000_s1404" type="#_x0000_t32" style="position:absolute;left:14518;top:2910;width:304;height:0;flip:x" o:connectortype="straight"/>
            <v:shape id="_x0000_s1405" type="#_x0000_t32" style="position:absolute;left:8413;top:3923;width:290;height:1;flip:x" o:connectortype="straight"/>
            <v:shape id="_x0000_s1406" type="#_x0000_t32" style="position:absolute;left:8399;top:3006;width:304;height:0;flip:x" o:connectortype="straight"/>
            <v:shape id="_x0000_s1407" type="#_x0000_t32" style="position:absolute;left:12504;top:3915;width:304;height:0;flip:x" o:connectortype="straight"/>
            <v:shape id="_x0000_s1408" type="#_x0000_t32" style="position:absolute;left:10430;top:4853;width:304;height:0;flip:x" o:connectortype="straight"/>
            <v:shape id="_x0000_s1409" type="#_x0000_t32" style="position:absolute;left:8345;top:4853;width:155;height:0" o:connectortype="straight"/>
            <v:shape id="_x0000_s1410" type="#_x0000_t32" style="position:absolute;left:6352;top:4844;width:128;height:0" o:connectortype="straight"/>
            <v:shape id="_x0000_s1411" type="#_x0000_t32" style="position:absolute;left:5544;top:8060;width:1;height:216" o:connectortype="straight"/>
            <v:shape id="_x0000_s1412" type="#_x0000_t32" style="position:absolute;left:3494;top:8061;width:1;height:216" o:connectortype="straight"/>
            <v:shape id="_x0000_s1413" type="#_x0000_t32" style="position:absolute;left:400;top:5707;width:304;height:0;flip:x" o:connectortype="straight"/>
            <v:shape id="_x0000_s1414" type="#_x0000_t32" style="position:absolute;left:533;top:4853;width:155;height:0" o:connectortype="straight"/>
            <v:shape id="_x0000_s1415" type="#_x0000_t32" style="position:absolute;left:400;top:2976;width:304;height:0;flip:x" o:connectortype="straight"/>
            <v:shape id="_x0000_s1416" type="#_x0000_t32" style="position:absolute;left:4543;top:5760;width:234;height:0" o:connectortype="straight"/>
            <v:shape id="_x0000_s1417" type="#_x0000_t32" style="position:absolute;left:4393;top:7605;width:234;height:0" o:connectortype="straight"/>
            <v:shape id="_x0000_s1418" type="#_x0000_t32" style="position:absolute;left:6347;top:6726;width:304;height:0;flip:x" o:connectortype="straight"/>
            <v:shape id="_x0000_s1419" type="#_x0000_t32" style="position:absolute;left:2483;top:6698;width:130;height:0" o:connectortype="straight"/>
            <v:shape id="_x0000_s1420" type="#_x0000_t32" style="position:absolute;left:2483;top:6111;width:0;height:1517;flip:y" o:connectortype="straight"/>
            <v:shape id="_x0000_s1421" type="#_x0000_t32" style="position:absolute;left:1510;top:6111;width:1;height:216" o:connectortype="straight"/>
            <v:shape id="_x0000_s1422" type="#_x0000_t32" style="position:absolute;left:3439;top:6121;width:1;height:216" o:connectortype="straight"/>
            <v:shape id="_x0000_s1423" type="#_x0000_t32" style="position:absolute;left:3460;top:5201;width:1;height:216" o:connectortype="straight"/>
            <v:shape id="_x0000_s1424" type="#_x0000_t32" style="position:absolute;left:2339;top:3936;width:304;height:0;flip:x" o:connectortype="straight"/>
            <v:shape id="_x0000_s1425" type="#_x0000_t32" style="position:absolute;left:3494;top:3353;width:0;height:267" o:connectortype="straight"/>
            <v:shape id="_x0000_s1426" type="#_x0000_t32" style="position:absolute;left:4307;top:4853;width:155;height:0" o:connectortype="straight"/>
            <v:shape id="_x0000_s1427" type="#_x0000_t32" style="position:absolute;left:4294;top:5760;width:155;height:0" o:connectortype="straight"/>
            <v:rect id="_x0000_s1428" style="position:absolute;left:613;top:1770;width:1770;height:448" fillcolor="#4bacc6 [3208]" stroked="f" strokeweight="0">
              <v:fill color2="#308298 [2376]" focusposition=".5,.5" focussize="" focus="100%" type="gradientRadial"/>
              <v:shadow on="t" type="perspective" color="#205867 [1608]" offset="1pt" offset2="-3pt"/>
              <v:textbox style="mso-next-textbox:#_x0000_s1428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08558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1-й семестр</w:t>
                    </w:r>
                  </w:p>
                </w:txbxContent>
              </v:textbox>
            </v:rect>
            <v:rect id="_x0000_s1429" style="position:absolute;left:2613;top:1770;width:1770;height:448" fillcolor="#4bacc6 [3208]" stroked="f" strokeweight="0">
              <v:fill color2="#308298 [2376]" focusposition=".5,.5" focussize="" focus="100%" type="gradientRadial"/>
              <v:shadow on="t" type="perspective" color="#205867 [1608]" offset="1pt" offset2="-3pt"/>
              <v:textbox style="mso-next-textbox:#_x0000_s1429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08558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2-й семестр</w:t>
                    </w:r>
                  </w:p>
                </w:txbxContent>
              </v:textbox>
            </v:rect>
            <v:rect id="_x0000_s1430" style="position:absolute;left:4627;top:1770;width:1770;height:448" fillcolor="#4bacc6 [3208]" stroked="f" strokeweight="0">
              <v:fill color2="#308298 [2376]" focusposition=".5,.5" focussize="" focus="100%" type="gradientRadial"/>
              <v:shadow on="t" type="perspective" color="#205867 [1608]" offset="1pt" offset2="-3pt"/>
              <v:textbox style="mso-next-textbox:#_x0000_s1430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08558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3-й семестр</w:t>
                    </w:r>
                  </w:p>
                </w:txbxContent>
              </v:textbox>
            </v:rect>
            <v:rect id="_x0000_s1431" style="position:absolute;left:6651;top:1770;width:1770;height:448" fillcolor="#4bacc6 [3208]" stroked="f" strokeweight="0">
              <v:fill color2="#308298 [2376]" focusposition=".5,.5" focussize="" focus="100%" type="gradientRadial"/>
              <v:shadow on="t" type="perspective" color="#205867 [1608]" offset="1pt" offset2="-3pt"/>
              <v:textbox style="mso-next-textbox:#_x0000_s1431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08558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4-й семестр</w:t>
                    </w:r>
                  </w:p>
                </w:txbxContent>
              </v:textbox>
            </v:rect>
            <v:rect id="_x0000_s1432" style="position:absolute;left:8679;top:1770;width:1770;height:448" fillcolor="#4bacc6 [3208]" stroked="f" strokeweight="0">
              <v:fill color2="#308298 [2376]" focusposition=".5,.5" focussize="" focus="100%" type="gradientRadial"/>
              <v:shadow on="t" type="perspective" color="#205867 [1608]" offset="1pt" offset2="-3pt"/>
              <v:textbox style="mso-next-textbox:#_x0000_s1432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08558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5-й семестр</w:t>
                    </w:r>
                  </w:p>
                </w:txbxContent>
              </v:textbox>
            </v:rect>
            <v:rect id="_x0000_s1433" style="position:absolute;left:10734;top:1770;width:1770;height:448" fillcolor="#4bacc6 [3208]" stroked="f" strokeweight="0">
              <v:fill color2="#308298 [2376]" focusposition=".5,.5" focussize="" focus="100%" type="gradientRadial"/>
              <v:shadow on="t" type="perspective" color="#205867 [1608]" offset="1pt" offset2="-3pt"/>
              <v:textbox style="mso-next-textbox:#_x0000_s1433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08558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6-й семестр</w:t>
                    </w:r>
                  </w:p>
                </w:txbxContent>
              </v:textbox>
            </v:rect>
            <v:rect id="_x0000_s1434" style="position:absolute;left:12740;top:1770;width:1770;height:448" fillcolor="#4bacc6 [3208]" stroked="f" strokeweight="0">
              <v:fill color2="#308298 [2376]" focusposition=".5,.5" focussize="" focus="100%" type="gradientRadial"/>
              <v:shadow on="t" type="perspective" color="#205867 [1608]" offset="1pt" offset2="-3pt"/>
              <v:textbox style="mso-next-textbox:#_x0000_s1434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08558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7-й семестр</w:t>
                    </w:r>
                  </w:p>
                </w:txbxContent>
              </v:textbox>
            </v:rect>
            <v:rect id="_x0000_s1435" style="position:absolute;left:14770;top:1770;width:1770;height:448" fillcolor="#4bacc6 [3208]" stroked="f" strokeweight="0">
              <v:fill color2="#308298 [2376]" focusposition=".5,.5" focussize="" focus="100%" type="gradientRadial"/>
              <v:shadow on="t" type="perspective" color="#205867 [1608]" offset="1pt" offset2="-3pt"/>
              <v:textbox style="mso-next-textbox:#_x0000_s1435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08558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8-й семестр</w:t>
                    </w:r>
                  </w:p>
                </w:txbxContent>
              </v:textbox>
            </v:rect>
            <v:rect id="_x0000_s1436" style="position:absolute;left:613;top:2624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36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Історія України</w:t>
                    </w:r>
                  </w:p>
                </w:txbxContent>
              </v:textbox>
            </v:rect>
            <v:rect id="_x0000_s1437" style="position:absolute;left:613;top:3569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37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Іноземна мова</w:t>
                    </w:r>
                  </w:p>
                </w:txbxContent>
              </v:textbox>
            </v:rect>
            <v:rect id="_x0000_s1438" style="position:absolute;left:613;top:4485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38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Українська мова</w:t>
                    </w:r>
                  </w:p>
                </w:txbxContent>
              </v:textbox>
            </v:rect>
            <v:rect id="_x0000_s1439" style="position:absolute;left:613;top:6327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39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AA0189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Історія держави і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AA0189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права України</w:t>
                    </w:r>
                  </w:p>
                </w:txbxContent>
              </v:textbox>
            </v:rect>
            <v:rect id="_x0000_s1440" style="position:absolute;left:613;top:7224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40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AA0189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Основи римського права</w:t>
                    </w:r>
                  </w:p>
                </w:txbxContent>
              </v:textbox>
            </v:rect>
            <v:rect id="_x0000_s1441" style="position:absolute;left:613;top:5406;width:378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41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AA0189">
                      <w:rPr>
                        <w:rFonts w:ascii="Times New Roman" w:hAnsi="Times New Roman"/>
                        <w:lang w:val="uk-UA"/>
                      </w:rPr>
                      <w:t>Теорія держави і права</w:t>
                    </w:r>
                  </w:p>
                </w:txbxContent>
              </v:textbox>
            </v:rect>
            <v:rect id="_x0000_s1442" style="position:absolute;left:613;top:9159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42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Логіка</w:t>
                    </w:r>
                  </w:p>
                </w:txbxContent>
              </v:textbox>
            </v:rect>
            <v:rect id="_x0000_s1443" style="position:absolute;left:613;top:8191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43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Юридична деонтологія</w:t>
                    </w:r>
                  </w:p>
                </w:txbxContent>
              </v:textbox>
            </v:rect>
            <v:rect id="_x0000_s1444" style="position:absolute;left:2623;top:2624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44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Латинська мова</w:t>
                    </w:r>
                  </w:p>
                </w:txbxContent>
              </v:textbox>
            </v:rect>
            <v:rect id="_x0000_s1445" style="position:absolute;left:2623;top:3569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45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Іноземна мова</w:t>
                    </w:r>
                  </w:p>
                </w:txbxContent>
              </v:textbox>
            </v:rect>
            <v:rect id="_x0000_s1446" style="position:absolute;left:2613;top:6327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46">
                <w:txbxContent>
                  <w:p w:rsidR="00126032" w:rsidRPr="001774E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</w:pPr>
                    <w:r w:rsidRPr="001774E8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Історія держави і права зарубіжних країн</w:t>
                    </w:r>
                  </w:p>
                  <w:p w:rsidR="00126032" w:rsidRPr="001774E8" w:rsidRDefault="00126032" w:rsidP="0062460F"/>
                </w:txbxContent>
              </v:textbox>
            </v:rect>
            <v:rect id="_x0000_s1447" style="position:absolute;left:2613;top:4485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47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774E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Конституційне право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774E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України</w:t>
                    </w:r>
                  </w:p>
                </w:txbxContent>
              </v:textbox>
            </v:rect>
            <v:rect id="_x0000_s1448" style="position:absolute;left:2623;top:7224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48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Соціологія</w:t>
                    </w:r>
                  </w:p>
                </w:txbxContent>
              </v:textbox>
            </v:rect>
            <v:rect id="_x0000_s1449" style="position:absolute;left:2623;top:8191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49">
                <w:txbxContent>
                  <w:p w:rsidR="00126032" w:rsidRPr="001774E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</w:pPr>
                    <w:r w:rsidRPr="001774E8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Юридичне документ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о</w:t>
                    </w:r>
                    <w:r w:rsidRPr="001774E8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знавство</w:t>
                    </w:r>
                  </w:p>
                </w:txbxContent>
              </v:textbox>
            </v:rect>
            <v:rect id="_x0000_s1450" style="position:absolute;left:2623;top:9159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50">
                <w:txbxContent>
                  <w:p w:rsidR="00126032" w:rsidRPr="001774E8" w:rsidRDefault="00126032" w:rsidP="0062460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1774E8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Судові та правоохоронні органи України</w:t>
                    </w:r>
                  </w:p>
                </w:txbxContent>
              </v:textbox>
            </v:rect>
            <v:rect id="_x0000_s1451" style="position:absolute;left:4627;top:5406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51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Філософія</w:t>
                    </w:r>
                  </w:p>
                </w:txbxContent>
              </v:textbox>
            </v:rect>
            <v:rect id="_x0000_s1452" style="position:absolute;left:4627;top:4485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52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Економічна теорія</w:t>
                    </w:r>
                  </w:p>
                </w:txbxContent>
              </v:textbox>
            </v:rect>
            <v:rect id="_x0000_s1453" style="position:absolute;left:4627;top:2648;width:3794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53">
                <w:txbxContent>
                  <w:p w:rsidR="00126032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F502A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Кримінальне право</w:t>
                    </w:r>
                  </w:p>
                  <w:p w:rsidR="00126032" w:rsidRPr="00F502A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F502A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(Загальна частина)</w:t>
                    </w:r>
                  </w:p>
                </w:txbxContent>
              </v:textbox>
            </v:rect>
            <v:rect id="_x0000_s1454" style="position:absolute;left:4627;top:3569;width:3794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54">
                <w:txbxContent>
                  <w:p w:rsidR="00126032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F502A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Цивільне право</w:t>
                    </w:r>
                  </w:p>
                  <w:p w:rsidR="00126032" w:rsidRPr="00F502A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F502A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(Загальна частина)</w:t>
                    </w:r>
                  </w:p>
                  <w:p w:rsidR="00126032" w:rsidRPr="00F1579B" w:rsidRDefault="00126032" w:rsidP="0062460F"/>
                </w:txbxContent>
              </v:textbox>
            </v:rect>
            <v:rect id="_x0000_s1455" style="position:absolute;left:4627;top:6327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55">
                <w:txbxContent>
                  <w:p w:rsidR="00126032" w:rsidRPr="00F1579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F1579B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Адміністративне право</w:t>
                    </w:r>
                  </w:p>
                </w:txbxContent>
              </v:textbox>
            </v:rect>
            <v:rect id="_x0000_s1456" style="position:absolute;left:4627;top:7224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56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Політологія</w:t>
                    </w:r>
                  </w:p>
                </w:txbxContent>
              </v:textbox>
            </v:rect>
            <v:rect id="_x0000_s1457" style="position:absolute;left:4627;top:8191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57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Судова риторика</w:t>
                    </w:r>
                  </w:p>
                </w:txbxContent>
              </v:textbox>
            </v:rect>
            <v:rect id="_x0000_s1458" style="position:absolute;left:4627;top:9159;width:1770;height:705" fillcolor="#d99594" strokecolor="#c0504d" strokeweight="1pt">
              <v:fill color2="#c0504d" focus="50%" type="gradient"/>
              <v:shadow on="t" type="perspective" color="#622423" offset="1pt" offset2="-3pt"/>
              <v:textbox style="mso-next-textbox:#_x0000_s1458">
                <w:txbxContent>
                  <w:p w:rsidR="00126032" w:rsidRPr="003D3CF3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  <w:r w:rsidRPr="00F1579B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Конституційне процесуальне право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459" style="position:absolute;left:6651;top:4485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59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Трудове право</w:t>
                    </w:r>
                  </w:p>
                </w:txbxContent>
              </v:textbox>
            </v:rect>
            <v:rect id="_x0000_s1460" style="position:absolute;left:6651;top:5406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60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Фінансове право</w:t>
                    </w:r>
                  </w:p>
                </w:txbxContent>
              </v:textbox>
            </v:rect>
            <v:rect id="_x0000_s1461" style="position:absolute;left:6651;top:7224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61">
                <w:txbxContent>
                  <w:p w:rsidR="00126032" w:rsidRPr="00B34148" w:rsidRDefault="00126032" w:rsidP="0062460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34148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Цивільна безпека (БЖД, цивільний захист)</w:t>
                    </w:r>
                  </w:p>
                </w:txbxContent>
              </v:textbox>
            </v:rect>
            <v:rect id="_x0000_s1462" style="position:absolute;left:6651;top:6327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62">
                <w:txbxContent>
                  <w:p w:rsidR="00126032" w:rsidRPr="00B3414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B3414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Адміністративне судочинство</w:t>
                    </w:r>
                  </w:p>
                </w:txbxContent>
              </v:textbox>
            </v:rect>
            <v:rect id="_x0000_s1463" style="position:absolute;left:6651;top:8191;width:1770;height:705" fillcolor="#d99594" strokecolor="#c0504d" strokeweight="1pt">
              <v:fill color2="#c0504d" focus="50%" type="gradient"/>
              <v:shadow on="t" type="perspective" color="#622423" offset="1pt" offset2="-3pt"/>
              <v:textbox style="mso-next-textbox:#_x0000_s1463">
                <w:txbxContent>
                  <w:p w:rsidR="00126032" w:rsidRPr="003D3CF3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Юридична психологія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464" style="position:absolute;left:8679;top:2648;width:3825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64">
                <w:txbxContent>
                  <w:p w:rsidR="00126032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F502A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 xml:space="preserve">Кримінальне право </w:t>
                    </w:r>
                  </w:p>
                  <w:p w:rsidR="00126032" w:rsidRPr="00F502A8" w:rsidRDefault="00126032" w:rsidP="0062460F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502A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(Особлива частина)</w:t>
                    </w:r>
                  </w:p>
                </w:txbxContent>
              </v:textbox>
            </v:rect>
            <v:rect id="_x0000_s1465" style="position:absolute;left:8679;top:3569;width:3825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65">
                <w:txbxContent>
                  <w:p w:rsidR="00126032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F502A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Цивільне право</w:t>
                    </w:r>
                  </w:p>
                  <w:p w:rsidR="00126032" w:rsidRPr="00F502A8" w:rsidRDefault="00126032" w:rsidP="0062460F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502A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(Особлива частина)</w:t>
                    </w:r>
                  </w:p>
                </w:txbxContent>
              </v:textbox>
            </v:rect>
            <v:rect id="_x0000_s1466" style="position:absolute;left:8679;top:4485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66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Екологічне право</w:t>
                    </w:r>
                  </w:p>
                </w:txbxContent>
              </v:textbox>
            </v:rect>
            <v:rect id="_x0000_s1467" style="position:absolute;left:8679;top:6327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67">
                <w:txbxContent>
                  <w:p w:rsidR="00126032" w:rsidRPr="00B3414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B3414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Муніципальне право</w:t>
                    </w:r>
                  </w:p>
                </w:txbxContent>
              </v:textbox>
            </v:rect>
            <v:rect id="_x0000_s1468" style="position:absolute;left:8679;top:5406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68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Податкове право</w:t>
                    </w:r>
                  </w:p>
                </w:txbxContent>
              </v:textbox>
            </v:rect>
            <v:rect id="_x0000_s1469" style="position:absolute;left:8679;top:7224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69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Сімейне право</w:t>
                    </w:r>
                  </w:p>
                </w:txbxContent>
              </v:textbox>
            </v:rect>
            <v:rect id="_x0000_s1470" style="position:absolute;left:8679;top:8191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70">
                <w:txbxContent>
                  <w:p w:rsidR="00126032" w:rsidRPr="00B3414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</w:pPr>
                    <w:r w:rsidRPr="00B34148"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  <w:t>Право соціального забезпечення</w:t>
                    </w:r>
                  </w:p>
                </w:txbxContent>
              </v:textbox>
            </v:rect>
            <v:rect id="_x0000_s1471" style="position:absolute;left:8679;top:9159;width:1770;height:705" fillcolor="#d99594" strokecolor="#c0504d" strokeweight="1pt">
              <v:fill color2="#c0504d" focus="50%" type="gradient"/>
              <v:shadow on="t" type="perspective" color="#622423" offset="1pt" offset2="-3pt"/>
              <v:textbox style="mso-next-textbox:#_x0000_s1471">
                <w:txbxContent>
                  <w:p w:rsidR="00126032" w:rsidRPr="003D3CF3" w:rsidRDefault="00126032" w:rsidP="0062460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B34148">
                      <w:rPr>
                        <w:rFonts w:ascii="Times New Roman" w:hAnsi="Times New Roman"/>
                        <w:sz w:val="14"/>
                        <w:szCs w:val="14"/>
                        <w:lang w:val="uk-UA"/>
                      </w:rPr>
                      <w:t>Інформаційні технології в юридичній діяльності</w:t>
                    </w:r>
                    <w:r w:rsidRPr="003D3CF3">
                      <w:rPr>
                        <w:rFonts w:ascii="Times New Roman" w:hAnsi="Times New Roman"/>
                        <w:sz w:val="14"/>
                        <w:szCs w:val="14"/>
                      </w:rPr>
                      <w:t>*</w:t>
                    </w:r>
                  </w:p>
                </w:txbxContent>
              </v:textbox>
            </v:rect>
            <v:rect id="_x0000_s1472" style="position:absolute;left:10734;top:4485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72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Земельне право</w:t>
                    </w:r>
                  </w:p>
                </w:txbxContent>
              </v:textbox>
            </v:rect>
            <v:rect id="_x0000_s1473" style="position:absolute;left:10734;top:5406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73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Митне право</w:t>
                    </w:r>
                  </w:p>
                </w:txbxContent>
              </v:textbox>
            </v:rect>
            <v:rect id="_x0000_s1474" style="position:absolute;left:10734;top:6327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74">
                <w:txbxContent>
                  <w:p w:rsidR="00126032" w:rsidRPr="00B3414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</w:pPr>
                    <w:r w:rsidRPr="00B34148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 xml:space="preserve">Прокурорський нагляд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в Україна</w:t>
                    </w:r>
                  </w:p>
                </w:txbxContent>
              </v:textbox>
            </v:rect>
            <v:rect id="_x0000_s1475" style="position:absolute;left:10734;top:7224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75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Основи права ЄС</w:t>
                    </w:r>
                  </w:p>
                </w:txbxContent>
              </v:textbox>
            </v:rect>
            <v:rect id="_x0000_s1476" style="position:absolute;left:10734;top:8191;width:1770;height:705" fillcolor="#d99594" strokecolor="#c0504d" strokeweight="1pt">
              <v:fill color2="#c0504d" focus="50%" type="gradient"/>
              <v:shadow on="t" type="perspective" color="#622423" offset="1pt" offset2="-3pt"/>
              <v:textbox style="mso-next-textbox:#_x0000_s1476">
                <w:txbxContent>
                  <w:p w:rsidR="00126032" w:rsidRPr="003D3CF3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Банківське право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477" style="position:absolute;left:10734;top:9159;width:1770;height:705" fillcolor="#95b3d7" strokecolor="#4f81bd" strokeweight="1pt">
              <v:fill color2="#4f81bd" focus="50%" type="gradient"/>
              <v:shadow on="t" type="perspective" color="#243f60" offset="1pt" offset2="-3pt"/>
              <v:textbox style="mso-next-textbox:#_x0000_s1477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Навчальна практика</w:t>
                    </w:r>
                  </w:p>
                </w:txbxContent>
              </v:textbox>
            </v:rect>
            <v:rect id="_x0000_s1478" style="position:absolute;left:12740;top:5406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78">
                <w:txbxContent>
                  <w:p w:rsidR="00126032" w:rsidRPr="00B3414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B3414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Міжнародне публічне право</w:t>
                    </w:r>
                  </w:p>
                </w:txbxContent>
              </v:textbox>
            </v:rect>
            <v:rect id="_x0000_s1479" style="position:absolute;left:12740;top:3569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79">
                <w:txbxContent>
                  <w:p w:rsidR="00126032" w:rsidRPr="00B3414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</w:pPr>
                    <w:r w:rsidRPr="00B34148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Цивільне процесуальне право</w:t>
                    </w:r>
                  </w:p>
                </w:txbxContent>
              </v:textbox>
            </v:rect>
            <v:rect id="_x0000_s1480" style="position:absolute;left:12740;top:2624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80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Господарське право</w:t>
                    </w:r>
                  </w:p>
                </w:txbxContent>
              </v:textbox>
            </v:rect>
            <v:rect id="_x0000_s1481" style="position:absolute;left:12740;top:6327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81">
                <w:txbxContent>
                  <w:p w:rsidR="00126032" w:rsidRPr="00B3414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</w:pPr>
                    <w:r w:rsidRPr="00B34148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Судова медицина та психіатрія</w:t>
                    </w:r>
                  </w:p>
                </w:txbxContent>
              </v:textbox>
            </v:rect>
            <v:rect id="_x0000_s1482" style="position:absolute;left:12740;top:4485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82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Кримінологія</w:t>
                    </w:r>
                  </w:p>
                </w:txbxContent>
              </v:textbox>
            </v:rect>
            <v:rect id="_x0000_s1483" style="position:absolute;left:12740;top:8191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83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Нотаріат в Україні</w:t>
                    </w:r>
                  </w:p>
                </w:txbxContent>
              </v:textbox>
            </v:rect>
            <v:rect id="_x0000_s1484" style="position:absolute;left:12740;top:7224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84">
                <w:txbxContent>
                  <w:p w:rsidR="00126032" w:rsidRPr="00B34148" w:rsidRDefault="00126032" w:rsidP="0062460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34148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Прецеденти Європейського суду з прав людини</w:t>
                    </w:r>
                  </w:p>
                </w:txbxContent>
              </v:textbox>
            </v:rect>
            <v:rect id="_x0000_s1485" style="position:absolute;left:12740;top:9159;width:1770;height:705" fillcolor="#d99594" strokecolor="#c0504d" strokeweight="1pt">
              <v:fill color2="#c0504d" focus="50%" type="gradient"/>
              <v:shadow on="t" type="perspective" color="#622423" offset="1pt" offset2="-3pt"/>
              <v:textbox style="mso-next-textbox:#_x0000_s1485">
                <w:txbxContent>
                  <w:p w:rsidR="00126032" w:rsidRPr="003D3CF3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Аграрне право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486" style="position:absolute;left:14770;top:5406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86">
                <w:txbxContent>
                  <w:p w:rsidR="00126032" w:rsidRPr="00B34148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B3414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 xml:space="preserve">Міжнародне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приватне</w:t>
                    </w:r>
                    <w:r w:rsidRPr="00B3414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 xml:space="preserve"> право</w:t>
                    </w:r>
                  </w:p>
                  <w:p w:rsidR="00126032" w:rsidRPr="0008558B" w:rsidRDefault="00126032" w:rsidP="0062460F"/>
                </w:txbxContent>
              </v:textbox>
            </v:rect>
            <v:rect id="_x0000_s1487" style="position:absolute;left:14770;top:3569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87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6"/>
                        <w:szCs w:val="16"/>
                        <w:lang w:val="uk-UA" w:eastAsia="ru-RU"/>
                      </w:rPr>
                    </w:pPr>
                    <w:r w:rsidRPr="0008558B">
                      <w:rPr>
                        <w:rFonts w:ascii="Times New Roman" w:eastAsia="Times New Roman" w:hAnsi="Times New Roman"/>
                        <w:color w:val="000000"/>
                        <w:sz w:val="16"/>
                        <w:szCs w:val="16"/>
                        <w:lang w:val="uk-UA" w:eastAsia="ru-RU"/>
                      </w:rPr>
                      <w:t>Кримінальне процесуальне право</w:t>
                    </w:r>
                  </w:p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488" style="position:absolute;left:14770;top:4485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88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08558B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Криміналістика</w:t>
                    </w:r>
                  </w:p>
                </w:txbxContent>
              </v:textbox>
            </v:rect>
            <v:rect id="_x0000_s1489" style="position:absolute;left:14770;top:2624;width:1770;height:705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489">
                <w:txbxContent>
                  <w:p w:rsidR="00126032" w:rsidRPr="0008558B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</w:pPr>
                    <w:r w:rsidRPr="0008558B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Господарське процесуальне право</w:t>
                    </w:r>
                  </w:p>
                </w:txbxContent>
              </v:textbox>
            </v:rect>
            <v:rect id="_x0000_s1490" style="position:absolute;left:14770;top:7224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90">
                <w:txbxContent>
                  <w:p w:rsidR="00126032" w:rsidRPr="00396931" w:rsidRDefault="00126032" w:rsidP="0062460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396931">
                      <w:rPr>
                        <w:rFonts w:ascii="Times New Roman" w:hAnsi="Times New Roman"/>
                        <w:sz w:val="14"/>
                        <w:szCs w:val="14"/>
                        <w:lang w:val="uk-UA"/>
                      </w:rPr>
                      <w:t>Охорона праці (охорона праці та охорона праці в галузі)</w:t>
                    </w:r>
                  </w:p>
                </w:txbxContent>
              </v:textbox>
            </v:rect>
            <v:rect id="_x0000_s1491" style="position:absolute;left:14770;top:6327;width:1770;height:705" fillcolor="#fabf8f" strokecolor="#f79646" strokeweight="1pt">
              <v:fill color2="#f79646" focus="50%" type="gradient"/>
              <v:shadow on="t" type="perspective" color="#974706" offset="1pt" offset2="-3pt"/>
              <v:textbox style="mso-next-textbox:#_x0000_s1491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Інформаційне право</w:t>
                    </w:r>
                  </w:p>
                </w:txbxContent>
              </v:textbox>
            </v:rect>
            <v:rect id="_x0000_s1492" style="position:absolute;left:14770;top:8191;width:1770;height:705" fillcolor="#d99594" strokecolor="#c0504d" strokeweight="1pt">
              <v:fill color2="#c0504d" focus="50%" type="gradient"/>
              <v:shadow on="t" type="perspective" color="#622423" offset="1pt" offset2="-3pt"/>
              <v:textbox style="mso-next-textbox:#_x0000_s1492">
                <w:txbxContent>
                  <w:p w:rsidR="00126032" w:rsidRPr="003D3CF3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</w:pPr>
                    <w:r w:rsidRPr="003D3CF3"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  <w:t>Кримінально-виконавче прав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  <w:t>о</w:t>
                    </w:r>
                    <w:r w:rsidRPr="003D3CF3">
                      <w:rPr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493" style="position:absolute;left:14770;top:9159;width:1770;height:705" fillcolor="#95b3d7" strokecolor="#4f81bd" strokeweight="1pt">
              <v:fill color2="#4f81bd" focus="50%" type="gradient"/>
              <v:shadow on="t" type="perspective" color="#243f60" offset="1pt" offset2="-3pt"/>
              <v:textbox style="mso-next-textbox:#_x0000_s1493">
                <w:txbxContent>
                  <w:p w:rsidR="00126032" w:rsidRPr="008B326E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Виробнича практика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**</w:t>
                    </w:r>
                  </w:p>
                </w:txbxContent>
              </v:textbox>
            </v:rect>
            <v:rect id="_x0000_s1494" style="position:absolute;left:6651;top:9159;width:1770;height:705" fillcolor="#95b3d7" strokecolor="#4f81bd" strokeweight="1pt">
              <v:fill color2="#4f81bd" focus="50%" type="gradient"/>
              <v:shadow on="t" type="perspective" color="#243f60" offset="1pt" offset2="-3pt"/>
              <v:textbox style="mso-next-textbox:#_x0000_s1494">
                <w:txbxContent>
                  <w:p w:rsidR="00126032" w:rsidRPr="00AA0189" w:rsidRDefault="00126032" w:rsidP="0062460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Навчальна практика</w:t>
                    </w:r>
                  </w:p>
                </w:txbxContent>
              </v:textbox>
            </v:rect>
            <v:shape id="_x0000_s1495" type="#_x0000_t32" style="position:absolute;left:2383;top:7628;width:100;height:0" o:connectortype="straight"/>
            <v:shape id="_x0000_s1496" type="#_x0000_t32" style="position:absolute;left:400;top:2987;width:0;height:2720" o:connectortype="straight"/>
            <v:shape id="_x0000_s1497" type="#_x0000_t32" style="position:absolute;left:4449;top:3006;width:10;height:6569;flip:x" o:connectortype="straight"/>
            <v:shape id="_x0000_s1498" type="#_x0000_t32" style="position:absolute;left:4459;top:3006;width:155;height:0" o:connectortype="straight"/>
            <v:shape id="_x0000_s1499" type="#_x0000_t32" style="position:absolute;left:4449;top:3936;width:155;height:0" o:connectortype="straight"/>
            <v:shape id="_x0000_s1500" type="#_x0000_t32" style="position:absolute;left:506;top:4853;width:12;height:3208;flip:x" o:connectortype="straight"/>
            <v:shape id="_x0000_s1501" type="#_x0000_t32" style="position:absolute;left:518;top:8060;width:5025;height:1;flip:x" o:connectortype="straight"/>
            <v:shape id="_x0000_s1502" type="#_x0000_t32" style="position:absolute;left:4459;top:6713;width:155;height:0" o:connectortype="straight"/>
            <v:shape id="_x0000_s1503" type="#_x0000_t32" style="position:absolute;left:14518;top:4823;width:304;height:0;flip:x" o:connectortype="straight"/>
            <v:shape id="_x0000_s1504" type="#_x0000_t32" style="position:absolute;left:10438;top:5771;width:304;height:0;flip:x" o:connectortype="straight"/>
            <v:shape id="_x0000_s1505" type="#_x0000_t32" style="position:absolute;left:14495;top:5760;width:304;height:0;flip:x" o:connectortype="straight"/>
            <v:shape id="_x0000_s1506" type="#_x0000_t32" style="position:absolute;left:8500;top:4853;width:0;height:3736" o:connectortype="straight"/>
            <v:shape id="_x0000_s1507" type="#_x0000_t32" style="position:absolute;left:8500;top:8580;width:155;height:0" o:connectortype="straight"/>
            <v:shape id="_x0000_s1508" type="#_x0000_t32" style="position:absolute;left:12504;top:3006;width:186;height:0" o:connectortype="straight"/>
            <v:shape id="_x0000_s1509" type="#_x0000_t32" style="position:absolute;left:12690;top:3006;width:0;height:3692" o:connectortype="straight"/>
            <v:shape id="_x0000_s1510" type="#_x0000_t32" style="position:absolute;left:12690;top:3456;width:3964;height:0" o:connectortype="straight"/>
            <v:shape id="_x0000_s1511" type="#_x0000_t32" style="position:absolute;left:15640;top:3456;width:0;height:113" o:connectortype="straight"/>
            <v:shape id="_x0000_s1512" type="#_x0000_t32" style="position:absolute;left:15640;top:4333;width:0;height:152" o:connectortype="straight"/>
            <v:shape id="_x0000_s1513" type="#_x0000_t32" style="position:absolute;left:16654;top:3456;width:0;height:5124" o:connectortype="straight"/>
            <v:shape id="_x0000_s1514" type="#_x0000_t32" style="position:absolute;left:16540;top:8580;width:114;height:0;flip:x" o:connectortype="straight"/>
            <v:shape id="_x0000_s1515" type="#_x0000_t32" style="position:absolute;left:16540;top:4823;width:114;height:0" o:connectortype="straight"/>
            <v:shape id="_x0000_s1516" type="#_x0000_t32" style="position:absolute;left:8602;top:5923;width:0;height:2130" o:connectortype="straight"/>
            <v:shape id="_x0000_s1517" type="#_x0000_t32" style="position:absolute;left:8602;top:8055;width:3007;height:0" o:connectortype="straight"/>
            <v:shape id="_x0000_s1518" type="#_x0000_t32" style="position:absolute;left:8421;top:5923;width:181;height:1;flip:x" o:connectortype="straight"/>
            <v:shape id="_x0000_s1519" type="#_x0000_t32" style="position:absolute;left:11609;top:8051;width:0;height:140" o:connectortype="straight"/>
            <v:shape id="_x0000_s1520" type="#_x0000_t32" style="position:absolute;left:12580;top:4853;width:20;height:4722" o:connectortype="straight"/>
            <v:shape id="_x0000_s1521" type="#_x0000_t32" style="position:absolute;left:12504;top:4844;width:76;height:0;flip:x" o:connectortype="straight"/>
            <v:shape id="_x0000_s1522" type="#_x0000_t32" style="position:absolute;left:6474;top:5783;width:6;height:2797;flip:x" o:connectortype="straight"/>
            <v:shape id="_x0000_s1523" type="#_x0000_t32" style="position:absolute;left:6473;top:8589;width:178;height:0" o:connectortype="straight"/>
            <v:shape id="_x0000_s1524" type="#_x0000_t32" style="position:absolute;left:6435;top:7538;width:38;height:0;flip:x" o:connectortype="straight"/>
            <v:shape id="_x0000_s1525" type="#_x0000_t32" style="position:absolute;left:4543;top:5760;width:0;height:1845" o:connectortype="straight"/>
            <v:shape id="_x0000_s1526" type="#_x0000_t32" style="position:absolute;left:6473;top:4844;width:7;height:863" o:connectortype="straight"/>
            <v:shape id="_x0000_s1527" type="#_x0000_t32" style="position:absolute;left:6480;top:5707;width:171;height:0" o:connectortype="straight"/>
            <v:shape id="_x0000_s1528" type="#_x0000_t32" style="position:absolute;left:4462;top:4395;width:8118;height:0" o:connectortype="straight"/>
            <v:shape id="_x0000_s1529" type="#_x0000_t32" style="position:absolute;left:7500;top:4395;width:0;height:90" o:connectortype="straight"/>
            <v:shape id="_x0000_s1530" type="#_x0000_t32" style="position:absolute;left:9540;top:4395;width:0;height:90" o:connectortype="straight"/>
            <v:shape id="_x0000_s1531" type="#_x0000_t32" style="position:absolute;left:11609;top:4395;width:0;height:90" o:connectortype="straight"/>
            <v:shape id="_x0000_s1532" type="#_x0000_t32" style="position:absolute;left:12580;top:2910;width:0;height:1485;flip:y" o:connectortype="straight"/>
            <v:shape id="_x0000_s1533" type="#_x0000_t32" style="position:absolute;left:12580;top:2910;width:160;height:0" o:connectortype="straight"/>
            <v:shape id="_x0000_s1534" type="#_x0000_t32" style="position:absolute;left:12645;top:5707;width:0;height:1898" o:connectortype="straight"/>
            <v:shape id="_x0000_s1535" type="#_x0000_t32" style="position:absolute;left:12645;top:5707;width:95;height:0" o:connectortype="straight"/>
            <v:shape id="_x0000_s1536" type="#_x0000_t32" style="position:absolute;left:7410;top:7155;width:8333;height:0" o:connectortype="straight"/>
            <v:shape id="_x0000_s1537" type="#_x0000_t32" style="position:absolute;left:7410;top:7155;width:0;height:69" o:connectortype="straight"/>
            <v:shape id="_x0000_s1538" type="#_x0000_t32" style="position:absolute;left:15743;top:7155;width:0;height:69" o:connectortype="straight"/>
            <v:shape id="_x0000_s1539" type="#_x0000_t32" style="position:absolute;left:1455;top:9038;width:4088;height:0" o:connectortype="straight"/>
            <v:shape id="_x0000_s1540" type="#_x0000_t32" style="position:absolute;left:2543;top:7629;width:0;height:1947;flip:y" o:connectortype="straight"/>
            <v:shape id="_x0000_s1541" type="#_x0000_t32" style="position:absolute;left:2383;top:8580;width:160;height:0" o:connectortype="straight"/>
            <v:shape id="_x0000_s1542" type="#_x0000_t32" style="position:absolute;left:2383;top:9576;width:160;height:0;flip:x" o:connectortype="straight"/>
            <v:shape id="_x0000_s1543" type="#_x0000_t32" style="position:absolute;left:2543;top:7628;width:70;height:1;flip:y" o:connectortype="straight"/>
            <v:shape id="_x0000_s1544" type="#_x0000_t32" style="position:absolute;left:12504;top:6698;width:236;height:0;flip:x" o:connectortype="straight"/>
            <v:shape id="_x0000_s1545" type="#_x0000_t32" style="position:absolute;left:10651;top:6698;width:91;height:0;flip:x" o:connectortype="straight"/>
            <v:shape id="_x0000_s1546" type="#_x0000_t32" style="position:absolute;left:10643;top:6698;width:1;height:3300" o:connectortype="straight"/>
            <v:shape id="_x0000_s1547" type="#_x0000_t32" style="position:absolute;left:3540;top:9998;width:7103;height:0;flip:x" o:connectortype="straight"/>
            <v:shape id="_x0000_s1548" type="#_x0000_t32" style="position:absolute;left:10554;top:9577;width:180;height:0" o:connectortype="straight" strokecolor="#548dd4 [1951]">
              <v:stroke dashstyle="dash"/>
            </v:shape>
            <v:shape id="_x0000_s1549" type="#_x0000_t32" style="position:absolute;left:10449;top:7605;width:104;height:0" o:connectortype="straight"/>
            <v:shape id="_x0000_s1550" type="#_x0000_t32" style="position:absolute;left:6435;top:5783;width:45;height:0;flip:x" o:connectortype="straight"/>
            <v:shape id="_x0000_s1551" type="#_x0000_t32" style="position:absolute;left:8550;top:3923;width:0;height:3705" o:connectortype="straight"/>
            <v:shape id="_x0000_s1552" type="#_x0000_t32" style="position:absolute;left:7500;top:5201;width:0;height:94" o:connectortype="straight"/>
            <v:shape id="_x0000_s1553" type="#_x0000_t32" style="position:absolute;left:7500;top:5295;width:7073;height:0" o:connectortype="straight"/>
            <v:shape id="_x0000_s1554" type="#_x0000_t32" style="position:absolute;left:14573;top:5295;width:0;height:1860" o:connectortype="straight"/>
            <v:shape id="_x0000_s1555" type="#_x0000_t32" style="position:absolute;left:3653;top:8130;width:0;height:61;flip:y" o:connectortype="straight"/>
            <v:shape id="_x0000_s1556" type="#_x0000_t32" style="position:absolute;left:3653;top:8130;width:9997;height:0" o:connectortype="straight"/>
            <v:shape id="_x0000_s1557" type="#_x0000_t32" style="position:absolute;left:13650;top:8130;width:0;height:61" o:connectortype="straight"/>
            <v:shape id="_x0000_s1558" type="#_x0000_t32" style="position:absolute;left:14700;top:6660;width:70;height:0;flip:x" o:connectortype="straight"/>
            <v:shape id="_x0000_s1559" type="#_x0000_t32" style="position:absolute;left:14700;top:6660;width:0;height:2378" o:connectortype="straight"/>
            <v:shape id="_x0000_s1560" type="#_x0000_t32" style="position:absolute;left:9593;top:9038;width:5107;height:0;flip:x" o:connectortype="straight"/>
            <v:shape id="_x0000_s1561" type="#_x0000_t32" style="position:absolute;left:9593;top:9038;width:0;height:121" o:connectortype="straight"/>
            <v:shape id="_x0000_s1562" type="#_x0000_t32" style="position:absolute;left:14655;top:2910;width:0;height:6665" o:connectortype="straight"/>
            <v:shape id="_x0000_s1563" type="#_x0000_t32" style="position:absolute;left:4393;top:9577;width:234;height:0" o:connectortype="straight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564" type="#_x0000_t67" style="position:absolute;left:1350;top:2385;width:285;height:143" fillcolor="#b2a1c7 [1943]" strokecolor="#8064a2 [3207]" strokeweight="1pt">
              <v:fill color2="#8064a2 [3207]" focus="50%" type="gradient"/>
              <v:shadow on="t" type="perspective" color="#3f3151 [1607]" offset="1pt" offset2="-3pt"/>
              <v:textbox style="layout-flow:vertical-ideographic"/>
            </v:shape>
            <v:shape id="_x0000_s1565" type="#_x0000_t67" style="position:absolute;left:3368;top:2385;width:285;height:143" fillcolor="#b2a1c7" strokecolor="#8064a2" strokeweight="1pt">
              <v:fill color2="#8064a2" focus="50%" type="gradient"/>
              <v:shadow on="t" type="perspective" color="#3f3151" offset="1pt" offset2="-3pt"/>
              <v:textbox style="layout-flow:vertical-ideographic"/>
            </v:shape>
            <v:shape id="_x0000_s1566" type="#_x0000_t67" style="position:absolute;left:5355;top:2385;width:285;height:143" fillcolor="#b2a1c7" strokecolor="#8064a2" strokeweight="1pt">
              <v:fill color2="#8064a2" focus="50%" type="gradient"/>
              <v:shadow on="t" type="perspective" color="#3f3151" offset="1pt" offset2="-3pt"/>
              <v:textbox style="layout-flow:vertical-ideographic"/>
            </v:shape>
            <v:shape id="_x0000_s1567" type="#_x0000_t67" style="position:absolute;left:7410;top:2385;width:285;height:143" fillcolor="#b2a1c7" strokecolor="#8064a2" strokeweight="1pt">
              <v:fill color2="#8064a2" focus="50%" type="gradient"/>
              <v:shadow on="t" type="perspective" color="#3f3151" offset="1pt" offset2="-3pt"/>
              <v:textbox style="layout-flow:vertical-ideographic"/>
            </v:shape>
            <v:shape id="_x0000_s1568" type="#_x0000_t67" style="position:absolute;left:9435;top:2385;width:285;height:143" fillcolor="#b2a1c7" strokecolor="#8064a2" strokeweight="1pt">
              <v:fill color2="#8064a2" focus="50%" type="gradient"/>
              <v:shadow on="t" type="perspective" color="#3f3151" offset="1pt" offset2="-3pt"/>
              <v:textbox style="layout-flow:vertical-ideographic"/>
            </v:shape>
            <v:shape id="_x0000_s1569" type="#_x0000_t67" style="position:absolute;left:11475;top:2385;width:285;height:143" fillcolor="#b2a1c7" strokecolor="#8064a2" strokeweight="1pt">
              <v:fill color2="#8064a2" focus="50%" type="gradient"/>
              <v:shadow on="t" type="perspective" color="#3f3151" offset="1pt" offset2="-3pt"/>
              <v:textbox style="layout-flow:vertical-ideographic"/>
            </v:shape>
            <v:shape id="_x0000_s1570" type="#_x0000_t67" style="position:absolute;left:13575;top:2385;width:285;height:143" fillcolor="#b2a1c7" strokecolor="#8064a2" strokeweight="1pt">
              <v:fill color2="#8064a2" focus="50%" type="gradient"/>
              <v:shadow on="t" type="perspective" color="#3f3151" offset="1pt" offset2="-3pt"/>
              <v:textbox style="layout-flow:vertical-ideographic"/>
            </v:shape>
            <v:shape id="_x0000_s1571" type="#_x0000_t67" style="position:absolute;left:15555;top:2385;width:285;height:143" fillcolor="#b2a1c7" strokecolor="#8064a2" strokeweight="1pt">
              <v:fill color2="#8064a2" focus="50%" type="gradient"/>
              <v:shadow on="t" type="perspective" color="#3f3151" offset="1pt" offset2="-3pt"/>
              <v:textbox style="layout-flow:vertical-ideographic"/>
            </v:shape>
          </v:group>
        </w:pict>
      </w:r>
      <w:r w:rsidR="0062460F" w:rsidRPr="00720B42">
        <w:rPr>
          <w:rFonts w:ascii="Times New Roman" w:hAnsi="Times New Roman"/>
          <w:b/>
          <w:smallCaps/>
          <w:sz w:val="36"/>
          <w:szCs w:val="36"/>
          <w:lang w:val="uk-UA"/>
        </w:rPr>
        <w:t>Структурно-логічна схема підготовки бакалаврів за спеціальністю 081 «Право»</w:t>
      </w:r>
    </w:p>
    <w:p w:rsidR="0062460F" w:rsidRDefault="0062460F" w:rsidP="0062460F">
      <w:pPr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62460F" w:rsidRDefault="0062460F" w:rsidP="0062460F">
      <w:pPr>
        <w:tabs>
          <w:tab w:val="left" w:pos="5831"/>
        </w:tabs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ab/>
      </w:r>
    </w:p>
    <w:p w:rsidR="0062460F" w:rsidRDefault="0062460F" w:rsidP="0062460F">
      <w:pPr>
        <w:rPr>
          <w:rFonts w:ascii="Times New Roman" w:hAnsi="Times New Roman"/>
          <w:sz w:val="36"/>
          <w:szCs w:val="36"/>
          <w:lang w:val="uk-UA"/>
        </w:rPr>
      </w:pPr>
    </w:p>
    <w:p w:rsidR="0062460F" w:rsidRDefault="0062460F" w:rsidP="0062460F">
      <w:pPr>
        <w:rPr>
          <w:rFonts w:ascii="Times New Roman" w:hAnsi="Times New Roman"/>
          <w:sz w:val="36"/>
          <w:szCs w:val="36"/>
          <w:lang w:val="uk-UA"/>
        </w:rPr>
      </w:pPr>
    </w:p>
    <w:p w:rsidR="0062460F" w:rsidRDefault="0062460F" w:rsidP="0062460F">
      <w:pPr>
        <w:tabs>
          <w:tab w:val="left" w:pos="2125"/>
        </w:tabs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ab/>
      </w:r>
    </w:p>
    <w:p w:rsidR="0062460F" w:rsidRPr="00B34148" w:rsidRDefault="0062460F" w:rsidP="0062460F">
      <w:pPr>
        <w:rPr>
          <w:rFonts w:ascii="Times New Roman" w:hAnsi="Times New Roman"/>
          <w:sz w:val="36"/>
          <w:szCs w:val="36"/>
          <w:lang w:val="uk-UA"/>
        </w:rPr>
      </w:pPr>
    </w:p>
    <w:p w:rsidR="0062460F" w:rsidRPr="00B34148" w:rsidRDefault="0062460F" w:rsidP="0062460F">
      <w:pPr>
        <w:rPr>
          <w:rFonts w:ascii="Times New Roman" w:hAnsi="Times New Roman"/>
          <w:sz w:val="36"/>
          <w:szCs w:val="36"/>
          <w:lang w:val="uk-UA"/>
        </w:rPr>
      </w:pPr>
    </w:p>
    <w:p w:rsidR="0062460F" w:rsidRPr="00B34148" w:rsidRDefault="0062460F" w:rsidP="0062460F">
      <w:pPr>
        <w:rPr>
          <w:rFonts w:ascii="Times New Roman" w:hAnsi="Times New Roman"/>
          <w:sz w:val="36"/>
          <w:szCs w:val="36"/>
          <w:lang w:val="uk-UA"/>
        </w:rPr>
      </w:pPr>
    </w:p>
    <w:p w:rsidR="0062460F" w:rsidRPr="00B34148" w:rsidRDefault="0062460F" w:rsidP="0062460F">
      <w:pPr>
        <w:rPr>
          <w:rFonts w:ascii="Times New Roman" w:hAnsi="Times New Roman"/>
          <w:sz w:val="36"/>
          <w:szCs w:val="36"/>
          <w:lang w:val="uk-UA"/>
        </w:rPr>
      </w:pPr>
    </w:p>
    <w:p w:rsidR="0062460F" w:rsidRPr="00B34148" w:rsidRDefault="0062460F" w:rsidP="0062460F">
      <w:pPr>
        <w:rPr>
          <w:rFonts w:ascii="Times New Roman" w:hAnsi="Times New Roman"/>
          <w:sz w:val="36"/>
          <w:szCs w:val="36"/>
          <w:lang w:val="uk-UA"/>
        </w:rPr>
      </w:pPr>
    </w:p>
    <w:p w:rsidR="0062460F" w:rsidRDefault="0062460F" w:rsidP="0062460F">
      <w:pPr>
        <w:rPr>
          <w:rFonts w:ascii="Times New Roman" w:hAnsi="Times New Roman"/>
          <w:sz w:val="36"/>
          <w:szCs w:val="36"/>
          <w:lang w:val="uk-UA"/>
        </w:rPr>
      </w:pPr>
    </w:p>
    <w:p w:rsidR="0062460F" w:rsidRDefault="0062460F" w:rsidP="0062460F">
      <w:pPr>
        <w:tabs>
          <w:tab w:val="left" w:pos="6480"/>
        </w:tabs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ab/>
      </w:r>
    </w:p>
    <w:p w:rsidR="0062460F" w:rsidRDefault="0062460F" w:rsidP="0062460F">
      <w:pPr>
        <w:rPr>
          <w:rFonts w:ascii="Times New Roman" w:hAnsi="Times New Roman"/>
          <w:sz w:val="24"/>
          <w:szCs w:val="24"/>
          <w:lang w:val="uk-UA"/>
        </w:rPr>
      </w:pPr>
    </w:p>
    <w:p w:rsidR="00657CFD" w:rsidRDefault="00657CFD" w:rsidP="00657CFD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8B326E">
        <w:rPr>
          <w:rFonts w:ascii="Times New Roman" w:hAnsi="Times New Roman"/>
          <w:sz w:val="20"/>
          <w:szCs w:val="20"/>
          <w:lang w:val="uk-UA"/>
        </w:rPr>
        <w:t>* або інша з Каталогу дисциплін вільного вибору студента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657CFD" w:rsidRPr="008B326E" w:rsidRDefault="004C02B3" w:rsidP="00657CFD">
      <w:pPr>
        <w:spacing w:after="0"/>
        <w:rPr>
          <w:rFonts w:ascii="Times New Roman" w:hAnsi="Times New Roman"/>
          <w:sz w:val="24"/>
          <w:szCs w:val="24"/>
        </w:rPr>
      </w:pPr>
      <w:r w:rsidRPr="004C02B3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576" style="position:absolute;margin-left:635.8pt;margin-top:.25pt;width:85.25pt;height:15.75pt;z-index:251663360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576">
              <w:txbxContent>
                <w:p w:rsidR="00126032" w:rsidRPr="00F428CB" w:rsidRDefault="00126032" w:rsidP="00657CFD">
                  <w:pPr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14"/>
                      <w:szCs w:val="14"/>
                      <w:lang w:val="uk-UA" w:eastAsia="ru-RU"/>
                    </w:rPr>
                    <w:t>Практика</w:t>
                  </w:r>
                </w:p>
              </w:txbxContent>
            </v:textbox>
          </v:rect>
        </w:pict>
      </w:r>
      <w:r w:rsidRPr="004C02B3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575" style="position:absolute;margin-left:488.8pt;margin-top:.25pt;width:137pt;height:15.75pt;z-index:25166233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575">
              <w:txbxContent>
                <w:p w:rsidR="00126032" w:rsidRPr="00F428CB" w:rsidRDefault="00126032" w:rsidP="00657CFD">
                  <w:pPr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  <w:lang w:val="uk-UA"/>
                    </w:rPr>
                  </w:pPr>
                  <w:r w:rsidRPr="00F428CB">
                    <w:rPr>
                      <w:rFonts w:ascii="Times New Roman" w:eastAsia="Times New Roman" w:hAnsi="Times New Roman"/>
                      <w:i/>
                      <w:color w:val="000000"/>
                      <w:sz w:val="14"/>
                      <w:szCs w:val="14"/>
                      <w:lang w:val="uk-UA" w:eastAsia="ru-RU"/>
                    </w:rPr>
                    <w:t>Дисципліни вільного вибору студентів</w:t>
                  </w:r>
                </w:p>
              </w:txbxContent>
            </v:textbox>
          </v:rect>
        </w:pict>
      </w:r>
      <w:r w:rsidRPr="004C02B3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574" style="position:absolute;margin-left:390.6pt;margin-top:.25pt;width:85.25pt;height:15.75pt;z-index:251661312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574">
              <w:txbxContent>
                <w:p w:rsidR="00126032" w:rsidRPr="00F428CB" w:rsidRDefault="00126032" w:rsidP="00657CFD">
                  <w:pPr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  <w:lang w:val="uk-UA"/>
                    </w:rPr>
                  </w:pPr>
                  <w:r w:rsidRPr="00F428CB">
                    <w:rPr>
                      <w:rFonts w:ascii="Times New Roman" w:eastAsia="Times New Roman" w:hAnsi="Times New Roman"/>
                      <w:i/>
                      <w:color w:val="000000"/>
                      <w:sz w:val="14"/>
                      <w:szCs w:val="14"/>
                      <w:lang w:val="uk-UA" w:eastAsia="ru-RU"/>
                    </w:rPr>
                    <w:t>Варіативні дисципліни</w:t>
                  </w:r>
                </w:p>
              </w:txbxContent>
            </v:textbox>
          </v:rect>
        </w:pict>
      </w:r>
      <w:r w:rsidRPr="004C02B3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573" style="position:absolute;margin-left:290.8pt;margin-top:.25pt;width:85.25pt;height:15.7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573">
              <w:txbxContent>
                <w:p w:rsidR="00126032" w:rsidRPr="00F428CB" w:rsidRDefault="00126032" w:rsidP="00657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14"/>
                      <w:szCs w:val="14"/>
                      <w:lang w:val="uk-UA" w:eastAsia="ru-RU"/>
                    </w:rPr>
                  </w:pPr>
                  <w:r w:rsidRPr="00F428CB">
                    <w:rPr>
                      <w:rFonts w:ascii="Times New Roman" w:eastAsia="Times New Roman" w:hAnsi="Times New Roman"/>
                      <w:i/>
                      <w:color w:val="000000"/>
                      <w:sz w:val="14"/>
                      <w:szCs w:val="14"/>
                      <w:lang w:val="uk-UA" w:eastAsia="ru-RU"/>
                    </w:rPr>
                    <w:t>Обов’язкові дисципліни</w:t>
                  </w:r>
                </w:p>
                <w:p w:rsidR="00126032" w:rsidRPr="00F428CB" w:rsidRDefault="00126032" w:rsidP="00657CFD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="00657CFD" w:rsidRPr="008B326E">
        <w:rPr>
          <w:rFonts w:ascii="Times New Roman" w:hAnsi="Times New Roman"/>
          <w:sz w:val="20"/>
          <w:szCs w:val="20"/>
        </w:rPr>
        <w:t xml:space="preserve">** </w:t>
      </w:r>
      <w:r w:rsidR="00657CFD" w:rsidRPr="008B326E">
        <w:rPr>
          <w:rFonts w:ascii="Times New Roman" w:hAnsi="Times New Roman"/>
          <w:sz w:val="20"/>
          <w:szCs w:val="20"/>
          <w:lang w:val="uk-UA"/>
        </w:rPr>
        <w:t>в</w:t>
      </w:r>
      <w:r w:rsidR="00657CFD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57CFD" w:rsidRPr="008B326E">
        <w:rPr>
          <w:rFonts w:ascii="Times New Roman" w:hAnsi="Times New Roman"/>
          <w:sz w:val="20"/>
          <w:szCs w:val="20"/>
          <w:lang w:val="uk-UA"/>
        </w:rPr>
        <w:t>залежності</w:t>
      </w:r>
      <w:r w:rsidR="00657CFD">
        <w:rPr>
          <w:rFonts w:ascii="Times New Roman" w:hAnsi="Times New Roman"/>
          <w:sz w:val="20"/>
          <w:szCs w:val="20"/>
          <w:lang w:val="uk-UA"/>
        </w:rPr>
        <w:t xml:space="preserve"> від бази практики</w:t>
      </w:r>
      <w:r w:rsidR="00657CFD" w:rsidRPr="008B326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62460F" w:rsidRDefault="0062460F" w:rsidP="00F878D7">
      <w:pPr>
        <w:pageBreakBefore/>
        <w:jc w:val="center"/>
        <w:rPr>
          <w:rFonts w:ascii="Times New Roman" w:hAnsi="Times New Roman"/>
          <w:b/>
          <w:sz w:val="28"/>
          <w:szCs w:val="28"/>
        </w:rPr>
        <w:sectPr w:rsidR="0062460F" w:rsidSect="0062460F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878D7" w:rsidRPr="0062460F" w:rsidRDefault="00F878D7" w:rsidP="00F878D7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</w:p>
    <w:p w:rsidR="006242D6" w:rsidRPr="00C8588B" w:rsidRDefault="006242D6" w:rsidP="00535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6242D6" w:rsidRPr="00C8588B" w:rsidSect="00F878D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32" w:rsidRDefault="00126032" w:rsidP="00F878D7">
      <w:pPr>
        <w:spacing w:after="0" w:line="240" w:lineRule="auto"/>
      </w:pPr>
      <w:r>
        <w:separator/>
      </w:r>
    </w:p>
  </w:endnote>
  <w:endnote w:type="continuationSeparator" w:id="1">
    <w:p w:rsidR="00126032" w:rsidRDefault="00126032" w:rsidP="00F8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32" w:rsidRDefault="00126032" w:rsidP="00F878D7">
      <w:pPr>
        <w:spacing w:after="0" w:line="240" w:lineRule="auto"/>
      </w:pPr>
      <w:r>
        <w:separator/>
      </w:r>
    </w:p>
  </w:footnote>
  <w:footnote w:type="continuationSeparator" w:id="1">
    <w:p w:rsidR="00126032" w:rsidRDefault="00126032" w:rsidP="00F8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4156"/>
    </w:sdtPr>
    <w:sdtContent>
      <w:p w:rsidR="00126032" w:rsidRDefault="004C02B3" w:rsidP="00F878D7">
        <w:pPr>
          <w:pStyle w:val="aff"/>
          <w:jc w:val="center"/>
        </w:pPr>
        <w:r w:rsidRPr="00F878D7">
          <w:rPr>
            <w:sz w:val="20"/>
            <w:szCs w:val="20"/>
          </w:rPr>
          <w:fldChar w:fldCharType="begin"/>
        </w:r>
        <w:r w:rsidR="00126032" w:rsidRPr="00F878D7">
          <w:rPr>
            <w:sz w:val="20"/>
            <w:szCs w:val="20"/>
          </w:rPr>
          <w:instrText xml:space="preserve"> PAGE   \* MERGEFORMAT </w:instrText>
        </w:r>
        <w:r w:rsidRPr="00F878D7">
          <w:rPr>
            <w:sz w:val="20"/>
            <w:szCs w:val="20"/>
          </w:rPr>
          <w:fldChar w:fldCharType="separate"/>
        </w:r>
        <w:r w:rsidR="008D6A64">
          <w:rPr>
            <w:noProof/>
            <w:sz w:val="20"/>
            <w:szCs w:val="20"/>
          </w:rPr>
          <w:t>2</w:t>
        </w:r>
        <w:r w:rsidRPr="00F878D7">
          <w:rPr>
            <w:sz w:val="20"/>
            <w:szCs w:val="20"/>
          </w:rPr>
          <w:fldChar w:fldCharType="end"/>
        </w:r>
      </w:p>
    </w:sdtContent>
  </w:sdt>
  <w:p w:rsidR="00126032" w:rsidRDefault="00126032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6D5"/>
    <w:multiLevelType w:val="hybridMultilevel"/>
    <w:tmpl w:val="50A2CA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94167A"/>
    <w:multiLevelType w:val="hybridMultilevel"/>
    <w:tmpl w:val="AE405F82"/>
    <w:lvl w:ilvl="0" w:tplc="8B34E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E7390"/>
    <w:multiLevelType w:val="hybridMultilevel"/>
    <w:tmpl w:val="F8B6E120"/>
    <w:lvl w:ilvl="0" w:tplc="18B650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A20"/>
    <w:rsid w:val="000375EA"/>
    <w:rsid w:val="00043F1A"/>
    <w:rsid w:val="0005300A"/>
    <w:rsid w:val="00060656"/>
    <w:rsid w:val="000A2D03"/>
    <w:rsid w:val="000A3860"/>
    <w:rsid w:val="000A6026"/>
    <w:rsid w:val="000C7781"/>
    <w:rsid w:val="000E4D49"/>
    <w:rsid w:val="00101E4B"/>
    <w:rsid w:val="0010292A"/>
    <w:rsid w:val="00122E39"/>
    <w:rsid w:val="001246D5"/>
    <w:rsid w:val="00126032"/>
    <w:rsid w:val="00143905"/>
    <w:rsid w:val="00164867"/>
    <w:rsid w:val="0018354D"/>
    <w:rsid w:val="00185BEF"/>
    <w:rsid w:val="001A490A"/>
    <w:rsid w:val="001B52C5"/>
    <w:rsid w:val="001C5AE3"/>
    <w:rsid w:val="001D7423"/>
    <w:rsid w:val="00213413"/>
    <w:rsid w:val="00222158"/>
    <w:rsid w:val="00224B04"/>
    <w:rsid w:val="00230D2D"/>
    <w:rsid w:val="002324BC"/>
    <w:rsid w:val="00240382"/>
    <w:rsid w:val="00245ED6"/>
    <w:rsid w:val="00251152"/>
    <w:rsid w:val="00252A3F"/>
    <w:rsid w:val="0027056E"/>
    <w:rsid w:val="00276803"/>
    <w:rsid w:val="0027779D"/>
    <w:rsid w:val="00281F1F"/>
    <w:rsid w:val="00295D21"/>
    <w:rsid w:val="002A6B2C"/>
    <w:rsid w:val="002B7B88"/>
    <w:rsid w:val="002E746C"/>
    <w:rsid w:val="002F2A20"/>
    <w:rsid w:val="002F5C3B"/>
    <w:rsid w:val="00305062"/>
    <w:rsid w:val="00345B57"/>
    <w:rsid w:val="00374793"/>
    <w:rsid w:val="0038381A"/>
    <w:rsid w:val="00385CA0"/>
    <w:rsid w:val="00390DED"/>
    <w:rsid w:val="003969C8"/>
    <w:rsid w:val="003B23ED"/>
    <w:rsid w:val="003C100A"/>
    <w:rsid w:val="003D787F"/>
    <w:rsid w:val="003D7AE3"/>
    <w:rsid w:val="00406096"/>
    <w:rsid w:val="00427B50"/>
    <w:rsid w:val="00436975"/>
    <w:rsid w:val="00441CEA"/>
    <w:rsid w:val="00442674"/>
    <w:rsid w:val="00470E0A"/>
    <w:rsid w:val="00476A6A"/>
    <w:rsid w:val="004831FD"/>
    <w:rsid w:val="00484A90"/>
    <w:rsid w:val="00484C1B"/>
    <w:rsid w:val="00492977"/>
    <w:rsid w:val="004A17A1"/>
    <w:rsid w:val="004C02B3"/>
    <w:rsid w:val="004E328F"/>
    <w:rsid w:val="004E7001"/>
    <w:rsid w:val="004F1057"/>
    <w:rsid w:val="00514BC1"/>
    <w:rsid w:val="00522C03"/>
    <w:rsid w:val="00530D1B"/>
    <w:rsid w:val="00535B8F"/>
    <w:rsid w:val="005518B2"/>
    <w:rsid w:val="005637AD"/>
    <w:rsid w:val="005669DB"/>
    <w:rsid w:val="00575C6F"/>
    <w:rsid w:val="00577598"/>
    <w:rsid w:val="0058307E"/>
    <w:rsid w:val="005B083D"/>
    <w:rsid w:val="005B3B09"/>
    <w:rsid w:val="005C32A6"/>
    <w:rsid w:val="005D6C67"/>
    <w:rsid w:val="005E279D"/>
    <w:rsid w:val="005E2BBD"/>
    <w:rsid w:val="005E5C1A"/>
    <w:rsid w:val="005F5A6C"/>
    <w:rsid w:val="006148CD"/>
    <w:rsid w:val="00622C30"/>
    <w:rsid w:val="006242D6"/>
    <w:rsid w:val="0062460F"/>
    <w:rsid w:val="00634A25"/>
    <w:rsid w:val="006359BD"/>
    <w:rsid w:val="00644143"/>
    <w:rsid w:val="00657CFD"/>
    <w:rsid w:val="00675213"/>
    <w:rsid w:val="0068433B"/>
    <w:rsid w:val="006B2229"/>
    <w:rsid w:val="006B43F2"/>
    <w:rsid w:val="006C4630"/>
    <w:rsid w:val="006D13CB"/>
    <w:rsid w:val="006E1935"/>
    <w:rsid w:val="006E289E"/>
    <w:rsid w:val="006F25FE"/>
    <w:rsid w:val="006F7D53"/>
    <w:rsid w:val="00702CB9"/>
    <w:rsid w:val="00706E0B"/>
    <w:rsid w:val="00774E0E"/>
    <w:rsid w:val="007867F7"/>
    <w:rsid w:val="00786C8B"/>
    <w:rsid w:val="00791D30"/>
    <w:rsid w:val="0079677A"/>
    <w:rsid w:val="007C7D66"/>
    <w:rsid w:val="007D2528"/>
    <w:rsid w:val="007F091C"/>
    <w:rsid w:val="00812373"/>
    <w:rsid w:val="00842172"/>
    <w:rsid w:val="00856E88"/>
    <w:rsid w:val="008621A3"/>
    <w:rsid w:val="008B224E"/>
    <w:rsid w:val="008C0C73"/>
    <w:rsid w:val="008C14FC"/>
    <w:rsid w:val="008C2474"/>
    <w:rsid w:val="008C5F51"/>
    <w:rsid w:val="008D6A64"/>
    <w:rsid w:val="008E5F98"/>
    <w:rsid w:val="008E736C"/>
    <w:rsid w:val="008F5F79"/>
    <w:rsid w:val="009004B9"/>
    <w:rsid w:val="00905A50"/>
    <w:rsid w:val="00916C78"/>
    <w:rsid w:val="009175DC"/>
    <w:rsid w:val="0094132F"/>
    <w:rsid w:val="009427E1"/>
    <w:rsid w:val="00964849"/>
    <w:rsid w:val="00981ABA"/>
    <w:rsid w:val="009C42C6"/>
    <w:rsid w:val="009D4B1D"/>
    <w:rsid w:val="009E48F2"/>
    <w:rsid w:val="00A27696"/>
    <w:rsid w:val="00A35725"/>
    <w:rsid w:val="00A42E02"/>
    <w:rsid w:val="00A631D8"/>
    <w:rsid w:val="00A844B0"/>
    <w:rsid w:val="00AB0A60"/>
    <w:rsid w:val="00AB1D2E"/>
    <w:rsid w:val="00AB7763"/>
    <w:rsid w:val="00AC0D3A"/>
    <w:rsid w:val="00AD25DE"/>
    <w:rsid w:val="00AE1AA7"/>
    <w:rsid w:val="00AE72A0"/>
    <w:rsid w:val="00B01E0B"/>
    <w:rsid w:val="00B1200C"/>
    <w:rsid w:val="00B15C82"/>
    <w:rsid w:val="00B22349"/>
    <w:rsid w:val="00B42CCF"/>
    <w:rsid w:val="00B53675"/>
    <w:rsid w:val="00B54DA2"/>
    <w:rsid w:val="00B73D89"/>
    <w:rsid w:val="00B75A31"/>
    <w:rsid w:val="00B93FA4"/>
    <w:rsid w:val="00BA2CC0"/>
    <w:rsid w:val="00BA6847"/>
    <w:rsid w:val="00BC064C"/>
    <w:rsid w:val="00BE0D7D"/>
    <w:rsid w:val="00BE38CD"/>
    <w:rsid w:val="00BF13C1"/>
    <w:rsid w:val="00C02BE4"/>
    <w:rsid w:val="00C31387"/>
    <w:rsid w:val="00C33286"/>
    <w:rsid w:val="00C8588B"/>
    <w:rsid w:val="00CA20AC"/>
    <w:rsid w:val="00CA72E9"/>
    <w:rsid w:val="00CC1761"/>
    <w:rsid w:val="00CE27BB"/>
    <w:rsid w:val="00CE4B0B"/>
    <w:rsid w:val="00D7068B"/>
    <w:rsid w:val="00D70D1C"/>
    <w:rsid w:val="00D72A9A"/>
    <w:rsid w:val="00D83912"/>
    <w:rsid w:val="00D83BC5"/>
    <w:rsid w:val="00D90472"/>
    <w:rsid w:val="00DA1441"/>
    <w:rsid w:val="00DC7E41"/>
    <w:rsid w:val="00DD1EB3"/>
    <w:rsid w:val="00DD3C16"/>
    <w:rsid w:val="00DD721D"/>
    <w:rsid w:val="00DE2159"/>
    <w:rsid w:val="00DF0573"/>
    <w:rsid w:val="00DF2250"/>
    <w:rsid w:val="00E12569"/>
    <w:rsid w:val="00E13CFF"/>
    <w:rsid w:val="00E32772"/>
    <w:rsid w:val="00E33D04"/>
    <w:rsid w:val="00E37D8A"/>
    <w:rsid w:val="00E417FD"/>
    <w:rsid w:val="00E425DD"/>
    <w:rsid w:val="00E510D3"/>
    <w:rsid w:val="00E7757E"/>
    <w:rsid w:val="00E9136E"/>
    <w:rsid w:val="00EB7DDD"/>
    <w:rsid w:val="00ED4D6E"/>
    <w:rsid w:val="00ED5727"/>
    <w:rsid w:val="00EE6AAE"/>
    <w:rsid w:val="00EE6BCA"/>
    <w:rsid w:val="00F015DF"/>
    <w:rsid w:val="00F06123"/>
    <w:rsid w:val="00F06995"/>
    <w:rsid w:val="00F21759"/>
    <w:rsid w:val="00F237DA"/>
    <w:rsid w:val="00F415CD"/>
    <w:rsid w:val="00F42FD6"/>
    <w:rsid w:val="00F61C75"/>
    <w:rsid w:val="00F62B23"/>
    <w:rsid w:val="00F7343C"/>
    <w:rsid w:val="00F77030"/>
    <w:rsid w:val="00F878D7"/>
    <w:rsid w:val="00F94002"/>
    <w:rsid w:val="00F97A47"/>
    <w:rsid w:val="00FA2C2A"/>
    <w:rsid w:val="00FE7675"/>
    <w:rsid w:val="00FF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8"/>
    <o:shapelayout v:ext="edit">
      <o:idmap v:ext="edit" data="1"/>
      <o:rules v:ext="edit">
        <o:r id="V:Rule107" type="connector" idref="#_x0000_s1523"/>
        <o:r id="V:Rule108" type="connector" idref="#_x0000_s1502"/>
        <o:r id="V:Rule109" type="connector" idref="#_x0000_s1413"/>
        <o:r id="V:Rule110" type="connector" idref="#_x0000_s1539"/>
        <o:r id="V:Rule111" type="connector" idref="#_x0000_s1541"/>
        <o:r id="V:Rule112" type="connector" idref="#_x0000_s1555"/>
        <o:r id="V:Rule113" type="connector" idref="#_x0000_s1536"/>
        <o:r id="V:Rule114" type="connector" idref="#_x0000_s1553"/>
        <o:r id="V:Rule115" type="connector" idref="#_x0000_s1496"/>
        <o:r id="V:Rule116" type="connector" idref="#_x0000_s1406"/>
        <o:r id="V:Rule117" type="connector" idref="#_x0000_s1515"/>
        <o:r id="V:Rule118" type="connector" idref="#_x0000_s1396"/>
        <o:r id="V:Rule119" type="connector" idref="#_x0000_s1498"/>
        <o:r id="V:Rule120" type="connector" idref="#_x0000_s1399"/>
        <o:r id="V:Rule121" type="connector" idref="#_x0000_s1402"/>
        <o:r id="V:Rule122" type="connector" idref="#_x0000_s1503"/>
        <o:r id="V:Rule123" type="connector" idref="#_x0000_s1401"/>
        <o:r id="V:Rule124" type="connector" idref="#_x0000_s1544"/>
        <o:r id="V:Rule125" type="connector" idref="#_x0000_s1424"/>
        <o:r id="V:Rule126" type="connector" idref="#_x0000_s1562"/>
        <o:r id="V:Rule127" type="connector" idref="#_x0000_s1538"/>
        <o:r id="V:Rule128" type="connector" idref="#_x0000_s1557"/>
        <o:r id="V:Rule129" type="connector" idref="#_x0000_s1393"/>
        <o:r id="V:Rule130" type="connector" idref="#_x0000_s1423"/>
        <o:r id="V:Rule131" type="connector" idref="#_x0000_s1531"/>
        <o:r id="V:Rule132" type="connector" idref="#_x0000_s1519"/>
        <o:r id="V:Rule133" type="connector" idref="#_x0000_s1547"/>
        <o:r id="V:Rule134" type="connector" idref="#_x0000_s1394"/>
        <o:r id="V:Rule135" type="connector" idref="#_x0000_s1551"/>
        <o:r id="V:Rule136" type="connector" idref="#_x0000_s1495"/>
        <o:r id="V:Rule137" type="connector" idref="#_x0000_s1559"/>
        <o:r id="V:Rule138" type="connector" idref="#_x0000_s1497"/>
        <o:r id="V:Rule139" type="connector" idref="#_x0000_s1405"/>
        <o:r id="V:Rule140" type="connector" idref="#_x0000_s1545"/>
        <o:r id="V:Rule141" type="connector" idref="#_x0000_s1506"/>
        <o:r id="V:Rule142" type="connector" idref="#_x0000_s1398"/>
        <o:r id="V:Rule143" type="connector" idref="#_x0000_s1560"/>
        <o:r id="V:Rule144" type="connector" idref="#_x0000_s1392"/>
        <o:r id="V:Rule145" type="connector" idref="#_x0000_s1417"/>
        <o:r id="V:Rule146" type="connector" idref="#_x0000_s1407"/>
        <o:r id="V:Rule147" type="connector" idref="#_x0000_s1513"/>
        <o:r id="V:Rule148" type="connector" idref="#_x0000_s1526"/>
        <o:r id="V:Rule149" type="connector" idref="#_x0000_s1542"/>
        <o:r id="V:Rule150" type="connector" idref="#_x0000_s1500"/>
        <o:r id="V:Rule151" type="connector" idref="#_x0000_s1504"/>
        <o:r id="V:Rule152" type="connector" idref="#_x0000_s1520"/>
        <o:r id="V:Rule153" type="connector" idref="#_x0000_s1530"/>
        <o:r id="V:Rule154" type="connector" idref="#_x0000_s1427"/>
        <o:r id="V:Rule155" type="connector" idref="#_x0000_s1511"/>
        <o:r id="V:Rule156" type="connector" idref="#_x0000_s1540"/>
        <o:r id="V:Rule157" type="connector" idref="#_x0000_s1425"/>
        <o:r id="V:Rule158" type="connector" idref="#_x0000_s1528"/>
        <o:r id="V:Rule159" type="connector" idref="#_x0000_s1499"/>
        <o:r id="V:Rule160" type="connector" idref="#_x0000_s1522"/>
        <o:r id="V:Rule161" type="connector" idref="#_x0000_s1410"/>
        <o:r id="V:Rule162" type="connector" idref="#_x0000_s1391"/>
        <o:r id="V:Rule163" type="connector" idref="#_x0000_s1400"/>
        <o:r id="V:Rule164" type="connector" idref="#_x0000_s1412"/>
        <o:r id="V:Rule165" type="connector" idref="#_x0000_s1550"/>
        <o:r id="V:Rule166" type="connector" idref="#_x0000_s1403"/>
        <o:r id="V:Rule167" type="connector" idref="#_x0000_s1397"/>
        <o:r id="V:Rule168" type="connector" idref="#_x0000_s1563"/>
        <o:r id="V:Rule169" type="connector" idref="#_x0000_s1535"/>
        <o:r id="V:Rule170" type="connector" idref="#_x0000_s1418"/>
        <o:r id="V:Rule171" type="connector" idref="#_x0000_s1422"/>
        <o:r id="V:Rule172" type="connector" idref="#_x0000_s1534"/>
        <o:r id="V:Rule173" type="connector" idref="#_x0000_s1558"/>
        <o:r id="V:Rule174" type="connector" idref="#_x0000_s1525"/>
        <o:r id="V:Rule175" type="connector" idref="#_x0000_s1414"/>
        <o:r id="V:Rule176" type="connector" idref="#_x0000_s1416"/>
        <o:r id="V:Rule177" type="connector" idref="#_x0000_s1537"/>
        <o:r id="V:Rule178" type="connector" idref="#_x0000_s1507"/>
        <o:r id="V:Rule179" type="connector" idref="#_x0000_s1532"/>
        <o:r id="V:Rule180" type="connector" idref="#_x0000_s1521"/>
        <o:r id="V:Rule181" type="connector" idref="#_x0000_s1509"/>
        <o:r id="V:Rule182" type="connector" idref="#_x0000_s1426"/>
        <o:r id="V:Rule183" type="connector" idref="#_x0000_s1516"/>
        <o:r id="V:Rule184" type="connector" idref="#_x0000_s1419"/>
        <o:r id="V:Rule185" type="connector" idref="#_x0000_s1514"/>
        <o:r id="V:Rule186" type="connector" idref="#_x0000_s1411"/>
        <o:r id="V:Rule187" type="connector" idref="#_x0000_s1527"/>
        <o:r id="V:Rule188" type="connector" idref="#_x0000_s1508"/>
        <o:r id="V:Rule189" type="connector" idref="#_x0000_s1524"/>
        <o:r id="V:Rule190" type="connector" idref="#_x0000_s1501"/>
        <o:r id="V:Rule191" type="connector" idref="#_x0000_s1533"/>
        <o:r id="V:Rule192" type="connector" idref="#_x0000_s1549"/>
        <o:r id="V:Rule193" type="connector" idref="#_x0000_s1421"/>
        <o:r id="V:Rule194" type="connector" idref="#_x0000_s1554"/>
        <o:r id="V:Rule195" type="connector" idref="#_x0000_s1517"/>
        <o:r id="V:Rule196" type="connector" idref="#_x0000_s1409"/>
        <o:r id="V:Rule197" type="connector" idref="#_x0000_s1395"/>
        <o:r id="V:Rule198" type="connector" idref="#_x0000_s1510"/>
        <o:r id="V:Rule199" type="connector" idref="#_x0000_s1546"/>
        <o:r id="V:Rule200" type="connector" idref="#_x0000_s1529"/>
        <o:r id="V:Rule201" type="connector" idref="#_x0000_s1518"/>
        <o:r id="V:Rule202" type="connector" idref="#_x0000_s1415"/>
        <o:r id="V:Rule203" type="connector" idref="#_x0000_s1556"/>
        <o:r id="V:Rule204" type="connector" idref="#_x0000_s1561"/>
        <o:r id="V:Rule205" type="connector" idref="#_x0000_s1404"/>
        <o:r id="V:Rule206" type="connector" idref="#_x0000_s1552"/>
        <o:r id="V:Rule207" type="connector" idref="#_x0000_s1408"/>
        <o:r id="V:Rule208" type="connector" idref="#_x0000_s1420"/>
        <o:r id="V:Rule209" type="connector" idref="#_x0000_s1505"/>
        <o:r id="V:Rule210" type="connector" idref="#_x0000_s1548"/>
        <o:r id="V:Rule211" type="connector" idref="#_x0000_s1512"/>
        <o:r id="V:Rule212" type="connector" idref="#_x0000_s15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B52C5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1B52C5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2C5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52C5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52C5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1B52C5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1B52C5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1B52C5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B52C5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52C5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52C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B52C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B52C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52C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52C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B52C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B52C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B52C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52C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1B52C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1B52C5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1B52C5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B52C5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1B52C5"/>
    <w:rPr>
      <w:rFonts w:cs="Times New Roman"/>
      <w:b/>
    </w:rPr>
  </w:style>
  <w:style w:type="character" w:styleId="a8">
    <w:name w:val="Emphasis"/>
    <w:basedOn w:val="a0"/>
    <w:uiPriority w:val="99"/>
    <w:qFormat/>
    <w:rsid w:val="001B52C5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B52C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1B52C5"/>
    <w:rPr>
      <w:rFonts w:cs="Times New Roman"/>
    </w:rPr>
  </w:style>
  <w:style w:type="paragraph" w:styleId="ab">
    <w:name w:val="List Paragraph"/>
    <w:basedOn w:val="a"/>
    <w:uiPriority w:val="99"/>
    <w:qFormat/>
    <w:rsid w:val="001B52C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B52C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1B52C5"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rsid w:val="001B52C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99"/>
    <w:locked/>
    <w:rsid w:val="001B52C5"/>
    <w:rPr>
      <w:rFonts w:cs="Times New Roman"/>
      <w:b/>
      <w:bCs/>
      <w:i/>
      <w:iCs/>
    </w:rPr>
  </w:style>
  <w:style w:type="character" w:styleId="ae">
    <w:name w:val="Subtle Emphasis"/>
    <w:basedOn w:val="a0"/>
    <w:uiPriority w:val="99"/>
    <w:qFormat/>
    <w:rsid w:val="001B52C5"/>
    <w:rPr>
      <w:rFonts w:cs="Times New Roman"/>
      <w:i/>
    </w:rPr>
  </w:style>
  <w:style w:type="character" w:styleId="af">
    <w:name w:val="Intense Emphasis"/>
    <w:basedOn w:val="a0"/>
    <w:uiPriority w:val="99"/>
    <w:qFormat/>
    <w:rsid w:val="001B52C5"/>
    <w:rPr>
      <w:rFonts w:cs="Times New Roman"/>
      <w:b/>
    </w:rPr>
  </w:style>
  <w:style w:type="character" w:styleId="af0">
    <w:name w:val="Subtle Reference"/>
    <w:basedOn w:val="a0"/>
    <w:uiPriority w:val="99"/>
    <w:qFormat/>
    <w:rsid w:val="001B52C5"/>
    <w:rPr>
      <w:rFonts w:cs="Times New Roman"/>
      <w:smallCaps/>
    </w:rPr>
  </w:style>
  <w:style w:type="character" w:styleId="af1">
    <w:name w:val="Intense Reference"/>
    <w:basedOn w:val="a0"/>
    <w:uiPriority w:val="99"/>
    <w:qFormat/>
    <w:rsid w:val="001B52C5"/>
    <w:rPr>
      <w:rFonts w:cs="Times New Roman"/>
      <w:smallCaps/>
      <w:spacing w:val="5"/>
      <w:u w:val="single"/>
    </w:rPr>
  </w:style>
  <w:style w:type="character" w:styleId="af2">
    <w:name w:val="Book Title"/>
    <w:basedOn w:val="a0"/>
    <w:uiPriority w:val="99"/>
    <w:qFormat/>
    <w:rsid w:val="001B52C5"/>
    <w:rPr>
      <w:rFonts w:cs="Times New Roman"/>
      <w:i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B52C5"/>
    <w:pPr>
      <w:outlineLvl w:val="9"/>
    </w:pPr>
  </w:style>
  <w:style w:type="paragraph" w:styleId="af4">
    <w:name w:val="Body Text"/>
    <w:basedOn w:val="a"/>
    <w:link w:val="af5"/>
    <w:uiPriority w:val="99"/>
    <w:rsid w:val="00BC0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locked/>
    <w:rsid w:val="00BC064C"/>
    <w:rPr>
      <w:rFonts w:ascii="Times New Roman" w:hAnsi="Times New Roman" w:cs="Times New Roman"/>
      <w:sz w:val="28"/>
      <w:szCs w:val="28"/>
      <w:lang w:bidi="ar-SA"/>
    </w:rPr>
  </w:style>
  <w:style w:type="paragraph" w:customStyle="1" w:styleId="TableParagraph">
    <w:name w:val="Table Paragraph"/>
    <w:basedOn w:val="a"/>
    <w:uiPriority w:val="99"/>
    <w:rsid w:val="00BC064C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uiPriority w:val="99"/>
    <w:rsid w:val="009D4B1D"/>
  </w:style>
  <w:style w:type="paragraph" w:styleId="af6">
    <w:name w:val="Body Text Indent"/>
    <w:basedOn w:val="a"/>
    <w:link w:val="af7"/>
    <w:uiPriority w:val="99"/>
    <w:rsid w:val="00A631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631D8"/>
    <w:rPr>
      <w:rFonts w:ascii="Times New Roman" w:hAnsi="Times New Roman" w:cs="Times New Roman"/>
      <w:sz w:val="24"/>
      <w:szCs w:val="24"/>
      <w:lang w:val="uk-UA" w:eastAsia="uk-UA" w:bidi="ar-SA"/>
    </w:rPr>
  </w:style>
  <w:style w:type="paragraph" w:styleId="af8">
    <w:name w:val="Balloon Text"/>
    <w:basedOn w:val="a"/>
    <w:link w:val="af9"/>
    <w:uiPriority w:val="99"/>
    <w:semiHidden/>
    <w:locked/>
    <w:rsid w:val="001C5AE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295D21"/>
    <w:rPr>
      <w:rFonts w:ascii="Times New Roman" w:hAnsi="Times New Roman" w:cs="Times New Roman"/>
      <w:sz w:val="2"/>
      <w:lang w:val="ru-RU" w:eastAsia="en-US"/>
    </w:rPr>
  </w:style>
  <w:style w:type="paragraph" w:customStyle="1" w:styleId="rvps2">
    <w:name w:val="rvps2"/>
    <w:basedOn w:val="a"/>
    <w:uiPriority w:val="99"/>
    <w:rsid w:val="008C1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99"/>
    <w:rsid w:val="001835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locked/>
    <w:rsid w:val="0018354D"/>
    <w:rPr>
      <w:rFonts w:cs="Times New Roman"/>
      <w:color w:val="0000FF"/>
      <w:u w:val="single"/>
    </w:rPr>
  </w:style>
  <w:style w:type="paragraph" w:styleId="23">
    <w:name w:val="Body Text Indent 2"/>
    <w:aliases w:val="Знак Знак"/>
    <w:basedOn w:val="a"/>
    <w:link w:val="24"/>
    <w:uiPriority w:val="99"/>
    <w:locked/>
    <w:rsid w:val="0018354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24">
    <w:name w:val="Основной текст с отступом 2 Знак"/>
    <w:aliases w:val="Знак Знак Знак"/>
    <w:basedOn w:val="a0"/>
    <w:link w:val="23"/>
    <w:uiPriority w:val="99"/>
    <w:locked/>
    <w:rsid w:val="0018354D"/>
    <w:rPr>
      <w:rFonts w:ascii="Arial" w:hAnsi="Arial" w:cs="Times New Roman"/>
    </w:rPr>
  </w:style>
  <w:style w:type="paragraph" w:styleId="afc">
    <w:name w:val="footer"/>
    <w:basedOn w:val="a"/>
    <w:link w:val="afd"/>
    <w:uiPriority w:val="99"/>
    <w:locked/>
    <w:rsid w:val="001835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fd">
    <w:name w:val="Нижний колонтитул Знак"/>
    <w:basedOn w:val="a0"/>
    <w:link w:val="afc"/>
    <w:uiPriority w:val="99"/>
    <w:locked/>
    <w:rsid w:val="0018354D"/>
    <w:rPr>
      <w:rFonts w:ascii="Times New Roman" w:hAnsi="Times New Roman" w:cs="Times New Roman"/>
      <w:sz w:val="24"/>
      <w:szCs w:val="24"/>
      <w:lang w:val="uk-UA" w:eastAsia="uk-UA"/>
    </w:rPr>
  </w:style>
  <w:style w:type="character" w:styleId="afe">
    <w:name w:val="page number"/>
    <w:basedOn w:val="a0"/>
    <w:uiPriority w:val="99"/>
    <w:locked/>
    <w:rsid w:val="0018354D"/>
    <w:rPr>
      <w:rFonts w:cs="Times New Roman"/>
    </w:rPr>
  </w:style>
  <w:style w:type="paragraph" w:styleId="aff">
    <w:name w:val="header"/>
    <w:basedOn w:val="a"/>
    <w:link w:val="aff0"/>
    <w:uiPriority w:val="99"/>
    <w:locked/>
    <w:rsid w:val="001835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ff0">
    <w:name w:val="Верхний колонтитул Знак"/>
    <w:basedOn w:val="a0"/>
    <w:link w:val="aff"/>
    <w:uiPriority w:val="99"/>
    <w:locked/>
    <w:rsid w:val="0018354D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436975"/>
  </w:style>
  <w:style w:type="paragraph" w:customStyle="1" w:styleId="Body1">
    <w:name w:val="Body 1"/>
    <w:uiPriority w:val="99"/>
    <w:rsid w:val="0058307E"/>
    <w:pPr>
      <w:outlineLvl w:val="0"/>
    </w:pPr>
    <w:rPr>
      <w:rFonts w:ascii="Times New Roman" w:eastAsia="Arial Unicode MS" w:hAnsi="Times New Roman"/>
      <w:color w:val="000000"/>
      <w:sz w:val="24"/>
      <w:szCs w:val="20"/>
      <w:u w:color="000000"/>
      <w:lang w:val="cs-CZ" w:eastAsia="en-US"/>
    </w:rPr>
  </w:style>
  <w:style w:type="paragraph" w:customStyle="1" w:styleId="Spalvotassraas1parykinimas1">
    <w:name w:val="Spalvotas sąraas – 1 parykinimas1"/>
    <w:basedOn w:val="a"/>
    <w:uiPriority w:val="99"/>
    <w:rsid w:val="005830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Абзац списка1"/>
    <w:basedOn w:val="a"/>
    <w:uiPriority w:val="34"/>
    <w:qFormat/>
    <w:rsid w:val="005F5A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opportunities/higher-education/quality-framework_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FFA6C9-DBE9-42E4-9D69-0CFC63E7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17</Pages>
  <Words>4383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2017-09-12T08:53:00Z</cp:lastPrinted>
  <dcterms:created xsi:type="dcterms:W3CDTF">2017-09-01T11:50:00Z</dcterms:created>
  <dcterms:modified xsi:type="dcterms:W3CDTF">2017-09-12T08:54:00Z</dcterms:modified>
</cp:coreProperties>
</file>