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DB0" w:rsidRDefault="00A30BB2" w:rsidP="00AF7011">
      <w:pPr>
        <w:widowControl w:val="0"/>
        <w:jc w:val="both"/>
        <w:rPr>
          <w:sz w:val="24"/>
          <w:lang w:val="en-US"/>
        </w:rPr>
      </w:pPr>
      <w:r>
        <w:rPr>
          <w:noProof/>
          <w:sz w:val="24"/>
        </w:rPr>
        <w:drawing>
          <wp:inline distT="0" distB="0" distL="0" distR="0">
            <wp:extent cx="6634264" cy="9674968"/>
            <wp:effectExtent l="0" t="0" r="0" b="2540"/>
            <wp:docPr id="1" name="Рисунок 1" descr="C:\Users\user\Desktop\Untitled.F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FR1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426" t="4366" b="8316"/>
                    <a:stretch/>
                  </pic:blipFill>
                  <pic:spPr bwMode="auto">
                    <a:xfrm>
                      <a:off x="0" y="0"/>
                      <a:ext cx="6636507" cy="9678238"/>
                    </a:xfrm>
                    <a:prstGeom prst="rect">
                      <a:avLst/>
                    </a:prstGeom>
                    <a:noFill/>
                    <a:ln>
                      <a:noFill/>
                    </a:ln>
                    <a:extLst>
                      <a:ext uri="{53640926-AAD7-44D8-BBD7-CCE9431645EC}">
                        <a14:shadowObscured xmlns:a14="http://schemas.microsoft.com/office/drawing/2010/main"/>
                      </a:ext>
                    </a:extLst>
                  </pic:spPr>
                </pic:pic>
              </a:graphicData>
            </a:graphic>
          </wp:inline>
        </w:drawing>
      </w:r>
    </w:p>
    <w:p w:rsidR="003430EB" w:rsidRPr="00106AB7" w:rsidRDefault="003430EB" w:rsidP="003430EB">
      <w:pPr>
        <w:rPr>
          <w:sz w:val="24"/>
          <w:lang w:val="uk-UA"/>
        </w:rPr>
      </w:pPr>
      <w:r w:rsidRPr="00106AB7">
        <w:rPr>
          <w:sz w:val="24"/>
          <w:lang w:val="uk-UA"/>
        </w:rPr>
        <w:lastRenderedPageBreak/>
        <w:t xml:space="preserve">Робоча програма з навчальної дисципліни </w:t>
      </w:r>
      <w:r>
        <w:rPr>
          <w:sz w:val="24"/>
          <w:lang w:val="uk-UA"/>
        </w:rPr>
        <w:t>«Клінічна фармакологія» для здобувачів</w:t>
      </w:r>
      <w:r w:rsidRPr="00106AB7">
        <w:rPr>
          <w:sz w:val="24"/>
          <w:lang w:val="uk-UA"/>
        </w:rPr>
        <w:t xml:space="preserve"> третього </w:t>
      </w:r>
      <w:proofErr w:type="spellStart"/>
      <w:r w:rsidRPr="00106AB7">
        <w:rPr>
          <w:sz w:val="24"/>
          <w:lang w:val="uk-UA"/>
        </w:rPr>
        <w:t>освітньо-наукового</w:t>
      </w:r>
      <w:proofErr w:type="spellEnd"/>
      <w:r w:rsidRPr="00106AB7">
        <w:rPr>
          <w:sz w:val="24"/>
          <w:lang w:val="uk-UA"/>
        </w:rPr>
        <w:t xml:space="preserve"> рівня (доктор філософії) спеціальності 211 Ветеринарна медицина</w:t>
      </w:r>
      <w:r>
        <w:rPr>
          <w:sz w:val="24"/>
          <w:lang w:val="uk-UA"/>
        </w:rPr>
        <w:t>.</w:t>
      </w:r>
    </w:p>
    <w:p w:rsidR="00AE1DB0" w:rsidRPr="00AE1DB0" w:rsidRDefault="00AE1DB0" w:rsidP="00AF7011">
      <w:pPr>
        <w:widowControl w:val="0"/>
        <w:jc w:val="both"/>
        <w:rPr>
          <w:lang w:val="en-US"/>
        </w:rPr>
        <w:sectPr w:rsidR="00AE1DB0" w:rsidRPr="00AE1DB0" w:rsidSect="005C6DB7">
          <w:footerReference w:type="default" r:id="rId10"/>
          <w:pgSz w:w="11906" w:h="16838"/>
          <w:pgMar w:top="850" w:right="850" w:bottom="850" w:left="1417" w:header="708" w:footer="708" w:gutter="0"/>
          <w:cols w:space="708"/>
          <w:docGrid w:linePitch="360"/>
        </w:sectPr>
      </w:pPr>
      <w:r>
        <w:rPr>
          <w:noProof/>
        </w:rPr>
        <w:drawing>
          <wp:inline distT="0" distB="0" distL="0" distR="0">
            <wp:extent cx="6614808" cy="6838544"/>
            <wp:effectExtent l="0" t="0" r="0" b="635"/>
            <wp:docPr id="3" name="Рисунок 3" descr="C:\Users\user\Desktop\Untitled.FR12 - 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Untitled.FR12 - 000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989" t="11031" b="27678"/>
                    <a:stretch/>
                  </pic:blipFill>
                  <pic:spPr bwMode="auto">
                    <a:xfrm>
                      <a:off x="0" y="0"/>
                      <a:ext cx="6614808" cy="6838544"/>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AF7011" w:rsidRPr="00ED4BE3" w:rsidRDefault="00AF7011" w:rsidP="00AF7011">
      <w:pPr>
        <w:pStyle w:val="1"/>
        <w:keepNext w:val="0"/>
        <w:widowControl w:val="0"/>
        <w:jc w:val="center"/>
        <w:rPr>
          <w:b/>
          <w:bCs/>
          <w:sz w:val="24"/>
        </w:rPr>
      </w:pPr>
      <w:r w:rsidRPr="00ED4BE3">
        <w:rPr>
          <w:b/>
          <w:bCs/>
          <w:sz w:val="24"/>
        </w:rPr>
        <w:lastRenderedPageBreak/>
        <w:t>1. Опис навчальної дисципліни</w:t>
      </w:r>
    </w:p>
    <w:tbl>
      <w:tblPr>
        <w:tblW w:w="9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5"/>
        <w:gridCol w:w="3244"/>
      </w:tblGrid>
      <w:tr w:rsidR="00AF7011" w:rsidRPr="00ED4BE3" w:rsidTr="005C6DB7">
        <w:trPr>
          <w:trHeight w:val="427"/>
        </w:trPr>
        <w:tc>
          <w:tcPr>
            <w:tcW w:w="5985" w:type="dxa"/>
            <w:vMerge w:val="restart"/>
            <w:vAlign w:val="center"/>
          </w:tcPr>
          <w:p w:rsidR="00AF7011" w:rsidRPr="00ED4BE3" w:rsidRDefault="00AF7011" w:rsidP="005C6DB7">
            <w:pPr>
              <w:widowControl w:val="0"/>
              <w:jc w:val="center"/>
              <w:rPr>
                <w:b/>
                <w:sz w:val="24"/>
                <w:lang w:val="uk-UA"/>
              </w:rPr>
            </w:pPr>
            <w:r w:rsidRPr="00ED4BE3">
              <w:rPr>
                <w:b/>
                <w:sz w:val="24"/>
                <w:lang w:val="uk-UA"/>
              </w:rPr>
              <w:t>Найменування показників</w:t>
            </w:r>
          </w:p>
        </w:tc>
        <w:tc>
          <w:tcPr>
            <w:tcW w:w="3244" w:type="dxa"/>
            <w:vAlign w:val="center"/>
          </w:tcPr>
          <w:p w:rsidR="00AF7011" w:rsidRPr="00ED4BE3" w:rsidRDefault="00AF7011" w:rsidP="005C6DB7">
            <w:pPr>
              <w:widowControl w:val="0"/>
              <w:jc w:val="center"/>
              <w:rPr>
                <w:b/>
                <w:sz w:val="24"/>
                <w:lang w:val="uk-UA"/>
              </w:rPr>
            </w:pPr>
            <w:r w:rsidRPr="00ED4BE3">
              <w:rPr>
                <w:b/>
                <w:sz w:val="24"/>
                <w:lang w:val="uk-UA"/>
              </w:rPr>
              <w:t>Всього годин</w:t>
            </w:r>
          </w:p>
        </w:tc>
      </w:tr>
      <w:tr w:rsidR="00AF7011" w:rsidRPr="00ED4BE3" w:rsidTr="005C6DB7">
        <w:trPr>
          <w:trHeight w:val="430"/>
        </w:trPr>
        <w:tc>
          <w:tcPr>
            <w:tcW w:w="5985" w:type="dxa"/>
            <w:vMerge/>
            <w:vAlign w:val="center"/>
          </w:tcPr>
          <w:p w:rsidR="00AF7011" w:rsidRPr="00ED4BE3" w:rsidRDefault="00AF7011" w:rsidP="005C6DB7">
            <w:pPr>
              <w:widowControl w:val="0"/>
              <w:rPr>
                <w:sz w:val="24"/>
                <w:lang w:val="uk-UA"/>
              </w:rPr>
            </w:pPr>
          </w:p>
        </w:tc>
        <w:tc>
          <w:tcPr>
            <w:tcW w:w="3244" w:type="dxa"/>
            <w:vAlign w:val="center"/>
          </w:tcPr>
          <w:p w:rsidR="00AF7011" w:rsidRPr="00ED4BE3" w:rsidRDefault="00AF7011" w:rsidP="005C6DB7">
            <w:pPr>
              <w:widowControl w:val="0"/>
              <w:jc w:val="center"/>
              <w:rPr>
                <w:b/>
                <w:sz w:val="24"/>
                <w:lang w:val="uk-UA"/>
              </w:rPr>
            </w:pPr>
            <w:r w:rsidRPr="00ED4BE3">
              <w:rPr>
                <w:b/>
                <w:sz w:val="24"/>
                <w:lang w:val="uk-UA"/>
              </w:rPr>
              <w:t>Денна форма навчання</w:t>
            </w:r>
          </w:p>
        </w:tc>
      </w:tr>
      <w:tr w:rsidR="00AF7011" w:rsidRPr="00ED4BE3" w:rsidTr="005C6DB7">
        <w:trPr>
          <w:trHeight w:val="242"/>
        </w:trPr>
        <w:tc>
          <w:tcPr>
            <w:tcW w:w="5985" w:type="dxa"/>
            <w:vAlign w:val="center"/>
          </w:tcPr>
          <w:p w:rsidR="00AF7011" w:rsidRPr="00ED4BE3" w:rsidRDefault="00AF7011" w:rsidP="005C6DB7">
            <w:pPr>
              <w:widowControl w:val="0"/>
              <w:jc w:val="center"/>
              <w:rPr>
                <w:b/>
                <w:sz w:val="24"/>
                <w:lang w:val="uk-UA"/>
              </w:rPr>
            </w:pPr>
            <w:r w:rsidRPr="00ED4BE3">
              <w:rPr>
                <w:b/>
                <w:sz w:val="24"/>
                <w:lang w:val="uk-UA"/>
              </w:rPr>
              <w:t>Кількість кредитів/годин</w:t>
            </w:r>
          </w:p>
        </w:tc>
        <w:tc>
          <w:tcPr>
            <w:tcW w:w="3244" w:type="dxa"/>
            <w:vAlign w:val="center"/>
          </w:tcPr>
          <w:p w:rsidR="00AF7011" w:rsidRPr="00ED4BE3" w:rsidRDefault="00AF7011" w:rsidP="005C6DB7">
            <w:pPr>
              <w:widowControl w:val="0"/>
              <w:jc w:val="center"/>
              <w:rPr>
                <w:sz w:val="24"/>
                <w:lang w:val="uk-UA"/>
              </w:rPr>
            </w:pPr>
            <w:r w:rsidRPr="00ED4BE3">
              <w:rPr>
                <w:sz w:val="24"/>
                <w:lang w:val="uk-UA"/>
              </w:rPr>
              <w:t>3 / 90</w:t>
            </w:r>
          </w:p>
        </w:tc>
      </w:tr>
      <w:tr w:rsidR="00AF7011" w:rsidRPr="00ED4BE3" w:rsidTr="005C6DB7">
        <w:trPr>
          <w:trHeight w:val="242"/>
        </w:trPr>
        <w:tc>
          <w:tcPr>
            <w:tcW w:w="5985" w:type="dxa"/>
            <w:vAlign w:val="center"/>
          </w:tcPr>
          <w:p w:rsidR="00AF7011" w:rsidRPr="00ED4BE3" w:rsidRDefault="00AF7011" w:rsidP="005C6DB7">
            <w:pPr>
              <w:widowControl w:val="0"/>
              <w:jc w:val="center"/>
              <w:rPr>
                <w:b/>
                <w:sz w:val="24"/>
                <w:lang w:val="uk-UA"/>
              </w:rPr>
            </w:pPr>
            <w:r w:rsidRPr="00ED4BE3">
              <w:rPr>
                <w:b/>
                <w:sz w:val="24"/>
                <w:lang w:val="uk-UA"/>
              </w:rPr>
              <w:t>Усього годин аудиторної роботи</w:t>
            </w:r>
          </w:p>
        </w:tc>
        <w:tc>
          <w:tcPr>
            <w:tcW w:w="3244" w:type="dxa"/>
            <w:vAlign w:val="center"/>
          </w:tcPr>
          <w:p w:rsidR="00AF7011" w:rsidRPr="00ED4BE3" w:rsidRDefault="00AF7011" w:rsidP="005C6DB7">
            <w:pPr>
              <w:widowControl w:val="0"/>
              <w:jc w:val="center"/>
              <w:rPr>
                <w:sz w:val="24"/>
                <w:lang w:val="uk-UA"/>
              </w:rPr>
            </w:pPr>
            <w:r w:rsidRPr="00ED4BE3">
              <w:rPr>
                <w:sz w:val="24"/>
                <w:lang w:val="uk-UA"/>
              </w:rPr>
              <w:t>30</w:t>
            </w:r>
          </w:p>
        </w:tc>
      </w:tr>
      <w:tr w:rsidR="00AF7011" w:rsidRPr="00ED4BE3" w:rsidTr="005C6DB7">
        <w:trPr>
          <w:trHeight w:val="242"/>
        </w:trPr>
        <w:tc>
          <w:tcPr>
            <w:tcW w:w="5985" w:type="dxa"/>
            <w:vAlign w:val="center"/>
          </w:tcPr>
          <w:p w:rsidR="00AF7011" w:rsidRPr="00ED4BE3" w:rsidRDefault="00AF7011" w:rsidP="005C6DB7">
            <w:pPr>
              <w:widowControl w:val="0"/>
              <w:rPr>
                <w:sz w:val="24"/>
                <w:lang w:val="uk-UA"/>
              </w:rPr>
            </w:pPr>
            <w:r w:rsidRPr="00ED4BE3">
              <w:rPr>
                <w:sz w:val="24"/>
                <w:lang w:val="uk-UA"/>
              </w:rPr>
              <w:t>в т.ч.:</w:t>
            </w:r>
          </w:p>
        </w:tc>
        <w:tc>
          <w:tcPr>
            <w:tcW w:w="3244" w:type="dxa"/>
            <w:vAlign w:val="center"/>
          </w:tcPr>
          <w:p w:rsidR="00AF7011" w:rsidRPr="00ED4BE3" w:rsidRDefault="00AF7011" w:rsidP="005C6DB7">
            <w:pPr>
              <w:widowControl w:val="0"/>
              <w:jc w:val="center"/>
              <w:rPr>
                <w:sz w:val="24"/>
                <w:lang w:val="uk-UA"/>
              </w:rPr>
            </w:pPr>
          </w:p>
        </w:tc>
      </w:tr>
      <w:tr w:rsidR="00AF7011" w:rsidRPr="00ED4BE3" w:rsidTr="005C6DB7">
        <w:trPr>
          <w:trHeight w:val="242"/>
        </w:trPr>
        <w:tc>
          <w:tcPr>
            <w:tcW w:w="5985" w:type="dxa"/>
            <w:vAlign w:val="center"/>
          </w:tcPr>
          <w:p w:rsidR="00AF7011" w:rsidRPr="00ED4BE3" w:rsidRDefault="00AF7011" w:rsidP="00AF7011">
            <w:pPr>
              <w:widowControl w:val="0"/>
              <w:numPr>
                <w:ilvl w:val="0"/>
                <w:numId w:val="1"/>
              </w:numPr>
              <w:tabs>
                <w:tab w:val="clear" w:pos="1543"/>
                <w:tab w:val="num" w:pos="110"/>
              </w:tabs>
              <w:ind w:hanging="1543"/>
              <w:jc w:val="both"/>
              <w:rPr>
                <w:sz w:val="24"/>
                <w:lang w:val="uk-UA"/>
              </w:rPr>
            </w:pPr>
            <w:r w:rsidRPr="00ED4BE3">
              <w:rPr>
                <w:sz w:val="24"/>
                <w:lang w:val="uk-UA"/>
              </w:rPr>
              <w:t xml:space="preserve"> лекційні заняття, год.</w:t>
            </w:r>
          </w:p>
        </w:tc>
        <w:tc>
          <w:tcPr>
            <w:tcW w:w="3244" w:type="dxa"/>
            <w:vAlign w:val="center"/>
          </w:tcPr>
          <w:p w:rsidR="00AF7011" w:rsidRPr="00ED4BE3" w:rsidRDefault="00AF7011" w:rsidP="005C6DB7">
            <w:pPr>
              <w:widowControl w:val="0"/>
              <w:jc w:val="center"/>
              <w:rPr>
                <w:sz w:val="24"/>
                <w:lang w:val="uk-UA"/>
              </w:rPr>
            </w:pPr>
            <w:r w:rsidRPr="00ED4BE3">
              <w:rPr>
                <w:sz w:val="24"/>
                <w:lang w:val="uk-UA"/>
              </w:rPr>
              <w:t>10</w:t>
            </w:r>
          </w:p>
        </w:tc>
      </w:tr>
      <w:tr w:rsidR="00AF7011" w:rsidRPr="00ED4BE3" w:rsidTr="005C6DB7">
        <w:trPr>
          <w:trHeight w:val="242"/>
        </w:trPr>
        <w:tc>
          <w:tcPr>
            <w:tcW w:w="5985" w:type="dxa"/>
            <w:vAlign w:val="center"/>
          </w:tcPr>
          <w:p w:rsidR="00AF7011" w:rsidRPr="00ED4BE3" w:rsidRDefault="00AF7011" w:rsidP="00AF7011">
            <w:pPr>
              <w:widowControl w:val="0"/>
              <w:numPr>
                <w:ilvl w:val="0"/>
                <w:numId w:val="1"/>
              </w:numPr>
              <w:tabs>
                <w:tab w:val="clear" w:pos="1543"/>
              </w:tabs>
              <w:ind w:left="110" w:hanging="110"/>
              <w:rPr>
                <w:sz w:val="24"/>
                <w:lang w:val="uk-UA"/>
              </w:rPr>
            </w:pPr>
            <w:r w:rsidRPr="00ED4BE3">
              <w:rPr>
                <w:sz w:val="24"/>
                <w:lang w:val="uk-UA"/>
              </w:rPr>
              <w:t xml:space="preserve"> практичні заняття, год.</w:t>
            </w:r>
          </w:p>
        </w:tc>
        <w:tc>
          <w:tcPr>
            <w:tcW w:w="3244" w:type="dxa"/>
            <w:vAlign w:val="center"/>
          </w:tcPr>
          <w:p w:rsidR="00AF7011" w:rsidRPr="00ED4BE3" w:rsidRDefault="00AF7011" w:rsidP="005C6DB7">
            <w:pPr>
              <w:widowControl w:val="0"/>
              <w:jc w:val="center"/>
              <w:rPr>
                <w:sz w:val="24"/>
                <w:lang w:val="uk-UA"/>
              </w:rPr>
            </w:pPr>
            <w:r w:rsidRPr="00ED4BE3">
              <w:rPr>
                <w:sz w:val="24"/>
                <w:lang w:val="uk-UA"/>
              </w:rPr>
              <w:t>––</w:t>
            </w:r>
          </w:p>
        </w:tc>
      </w:tr>
      <w:tr w:rsidR="00AF7011" w:rsidRPr="00ED4BE3" w:rsidTr="005C6DB7">
        <w:trPr>
          <w:trHeight w:val="242"/>
        </w:trPr>
        <w:tc>
          <w:tcPr>
            <w:tcW w:w="5985" w:type="dxa"/>
            <w:vAlign w:val="center"/>
          </w:tcPr>
          <w:p w:rsidR="00AF7011" w:rsidRPr="00ED4BE3" w:rsidRDefault="00AF7011" w:rsidP="00AF7011">
            <w:pPr>
              <w:widowControl w:val="0"/>
              <w:numPr>
                <w:ilvl w:val="0"/>
                <w:numId w:val="1"/>
              </w:numPr>
              <w:tabs>
                <w:tab w:val="clear" w:pos="1543"/>
                <w:tab w:val="num" w:pos="0"/>
              </w:tabs>
              <w:ind w:left="110" w:hanging="110"/>
              <w:rPr>
                <w:sz w:val="24"/>
                <w:lang w:val="uk-UA"/>
              </w:rPr>
            </w:pPr>
            <w:r w:rsidRPr="00ED4BE3">
              <w:rPr>
                <w:sz w:val="24"/>
                <w:lang w:val="uk-UA"/>
              </w:rPr>
              <w:t>лабораторні заняття, год</w:t>
            </w:r>
          </w:p>
        </w:tc>
        <w:tc>
          <w:tcPr>
            <w:tcW w:w="3244" w:type="dxa"/>
            <w:vAlign w:val="center"/>
          </w:tcPr>
          <w:p w:rsidR="00AF7011" w:rsidRPr="00ED4BE3" w:rsidRDefault="00AF7011" w:rsidP="005C6DB7">
            <w:pPr>
              <w:widowControl w:val="0"/>
              <w:jc w:val="center"/>
              <w:rPr>
                <w:sz w:val="24"/>
                <w:lang w:val="uk-UA"/>
              </w:rPr>
            </w:pPr>
            <w:r w:rsidRPr="00ED4BE3">
              <w:rPr>
                <w:sz w:val="24"/>
                <w:lang w:val="uk-UA"/>
              </w:rPr>
              <w:t>20</w:t>
            </w:r>
          </w:p>
        </w:tc>
      </w:tr>
      <w:tr w:rsidR="00AF7011" w:rsidRPr="00ED4BE3" w:rsidTr="005C6DB7">
        <w:trPr>
          <w:trHeight w:val="242"/>
        </w:trPr>
        <w:tc>
          <w:tcPr>
            <w:tcW w:w="5985" w:type="dxa"/>
            <w:vAlign w:val="center"/>
          </w:tcPr>
          <w:p w:rsidR="00AF7011" w:rsidRPr="00ED4BE3" w:rsidRDefault="00AF7011" w:rsidP="005C6DB7">
            <w:pPr>
              <w:widowControl w:val="0"/>
              <w:ind w:left="1183" w:hanging="1183"/>
              <w:jc w:val="both"/>
              <w:rPr>
                <w:sz w:val="24"/>
                <w:lang w:val="uk-UA"/>
              </w:rPr>
            </w:pPr>
            <w:r w:rsidRPr="00ED4BE3">
              <w:rPr>
                <w:sz w:val="24"/>
                <w:lang w:val="uk-UA"/>
              </w:rPr>
              <w:t>семінарські заняття, год</w:t>
            </w:r>
          </w:p>
        </w:tc>
        <w:tc>
          <w:tcPr>
            <w:tcW w:w="3244" w:type="dxa"/>
            <w:vAlign w:val="center"/>
          </w:tcPr>
          <w:p w:rsidR="00AF7011" w:rsidRPr="00ED4BE3" w:rsidRDefault="00AF7011" w:rsidP="005C6DB7">
            <w:pPr>
              <w:widowControl w:val="0"/>
              <w:jc w:val="center"/>
              <w:rPr>
                <w:sz w:val="24"/>
                <w:lang w:val="uk-UA"/>
              </w:rPr>
            </w:pPr>
            <w:r w:rsidRPr="00ED4BE3">
              <w:rPr>
                <w:sz w:val="24"/>
                <w:lang w:val="uk-UA"/>
              </w:rPr>
              <w:t>––</w:t>
            </w:r>
          </w:p>
        </w:tc>
      </w:tr>
      <w:tr w:rsidR="00AF7011" w:rsidRPr="00ED4BE3" w:rsidTr="005C6DB7">
        <w:trPr>
          <w:trHeight w:val="242"/>
        </w:trPr>
        <w:tc>
          <w:tcPr>
            <w:tcW w:w="5985" w:type="dxa"/>
            <w:vAlign w:val="center"/>
          </w:tcPr>
          <w:p w:rsidR="00AF7011" w:rsidRPr="00ED4BE3" w:rsidRDefault="00AF7011" w:rsidP="005C6DB7">
            <w:pPr>
              <w:widowControl w:val="0"/>
              <w:jc w:val="center"/>
              <w:rPr>
                <w:b/>
                <w:sz w:val="24"/>
                <w:lang w:val="uk-UA"/>
              </w:rPr>
            </w:pPr>
            <w:r w:rsidRPr="00ED4BE3">
              <w:rPr>
                <w:b/>
                <w:sz w:val="24"/>
                <w:lang w:val="uk-UA"/>
              </w:rPr>
              <w:t>Усього годин самостійної роботи</w:t>
            </w:r>
          </w:p>
        </w:tc>
        <w:tc>
          <w:tcPr>
            <w:tcW w:w="3244" w:type="dxa"/>
            <w:vAlign w:val="center"/>
          </w:tcPr>
          <w:p w:rsidR="00AF7011" w:rsidRPr="00ED4BE3" w:rsidRDefault="00AF7011" w:rsidP="005C6DB7">
            <w:pPr>
              <w:widowControl w:val="0"/>
              <w:jc w:val="center"/>
              <w:rPr>
                <w:sz w:val="24"/>
                <w:lang w:val="uk-UA"/>
              </w:rPr>
            </w:pPr>
            <w:r w:rsidRPr="00ED4BE3">
              <w:rPr>
                <w:sz w:val="24"/>
                <w:lang w:val="uk-UA"/>
              </w:rPr>
              <w:t>60</w:t>
            </w:r>
          </w:p>
        </w:tc>
      </w:tr>
      <w:tr w:rsidR="00AF7011" w:rsidRPr="00ED4BE3" w:rsidTr="005C6DB7">
        <w:trPr>
          <w:trHeight w:val="242"/>
        </w:trPr>
        <w:tc>
          <w:tcPr>
            <w:tcW w:w="5985" w:type="dxa"/>
            <w:vAlign w:val="center"/>
          </w:tcPr>
          <w:p w:rsidR="00AF7011" w:rsidRPr="00ED4BE3" w:rsidRDefault="00AF7011" w:rsidP="005C6DB7">
            <w:pPr>
              <w:widowControl w:val="0"/>
              <w:jc w:val="both"/>
              <w:rPr>
                <w:sz w:val="24"/>
                <w:lang w:val="uk-UA"/>
              </w:rPr>
            </w:pPr>
            <w:r w:rsidRPr="00ED4BE3">
              <w:rPr>
                <w:sz w:val="24"/>
                <w:lang w:val="uk-UA"/>
              </w:rPr>
              <w:t>Вид контролю</w:t>
            </w:r>
          </w:p>
        </w:tc>
        <w:tc>
          <w:tcPr>
            <w:tcW w:w="3244" w:type="dxa"/>
            <w:vAlign w:val="center"/>
          </w:tcPr>
          <w:p w:rsidR="00AF7011" w:rsidRPr="00ED4BE3" w:rsidRDefault="00AF7011" w:rsidP="005C6DB7">
            <w:pPr>
              <w:widowControl w:val="0"/>
              <w:jc w:val="center"/>
              <w:rPr>
                <w:sz w:val="24"/>
                <w:lang w:val="uk-UA"/>
              </w:rPr>
            </w:pPr>
            <w:r w:rsidRPr="00ED4BE3">
              <w:rPr>
                <w:sz w:val="24"/>
                <w:lang w:val="uk-UA"/>
              </w:rPr>
              <w:t>залік</w:t>
            </w:r>
          </w:p>
        </w:tc>
      </w:tr>
    </w:tbl>
    <w:p w:rsidR="00AF7011" w:rsidRPr="00ED4BE3" w:rsidRDefault="00AF7011" w:rsidP="00AF7011">
      <w:pPr>
        <w:widowControl w:val="0"/>
        <w:rPr>
          <w:sz w:val="24"/>
          <w:lang w:val="uk-UA"/>
        </w:rPr>
      </w:pPr>
    </w:p>
    <w:p w:rsidR="00AF7011" w:rsidRPr="00ED4BE3" w:rsidRDefault="00AF7011" w:rsidP="00AF7011">
      <w:pPr>
        <w:widowControl w:val="0"/>
        <w:ind w:left="1440" w:hanging="1440"/>
        <w:jc w:val="both"/>
        <w:rPr>
          <w:sz w:val="24"/>
          <w:lang w:val="uk-UA"/>
        </w:rPr>
      </w:pPr>
      <w:r w:rsidRPr="00ED4BE3">
        <w:rPr>
          <w:bCs/>
          <w:sz w:val="24"/>
          <w:lang w:val="uk-UA"/>
        </w:rPr>
        <w:t>Примітка</w:t>
      </w:r>
      <w:r w:rsidRPr="00ED4BE3">
        <w:rPr>
          <w:sz w:val="24"/>
          <w:lang w:val="uk-UA"/>
        </w:rPr>
        <w:t>.</w:t>
      </w:r>
    </w:p>
    <w:p w:rsidR="00AF7011" w:rsidRPr="00ED4BE3" w:rsidRDefault="00AF7011" w:rsidP="00AF7011">
      <w:pPr>
        <w:widowControl w:val="0"/>
        <w:ind w:left="1440" w:hanging="1440"/>
        <w:jc w:val="both"/>
        <w:rPr>
          <w:sz w:val="24"/>
          <w:lang w:val="uk-UA"/>
        </w:rPr>
      </w:pPr>
      <w:r w:rsidRPr="00ED4BE3">
        <w:rPr>
          <w:sz w:val="24"/>
          <w:lang w:val="uk-UA"/>
        </w:rPr>
        <w:t xml:space="preserve">Частка аудиторного навчального часу </w:t>
      </w:r>
      <w:proofErr w:type="spellStart"/>
      <w:r w:rsidR="005C6DB7" w:rsidRPr="00ED4BE3">
        <w:rPr>
          <w:sz w:val="24"/>
          <w:lang w:val="uk-UA"/>
        </w:rPr>
        <w:t>здубувача</w:t>
      </w:r>
      <w:proofErr w:type="spellEnd"/>
      <w:r w:rsidRPr="00ED4BE3">
        <w:rPr>
          <w:sz w:val="24"/>
          <w:lang w:val="uk-UA"/>
        </w:rPr>
        <w:t xml:space="preserve"> у відсотковому вимірі:</w:t>
      </w:r>
    </w:p>
    <w:p w:rsidR="00AF7011" w:rsidRPr="00ED4BE3" w:rsidRDefault="00AF7011" w:rsidP="00AF7011">
      <w:pPr>
        <w:widowControl w:val="0"/>
        <w:ind w:firstLine="600"/>
        <w:jc w:val="both"/>
        <w:rPr>
          <w:sz w:val="24"/>
          <w:lang w:val="uk-UA"/>
        </w:rPr>
      </w:pPr>
      <w:r w:rsidRPr="00ED4BE3">
        <w:rPr>
          <w:sz w:val="24"/>
          <w:lang w:val="uk-UA"/>
        </w:rPr>
        <w:t>для денної форми навчання – 33,3 %.</w:t>
      </w:r>
    </w:p>
    <w:p w:rsidR="00F745FD" w:rsidRPr="00ED4BE3" w:rsidRDefault="00F745FD" w:rsidP="00AF7011">
      <w:pPr>
        <w:widowControl w:val="0"/>
        <w:tabs>
          <w:tab w:val="left" w:pos="3900"/>
        </w:tabs>
        <w:jc w:val="center"/>
        <w:rPr>
          <w:b/>
          <w:sz w:val="24"/>
          <w:lang w:val="uk-UA"/>
        </w:rPr>
      </w:pPr>
    </w:p>
    <w:p w:rsidR="00AF7011" w:rsidRPr="00ED4BE3" w:rsidRDefault="00AF7011" w:rsidP="00AF7011">
      <w:pPr>
        <w:widowControl w:val="0"/>
        <w:tabs>
          <w:tab w:val="left" w:pos="3900"/>
        </w:tabs>
        <w:jc w:val="center"/>
        <w:rPr>
          <w:b/>
          <w:sz w:val="24"/>
          <w:lang w:val="uk-UA"/>
        </w:rPr>
      </w:pPr>
      <w:r w:rsidRPr="00ED4BE3">
        <w:rPr>
          <w:b/>
          <w:sz w:val="24"/>
          <w:lang w:val="uk-UA"/>
        </w:rPr>
        <w:t>2. Предмет, мета та завдання навчальної дисципліни</w:t>
      </w:r>
    </w:p>
    <w:p w:rsidR="00AF7011" w:rsidRPr="00ED4BE3" w:rsidRDefault="00AF7011" w:rsidP="00AF7011">
      <w:pPr>
        <w:widowControl w:val="0"/>
        <w:ind w:firstLine="567"/>
        <w:jc w:val="both"/>
        <w:rPr>
          <w:b/>
          <w:sz w:val="24"/>
          <w:lang w:val="uk-UA"/>
        </w:rPr>
      </w:pPr>
      <w:r w:rsidRPr="00ED4BE3">
        <w:rPr>
          <w:b/>
          <w:sz w:val="24"/>
          <w:lang w:val="uk-UA"/>
        </w:rPr>
        <w:t xml:space="preserve">2.1. Предмет, мета вивчення навчальної дисципліни. </w:t>
      </w:r>
    </w:p>
    <w:p w:rsidR="00F745FD" w:rsidRPr="00ED4BE3" w:rsidRDefault="00AF7011" w:rsidP="00AF7011">
      <w:pPr>
        <w:widowControl w:val="0"/>
        <w:ind w:firstLine="567"/>
        <w:jc w:val="both"/>
        <w:rPr>
          <w:sz w:val="24"/>
          <w:lang w:val="uk-UA"/>
        </w:rPr>
      </w:pPr>
      <w:r w:rsidRPr="00ED4BE3">
        <w:rPr>
          <w:b/>
          <w:sz w:val="24"/>
          <w:lang w:val="uk-UA"/>
        </w:rPr>
        <w:t xml:space="preserve">Предметом навчальної дисципліни </w:t>
      </w:r>
      <w:r w:rsidRPr="00ED4BE3">
        <w:rPr>
          <w:sz w:val="24"/>
          <w:lang w:val="uk-UA"/>
        </w:rPr>
        <w:t xml:space="preserve">є сукупність процесів, що викають </w:t>
      </w:r>
      <w:r w:rsidR="00F745FD" w:rsidRPr="00ED4BE3">
        <w:rPr>
          <w:sz w:val="24"/>
          <w:lang w:val="uk-UA"/>
        </w:rPr>
        <w:t xml:space="preserve">за умови впливу лікарських засобів на організм здорової і хворої тварини, розробляє принципи і методи вивчення дії фармакологічних препаратів в клінічних умовах. </w:t>
      </w:r>
    </w:p>
    <w:p w:rsidR="00F745FD" w:rsidRPr="00ED4BE3" w:rsidRDefault="00AF7011" w:rsidP="00F745FD">
      <w:pPr>
        <w:widowControl w:val="0"/>
        <w:ind w:firstLine="567"/>
        <w:jc w:val="both"/>
        <w:rPr>
          <w:sz w:val="24"/>
          <w:lang w:val="uk-UA"/>
        </w:rPr>
      </w:pPr>
      <w:r w:rsidRPr="00ED4BE3">
        <w:rPr>
          <w:b/>
          <w:sz w:val="24"/>
          <w:lang w:val="uk-UA"/>
        </w:rPr>
        <w:t>Метою викладання навчальної дисципліни «</w:t>
      </w:r>
      <w:r w:rsidR="00F745FD" w:rsidRPr="00ED4BE3">
        <w:rPr>
          <w:b/>
          <w:sz w:val="24"/>
          <w:lang w:val="uk-UA"/>
        </w:rPr>
        <w:t>Клінічна ф</w:t>
      </w:r>
      <w:r w:rsidRPr="00ED4BE3">
        <w:rPr>
          <w:b/>
          <w:sz w:val="24"/>
          <w:lang w:val="uk-UA"/>
        </w:rPr>
        <w:t>армакологія»</w:t>
      </w:r>
      <w:r w:rsidRPr="00ED4BE3">
        <w:rPr>
          <w:sz w:val="24"/>
          <w:lang w:val="uk-UA"/>
        </w:rPr>
        <w:t xml:space="preserve"> є </w:t>
      </w:r>
      <w:r w:rsidR="00F745FD" w:rsidRPr="00ED4BE3">
        <w:rPr>
          <w:sz w:val="24"/>
          <w:lang w:val="uk-UA"/>
        </w:rPr>
        <w:t xml:space="preserve">навчити аспіранта основам ефективної та безпечної індивідуалізованої фармакотерапії шляхом оволодіння знаннями фармакокінетики та </w:t>
      </w:r>
      <w:proofErr w:type="spellStart"/>
      <w:r w:rsidR="00F745FD" w:rsidRPr="00ED4BE3">
        <w:rPr>
          <w:sz w:val="24"/>
          <w:lang w:val="uk-UA"/>
        </w:rPr>
        <w:t>фармакодинаміки</w:t>
      </w:r>
      <w:proofErr w:type="spellEnd"/>
      <w:r w:rsidR="00F745FD" w:rsidRPr="00ED4BE3">
        <w:rPr>
          <w:sz w:val="24"/>
          <w:lang w:val="uk-UA"/>
        </w:rPr>
        <w:t xml:space="preserve">, взаємодії та побічної дії основних груп лікарських засобів (ЛЗ), їх зміни при патології різних органів і систем та раціональному вибору ЛЗ при різних захворюваннях. </w:t>
      </w:r>
    </w:p>
    <w:p w:rsidR="00AF7011" w:rsidRPr="00ED4BE3" w:rsidRDefault="00AF7011" w:rsidP="00AF7011">
      <w:pPr>
        <w:widowControl w:val="0"/>
        <w:tabs>
          <w:tab w:val="left" w:pos="0"/>
          <w:tab w:val="left" w:pos="284"/>
        </w:tabs>
        <w:ind w:left="567" w:hanging="567"/>
        <w:jc w:val="both"/>
        <w:rPr>
          <w:b/>
          <w:sz w:val="24"/>
          <w:lang w:val="uk-UA"/>
        </w:rPr>
      </w:pPr>
    </w:p>
    <w:p w:rsidR="005C6DB7" w:rsidRPr="00ED4BE3" w:rsidRDefault="005C6DB7" w:rsidP="005C6DB7">
      <w:pPr>
        <w:widowControl w:val="0"/>
        <w:ind w:firstLine="567"/>
        <w:jc w:val="both"/>
        <w:rPr>
          <w:b/>
          <w:sz w:val="24"/>
          <w:lang w:val="uk-UA"/>
        </w:rPr>
      </w:pPr>
      <w:r w:rsidRPr="00ED4BE3">
        <w:rPr>
          <w:b/>
          <w:sz w:val="24"/>
          <w:lang w:val="uk-UA"/>
        </w:rPr>
        <w:t>2.2. Завдання навчальної дисципліни (ЗК, ФК)</w:t>
      </w:r>
    </w:p>
    <w:p w:rsidR="005C6DB7" w:rsidRPr="00ED4BE3" w:rsidRDefault="005C6DB7" w:rsidP="005C6DB7">
      <w:pPr>
        <w:widowControl w:val="0"/>
        <w:tabs>
          <w:tab w:val="left" w:pos="0"/>
        </w:tabs>
        <w:ind w:firstLine="567"/>
        <w:jc w:val="both"/>
        <w:rPr>
          <w:sz w:val="24"/>
          <w:lang w:val="uk-UA"/>
        </w:rPr>
      </w:pPr>
      <w:r w:rsidRPr="00ED4BE3">
        <w:rPr>
          <w:sz w:val="24"/>
          <w:lang w:val="uk-UA"/>
        </w:rPr>
        <w:t xml:space="preserve">Вивчення навчальної дисципліни передбачає формування у </w:t>
      </w:r>
      <w:proofErr w:type="spellStart"/>
      <w:r w:rsidRPr="00ED4BE3">
        <w:rPr>
          <w:sz w:val="24"/>
          <w:lang w:val="uk-UA"/>
        </w:rPr>
        <w:t>здубувачів</w:t>
      </w:r>
      <w:proofErr w:type="spellEnd"/>
      <w:r w:rsidRPr="00ED4BE3">
        <w:rPr>
          <w:sz w:val="24"/>
          <w:lang w:val="uk-UA"/>
        </w:rPr>
        <w:t xml:space="preserve"> необхідних </w:t>
      </w:r>
      <w:proofErr w:type="spellStart"/>
      <w:r w:rsidRPr="00ED4BE3">
        <w:rPr>
          <w:sz w:val="24"/>
          <w:lang w:val="uk-UA"/>
        </w:rPr>
        <w:t>компетентностей</w:t>
      </w:r>
      <w:proofErr w:type="spellEnd"/>
      <w:r w:rsidRPr="00ED4BE3">
        <w:rPr>
          <w:sz w:val="24"/>
          <w:lang w:val="uk-UA"/>
        </w:rPr>
        <w:t xml:space="preserve">: </w:t>
      </w:r>
    </w:p>
    <w:p w:rsidR="005C6DB7" w:rsidRPr="00ED4BE3" w:rsidRDefault="005C6DB7" w:rsidP="005C6DB7">
      <w:pPr>
        <w:widowControl w:val="0"/>
        <w:tabs>
          <w:tab w:val="left" w:pos="0"/>
          <w:tab w:val="left" w:pos="284"/>
        </w:tabs>
        <w:ind w:left="360"/>
        <w:jc w:val="both"/>
        <w:rPr>
          <w:sz w:val="24"/>
          <w:lang w:val="uk-UA"/>
        </w:rPr>
      </w:pPr>
      <w:r w:rsidRPr="00ED4BE3">
        <w:rPr>
          <w:b/>
          <w:sz w:val="24"/>
          <w:lang w:val="uk-UA"/>
        </w:rPr>
        <w:t>– загальні компетентності</w:t>
      </w:r>
      <w:r w:rsidRPr="00ED4BE3">
        <w:rPr>
          <w:sz w:val="24"/>
          <w:lang w:val="uk-UA"/>
        </w:rPr>
        <w:t>:</w:t>
      </w:r>
    </w:p>
    <w:p w:rsidR="005C6DB7" w:rsidRPr="00E32BD5" w:rsidRDefault="005C6DB7" w:rsidP="005C6DB7">
      <w:pPr>
        <w:jc w:val="both"/>
        <w:rPr>
          <w:spacing w:val="-6"/>
          <w:sz w:val="24"/>
          <w:lang w:val="uk-UA"/>
        </w:rPr>
      </w:pPr>
      <w:r w:rsidRPr="00ED4BE3">
        <w:rPr>
          <w:spacing w:val="-6"/>
          <w:sz w:val="24"/>
          <w:lang w:val="uk-UA"/>
        </w:rPr>
        <w:t>ЗК 1. Здатність вчитися, самостійно формувати програму освіти протягом життя.</w:t>
      </w:r>
    </w:p>
    <w:p w:rsidR="005C6DB7" w:rsidRPr="00ED4BE3" w:rsidRDefault="005C6DB7" w:rsidP="005C6DB7">
      <w:pPr>
        <w:jc w:val="both"/>
        <w:rPr>
          <w:spacing w:val="-6"/>
          <w:sz w:val="24"/>
          <w:lang w:val="uk-UA"/>
        </w:rPr>
      </w:pPr>
      <w:r w:rsidRPr="00ED4BE3">
        <w:rPr>
          <w:spacing w:val="-6"/>
          <w:sz w:val="24"/>
          <w:lang w:val="uk-UA"/>
        </w:rPr>
        <w:t>ЗК 2. Здатність до абстрактного мислення, аналізу та синтезу.</w:t>
      </w:r>
    </w:p>
    <w:p w:rsidR="005C6DB7" w:rsidRPr="00ED4BE3" w:rsidRDefault="005C6DB7" w:rsidP="005C6DB7">
      <w:pPr>
        <w:jc w:val="both"/>
        <w:rPr>
          <w:spacing w:val="-6"/>
          <w:sz w:val="24"/>
          <w:lang w:val="uk-UA"/>
        </w:rPr>
      </w:pPr>
      <w:r w:rsidRPr="00ED4BE3">
        <w:rPr>
          <w:spacing w:val="-6"/>
          <w:sz w:val="24"/>
          <w:lang w:val="uk-UA"/>
        </w:rPr>
        <w:t>ЗК 3. Здатність до пошуку, оброблення та аналізу інформації з різних джерел.</w:t>
      </w:r>
    </w:p>
    <w:p w:rsidR="005C6DB7" w:rsidRPr="00E32BD5" w:rsidRDefault="005C6DB7" w:rsidP="005C6DB7">
      <w:pPr>
        <w:jc w:val="both"/>
        <w:rPr>
          <w:spacing w:val="-6"/>
          <w:sz w:val="24"/>
          <w:lang w:val="uk-UA"/>
        </w:rPr>
      </w:pPr>
      <w:r w:rsidRPr="00ED4BE3">
        <w:rPr>
          <w:spacing w:val="-6"/>
          <w:sz w:val="24"/>
          <w:lang w:val="uk-UA"/>
        </w:rPr>
        <w:t>ЗК 4. Здатність генерувати нові ідеї, реалізувати креативні підходи у діяльності.</w:t>
      </w:r>
    </w:p>
    <w:p w:rsidR="005C6DB7" w:rsidRPr="00ED4BE3" w:rsidRDefault="005C6DB7" w:rsidP="005C6DB7">
      <w:pPr>
        <w:jc w:val="both"/>
        <w:rPr>
          <w:spacing w:val="-6"/>
          <w:sz w:val="24"/>
          <w:lang w:val="uk-UA"/>
        </w:rPr>
      </w:pPr>
      <w:r w:rsidRPr="00ED4BE3">
        <w:rPr>
          <w:spacing w:val="-6"/>
          <w:sz w:val="24"/>
          <w:lang w:val="uk-UA"/>
        </w:rPr>
        <w:t>ЗК 5. Здатність бути критичним і самокритичним.</w:t>
      </w:r>
    </w:p>
    <w:p w:rsidR="005A5050" w:rsidRPr="005A5050" w:rsidRDefault="005A5050" w:rsidP="005A5050">
      <w:pPr>
        <w:jc w:val="both"/>
        <w:rPr>
          <w:color w:val="000000"/>
          <w:spacing w:val="-6"/>
          <w:sz w:val="24"/>
          <w:lang w:val="uk-UA"/>
        </w:rPr>
      </w:pPr>
      <w:r w:rsidRPr="005A5050">
        <w:rPr>
          <w:color w:val="000000"/>
          <w:spacing w:val="-6"/>
          <w:sz w:val="24"/>
          <w:lang w:val="uk-UA"/>
        </w:rPr>
        <w:t>ЗК 8. Здатність використовувати сучасні технології для проведення наукових досліджень.</w:t>
      </w:r>
    </w:p>
    <w:p w:rsidR="005C6DB7" w:rsidRPr="00ED4BE3" w:rsidRDefault="005C6DB7" w:rsidP="005C6DB7">
      <w:pPr>
        <w:jc w:val="both"/>
        <w:rPr>
          <w:spacing w:val="-6"/>
          <w:sz w:val="24"/>
          <w:lang w:val="uk-UA"/>
        </w:rPr>
      </w:pPr>
      <w:r w:rsidRPr="00ED4BE3">
        <w:rPr>
          <w:spacing w:val="-6"/>
          <w:sz w:val="24"/>
          <w:lang w:val="uk-UA"/>
        </w:rPr>
        <w:t>ЗК 9. Здатність до співпраці з іншими науковцями та науковими організаціями та здатність до колективної роботи.</w:t>
      </w:r>
    </w:p>
    <w:p w:rsidR="005C6DB7" w:rsidRPr="00ED4BE3" w:rsidRDefault="005C6DB7" w:rsidP="005C6DB7">
      <w:pPr>
        <w:jc w:val="both"/>
        <w:rPr>
          <w:spacing w:val="-6"/>
          <w:sz w:val="24"/>
          <w:lang w:val="uk-UA"/>
        </w:rPr>
      </w:pPr>
      <w:r w:rsidRPr="00ED4BE3">
        <w:rPr>
          <w:spacing w:val="-6"/>
          <w:sz w:val="24"/>
          <w:lang w:val="uk-UA"/>
        </w:rPr>
        <w:t>ЗК 10. Здатність проявляти ініціативність, наполегливість та відповідальність у роботі.</w:t>
      </w:r>
    </w:p>
    <w:p w:rsidR="005C6DB7" w:rsidRPr="00ED4BE3" w:rsidRDefault="005C6DB7" w:rsidP="005C6DB7">
      <w:pPr>
        <w:jc w:val="both"/>
        <w:rPr>
          <w:spacing w:val="-6"/>
          <w:sz w:val="24"/>
          <w:lang w:val="uk-UA"/>
        </w:rPr>
      </w:pPr>
      <w:r w:rsidRPr="00ED4BE3">
        <w:rPr>
          <w:spacing w:val="-6"/>
          <w:sz w:val="24"/>
          <w:lang w:val="uk-UA"/>
        </w:rPr>
        <w:t>ЗК 11. Здатність застосовувати нестандарті рішення та оригінальні підходи.</w:t>
      </w:r>
    </w:p>
    <w:p w:rsidR="005C6DB7" w:rsidRPr="00ED4BE3" w:rsidRDefault="005C6DB7" w:rsidP="005C6DB7">
      <w:pPr>
        <w:jc w:val="both"/>
        <w:rPr>
          <w:spacing w:val="-6"/>
          <w:sz w:val="24"/>
          <w:lang w:val="uk-UA"/>
        </w:rPr>
      </w:pPr>
      <w:r w:rsidRPr="00ED4BE3">
        <w:rPr>
          <w:spacing w:val="-6"/>
          <w:sz w:val="24"/>
          <w:lang w:val="uk-UA"/>
        </w:rPr>
        <w:t>ЗК 12. Здатність самостійно планувати та реалізовувати наукові проекти.</w:t>
      </w:r>
    </w:p>
    <w:p w:rsidR="005C6DB7" w:rsidRPr="00ED4BE3" w:rsidRDefault="005C6DB7" w:rsidP="005C6DB7">
      <w:pPr>
        <w:jc w:val="both"/>
        <w:rPr>
          <w:spacing w:val="-6"/>
          <w:sz w:val="24"/>
          <w:lang w:val="uk-UA"/>
        </w:rPr>
      </w:pPr>
      <w:r w:rsidRPr="00ED4BE3">
        <w:rPr>
          <w:spacing w:val="-6"/>
          <w:sz w:val="24"/>
          <w:lang w:val="uk-UA"/>
        </w:rPr>
        <w:t>ЗК 13. Вміти представляти результати своїх досліджень у письмовій формі (наукові публікації, монографії, методичні рекомендації).</w:t>
      </w:r>
    </w:p>
    <w:p w:rsidR="005C6DB7" w:rsidRPr="00ED4BE3" w:rsidRDefault="005C6DB7" w:rsidP="005C6DB7">
      <w:pPr>
        <w:widowControl w:val="0"/>
        <w:jc w:val="both"/>
        <w:rPr>
          <w:b/>
          <w:sz w:val="24"/>
          <w:lang w:val="uk-UA"/>
        </w:rPr>
      </w:pPr>
      <w:r w:rsidRPr="00ED4BE3">
        <w:rPr>
          <w:spacing w:val="-6"/>
          <w:sz w:val="24"/>
          <w:lang w:val="uk-UA"/>
        </w:rPr>
        <w:t>ЗК 14. Здатність формувати структуру наукової роботи, у т.ч. дисертаційної, здійснювати її рубрикацію та змістовне наповнення.</w:t>
      </w:r>
    </w:p>
    <w:p w:rsidR="005C6DB7" w:rsidRPr="00ED4BE3" w:rsidRDefault="005C6DB7" w:rsidP="005C6DB7">
      <w:pPr>
        <w:widowControl w:val="0"/>
        <w:jc w:val="both"/>
        <w:rPr>
          <w:b/>
          <w:sz w:val="24"/>
          <w:lang w:val="uk-UA"/>
        </w:rPr>
      </w:pPr>
    </w:p>
    <w:p w:rsidR="005C6DB7" w:rsidRPr="00ED4BE3" w:rsidRDefault="005C6DB7" w:rsidP="005C6DB7">
      <w:pPr>
        <w:widowControl w:val="0"/>
        <w:jc w:val="both"/>
        <w:rPr>
          <w:sz w:val="24"/>
          <w:lang w:val="uk-UA"/>
        </w:rPr>
      </w:pPr>
      <w:r w:rsidRPr="00ED4BE3">
        <w:rPr>
          <w:b/>
          <w:sz w:val="24"/>
          <w:lang w:val="uk-UA"/>
        </w:rPr>
        <w:t>– фахові компетентності</w:t>
      </w:r>
      <w:r w:rsidRPr="00ED4BE3">
        <w:rPr>
          <w:sz w:val="24"/>
          <w:lang w:val="uk-UA"/>
        </w:rPr>
        <w:t>:</w:t>
      </w:r>
    </w:p>
    <w:p w:rsidR="005C6DB7" w:rsidRPr="00ED4BE3" w:rsidRDefault="005C6DB7" w:rsidP="005C6DB7">
      <w:pPr>
        <w:jc w:val="both"/>
        <w:rPr>
          <w:spacing w:val="-6"/>
          <w:sz w:val="24"/>
          <w:lang w:val="uk-UA"/>
        </w:rPr>
      </w:pPr>
      <w:r w:rsidRPr="00ED4BE3">
        <w:rPr>
          <w:spacing w:val="-6"/>
          <w:sz w:val="24"/>
          <w:lang w:val="uk-UA"/>
        </w:rPr>
        <w:t>ФК 1. Здатність встановлювати особливості гомеостазу в організмі різних видів і класів тварин. Розуміти причинно-наслідкові механізми змін гомеостазу організму, диференціювати етіологію та патогенез захворювань.</w:t>
      </w:r>
    </w:p>
    <w:p w:rsidR="005C6DB7" w:rsidRPr="00ED4BE3" w:rsidRDefault="005C6DB7" w:rsidP="005C6DB7">
      <w:pPr>
        <w:jc w:val="both"/>
        <w:rPr>
          <w:spacing w:val="-6"/>
          <w:sz w:val="24"/>
          <w:lang w:val="uk-UA"/>
        </w:rPr>
      </w:pPr>
      <w:r w:rsidRPr="00ED4BE3">
        <w:rPr>
          <w:spacing w:val="-6"/>
          <w:sz w:val="24"/>
          <w:lang w:val="uk-UA"/>
        </w:rPr>
        <w:lastRenderedPageBreak/>
        <w:t>ФК 2. Здатність виокремлювати та формулювати наукову проблему, розробляти шляхи її вирішення, формулювати робочі гіпотези, визначати актуальність, мету, завдання, які необхідно вирішити, оцінювати необхідні ресурси та час для реалізації.</w:t>
      </w:r>
    </w:p>
    <w:p w:rsidR="005C6DB7" w:rsidRPr="00ED4BE3" w:rsidRDefault="005C6DB7" w:rsidP="005C6DB7">
      <w:pPr>
        <w:jc w:val="both"/>
        <w:rPr>
          <w:spacing w:val="-6"/>
          <w:sz w:val="24"/>
          <w:lang w:val="uk-UA"/>
        </w:rPr>
      </w:pPr>
      <w:r w:rsidRPr="00ED4BE3">
        <w:rPr>
          <w:spacing w:val="-6"/>
          <w:sz w:val="24"/>
          <w:lang w:val="uk-UA"/>
        </w:rPr>
        <w:t>ФК 3. Володіти значною кількістю методів дослідження у своїй галузі, при потребі адаптувати їх до конкретних умов експерименту, вміти працювати із сучасним обладнанням, користуватися програмним забезпеченням. Розробляти нові методи досліджень.</w:t>
      </w:r>
    </w:p>
    <w:p w:rsidR="005C6DB7" w:rsidRPr="00ED4BE3" w:rsidRDefault="005C6DB7" w:rsidP="005C6DB7">
      <w:pPr>
        <w:jc w:val="both"/>
        <w:rPr>
          <w:spacing w:val="-6"/>
          <w:sz w:val="24"/>
          <w:lang w:val="uk-UA"/>
        </w:rPr>
      </w:pPr>
      <w:r w:rsidRPr="00ED4BE3">
        <w:rPr>
          <w:spacing w:val="-6"/>
          <w:sz w:val="24"/>
          <w:lang w:val="uk-UA"/>
        </w:rPr>
        <w:t>ФК 4. Вміти аналізувати результати досліджень, проводити їх статистичне опрацювання, групувати на основі певних критеріїв, порівнювати з результатами інших науковців, формувати наукові положення, висновки і рекомендації.</w:t>
      </w:r>
    </w:p>
    <w:p w:rsidR="005C6DB7" w:rsidRPr="00ED4BE3" w:rsidRDefault="005C6DB7" w:rsidP="005C6DB7">
      <w:pPr>
        <w:jc w:val="both"/>
        <w:rPr>
          <w:spacing w:val="-6"/>
          <w:sz w:val="24"/>
          <w:lang w:val="uk-UA"/>
        </w:rPr>
      </w:pPr>
      <w:r w:rsidRPr="00ED4BE3">
        <w:rPr>
          <w:spacing w:val="-6"/>
          <w:sz w:val="24"/>
          <w:lang w:val="uk-UA"/>
        </w:rPr>
        <w:t>ФК 5. Забезпечувати якісне керівництво науковими проектами, підтримувати командну роботу, ефективно використовувати індивідуальну майстерність колег, приймати рішення та нести відповідальність за результат.</w:t>
      </w:r>
    </w:p>
    <w:p w:rsidR="005C6DB7" w:rsidRPr="00ED4BE3" w:rsidRDefault="005C6DB7" w:rsidP="005C6DB7">
      <w:pPr>
        <w:jc w:val="both"/>
        <w:rPr>
          <w:spacing w:val="-6"/>
          <w:sz w:val="24"/>
          <w:lang w:val="uk-UA"/>
        </w:rPr>
      </w:pPr>
      <w:r w:rsidRPr="00ED4BE3">
        <w:rPr>
          <w:spacing w:val="-6"/>
          <w:sz w:val="24"/>
          <w:lang w:val="uk-UA"/>
        </w:rPr>
        <w:t>ФК 6. Здатність знаходити шляхи можливого використання отриманих результатів для подальшого розвитку науки та підвищення якості навчального процесу.</w:t>
      </w:r>
    </w:p>
    <w:p w:rsidR="005C6DB7" w:rsidRPr="00ED4BE3" w:rsidRDefault="005C6DB7" w:rsidP="005C6DB7">
      <w:pPr>
        <w:jc w:val="both"/>
        <w:rPr>
          <w:spacing w:val="-6"/>
          <w:sz w:val="24"/>
          <w:lang w:val="uk-UA"/>
        </w:rPr>
      </w:pPr>
      <w:r w:rsidRPr="00ED4BE3">
        <w:rPr>
          <w:spacing w:val="-6"/>
          <w:sz w:val="24"/>
          <w:lang w:val="uk-UA"/>
        </w:rPr>
        <w:t>ФК 7. Здатність розуміти комплексні проблеми в галузі ветеринарії, робити наукові узагальнення стосовно актуальних питань стану ветеринарного благополуччя.</w:t>
      </w:r>
    </w:p>
    <w:p w:rsidR="005C6DB7" w:rsidRPr="00ED4BE3" w:rsidRDefault="005C6DB7" w:rsidP="005C6DB7">
      <w:pPr>
        <w:jc w:val="both"/>
        <w:rPr>
          <w:spacing w:val="-6"/>
          <w:sz w:val="24"/>
          <w:lang w:val="uk-UA"/>
        </w:rPr>
      </w:pPr>
      <w:r w:rsidRPr="00ED4BE3">
        <w:rPr>
          <w:spacing w:val="-6"/>
          <w:sz w:val="24"/>
          <w:lang w:val="uk-UA"/>
        </w:rPr>
        <w:t>ФК 8. Чітко виокремлювати і</w:t>
      </w:r>
      <w:r w:rsidRPr="00ED4BE3">
        <w:rPr>
          <w:spacing w:val="-6"/>
          <w:sz w:val="24"/>
        </w:rPr>
        <w:t xml:space="preserve"> </w:t>
      </w:r>
      <w:proofErr w:type="spellStart"/>
      <w:r w:rsidRPr="00ED4BE3">
        <w:rPr>
          <w:spacing w:val="-6"/>
          <w:sz w:val="24"/>
        </w:rPr>
        <w:t>формулювати</w:t>
      </w:r>
      <w:proofErr w:type="spellEnd"/>
      <w:r w:rsidRPr="00ED4BE3">
        <w:rPr>
          <w:spacing w:val="-6"/>
          <w:sz w:val="24"/>
        </w:rPr>
        <w:t xml:space="preserve"> </w:t>
      </w:r>
      <w:r w:rsidRPr="00ED4BE3">
        <w:rPr>
          <w:spacing w:val="-6"/>
          <w:sz w:val="24"/>
          <w:lang w:val="uk-UA"/>
        </w:rPr>
        <w:t>новизну своїх досліджень та реєструвати права інтелектуальної власності згідно українського та міжнародного законодавства.</w:t>
      </w:r>
    </w:p>
    <w:p w:rsidR="005C6DB7" w:rsidRPr="00ED4BE3" w:rsidRDefault="005C6DB7" w:rsidP="005C6DB7">
      <w:pPr>
        <w:jc w:val="both"/>
        <w:rPr>
          <w:spacing w:val="-6"/>
          <w:sz w:val="24"/>
          <w:lang w:val="uk-UA"/>
        </w:rPr>
      </w:pPr>
      <w:r w:rsidRPr="00ED4BE3">
        <w:rPr>
          <w:spacing w:val="-6"/>
          <w:sz w:val="24"/>
          <w:lang w:val="uk-UA"/>
        </w:rPr>
        <w:t>ФК 9. Аргументовано представляти свої наукові погляди під час наукових семінарів, конференцій, диспутів. Вести наукову дискусію, опираючись на сучасну базу знань в своїй галузі ветеринарної медицини. Також бути достатньо добре обізнаним з ключовими питаннями суміжних галузей.</w:t>
      </w:r>
    </w:p>
    <w:p w:rsidR="005C6DB7" w:rsidRPr="00ED4BE3" w:rsidRDefault="005C6DB7" w:rsidP="005C6DB7">
      <w:pPr>
        <w:jc w:val="both"/>
        <w:rPr>
          <w:spacing w:val="-6"/>
          <w:sz w:val="24"/>
          <w:lang w:val="uk-UA"/>
        </w:rPr>
      </w:pPr>
      <w:r w:rsidRPr="00ED4BE3">
        <w:rPr>
          <w:spacing w:val="-6"/>
          <w:sz w:val="24"/>
          <w:lang w:val="uk-UA"/>
        </w:rPr>
        <w:t>ФК 10. Здатність здійснювати просвітницьку та педагогічну діяльність, застосовуючи традиційні та інноваційні методи.</w:t>
      </w:r>
    </w:p>
    <w:p w:rsidR="005C6DB7" w:rsidRPr="00ED4BE3" w:rsidRDefault="005C6DB7" w:rsidP="005C6DB7">
      <w:pPr>
        <w:jc w:val="both"/>
        <w:rPr>
          <w:spacing w:val="-6"/>
          <w:sz w:val="24"/>
          <w:lang w:val="uk-UA"/>
        </w:rPr>
      </w:pPr>
      <w:r w:rsidRPr="00ED4BE3">
        <w:rPr>
          <w:spacing w:val="-6"/>
          <w:sz w:val="24"/>
          <w:lang w:val="uk-UA"/>
        </w:rPr>
        <w:t>ФК 11. Здатність володіти науковим стилем українською та іноземною мовами, вільно сприймати, обробляти та відтворювати інформацію на загальні та фахові теми.</w:t>
      </w:r>
    </w:p>
    <w:p w:rsidR="005C6DB7" w:rsidRPr="00ED4BE3" w:rsidRDefault="005C6DB7" w:rsidP="005C6DB7">
      <w:pPr>
        <w:jc w:val="both"/>
        <w:rPr>
          <w:spacing w:val="-6"/>
          <w:sz w:val="24"/>
          <w:lang w:val="uk-UA"/>
        </w:rPr>
      </w:pPr>
      <w:r w:rsidRPr="00ED4BE3">
        <w:rPr>
          <w:spacing w:val="-6"/>
          <w:sz w:val="24"/>
          <w:lang w:val="uk-UA"/>
        </w:rPr>
        <w:t>ФК 12. Виявляти і вирішувати наукові задачі та проблеми у межах обраної спеціальності з дотриманням норм наукової етики і академічної чесності.</w:t>
      </w:r>
    </w:p>
    <w:p w:rsidR="005C6DB7" w:rsidRPr="00ED4BE3" w:rsidRDefault="005C6DB7" w:rsidP="005C6DB7">
      <w:pPr>
        <w:jc w:val="both"/>
        <w:rPr>
          <w:spacing w:val="-6"/>
          <w:sz w:val="24"/>
          <w:lang w:val="uk-UA"/>
        </w:rPr>
      </w:pPr>
      <w:r w:rsidRPr="00ED4BE3">
        <w:rPr>
          <w:spacing w:val="-6"/>
          <w:sz w:val="24"/>
          <w:lang w:val="uk-UA"/>
        </w:rPr>
        <w:t>ФК 13. Здатність здійснювати фаховий аналіз різних інформаційних джерел, авторських методик, конкретних освітніх, наукових та професійних матеріалів за обраною спеціальністю.</w:t>
      </w:r>
    </w:p>
    <w:p w:rsidR="005C6DB7" w:rsidRPr="00ED4BE3" w:rsidRDefault="005C6DB7" w:rsidP="005C6DB7">
      <w:pPr>
        <w:jc w:val="both"/>
        <w:rPr>
          <w:spacing w:val="-6"/>
          <w:sz w:val="24"/>
          <w:lang w:val="uk-UA"/>
        </w:rPr>
      </w:pPr>
      <w:r w:rsidRPr="00ED4BE3">
        <w:rPr>
          <w:spacing w:val="-6"/>
          <w:sz w:val="24"/>
          <w:lang w:val="uk-UA"/>
        </w:rPr>
        <w:t>ФК 14. Здатність впроваджувати у виробництво науково-обґрунтовані результати дисертаційних досліджень за спеціальністю «Ветеринарна медицина».</w:t>
      </w:r>
    </w:p>
    <w:p w:rsidR="005C6DB7" w:rsidRPr="00ED4BE3" w:rsidRDefault="005C6DB7" w:rsidP="005C6DB7">
      <w:pPr>
        <w:widowControl w:val="0"/>
        <w:tabs>
          <w:tab w:val="left" w:pos="0"/>
          <w:tab w:val="left" w:pos="284"/>
        </w:tabs>
        <w:jc w:val="both"/>
        <w:rPr>
          <w:spacing w:val="-6"/>
          <w:sz w:val="24"/>
          <w:lang w:val="uk-UA"/>
        </w:rPr>
      </w:pPr>
    </w:p>
    <w:p w:rsidR="005C6DB7" w:rsidRPr="00ED4BE3" w:rsidRDefault="005C6DB7" w:rsidP="005C6DB7">
      <w:pPr>
        <w:widowControl w:val="0"/>
        <w:tabs>
          <w:tab w:val="left" w:pos="0"/>
          <w:tab w:val="left" w:pos="284"/>
        </w:tabs>
        <w:jc w:val="both"/>
        <w:rPr>
          <w:b/>
          <w:sz w:val="24"/>
          <w:lang w:val="uk-UA"/>
        </w:rPr>
      </w:pPr>
      <w:r w:rsidRPr="00ED4BE3">
        <w:rPr>
          <w:b/>
          <w:sz w:val="24"/>
          <w:lang w:val="uk-UA"/>
        </w:rPr>
        <w:t>2.3. Програмні результати навчання (ПРН)</w:t>
      </w:r>
    </w:p>
    <w:p w:rsidR="005C6DB7" w:rsidRPr="00ED4BE3" w:rsidRDefault="005C6DB7" w:rsidP="005C6DB7">
      <w:pPr>
        <w:widowControl w:val="0"/>
        <w:tabs>
          <w:tab w:val="left" w:pos="0"/>
          <w:tab w:val="left" w:pos="284"/>
        </w:tabs>
        <w:ind w:firstLine="567"/>
        <w:jc w:val="both"/>
        <w:rPr>
          <w:sz w:val="24"/>
          <w:lang w:val="uk-UA"/>
        </w:rPr>
      </w:pPr>
      <w:r w:rsidRPr="00ED4BE3">
        <w:rPr>
          <w:sz w:val="24"/>
          <w:lang w:val="uk-UA"/>
        </w:rPr>
        <w:t>У результаті вивчення навчальної дисципліни аспірант повинен бути здатним продемонструвати такі результати навчання:</w:t>
      </w:r>
    </w:p>
    <w:p w:rsidR="005C6DB7" w:rsidRPr="00ED4BE3" w:rsidRDefault="005C6DB7" w:rsidP="005C6DB7">
      <w:pPr>
        <w:widowControl w:val="0"/>
        <w:tabs>
          <w:tab w:val="left" w:pos="0"/>
          <w:tab w:val="left" w:pos="284"/>
        </w:tabs>
        <w:ind w:firstLine="567"/>
        <w:jc w:val="both"/>
        <w:rPr>
          <w:sz w:val="24"/>
          <w:lang w:val="uk-UA"/>
        </w:rPr>
      </w:pPr>
      <w:r w:rsidRPr="00ED4BE3">
        <w:rPr>
          <w:b/>
          <w:sz w:val="24"/>
          <w:lang w:val="uk-UA"/>
        </w:rPr>
        <w:t>знати</w:t>
      </w:r>
      <w:r w:rsidRPr="00ED4BE3">
        <w:rPr>
          <w:sz w:val="24"/>
          <w:lang w:val="uk-UA"/>
        </w:rPr>
        <w:t xml:space="preserve">: </w:t>
      </w:r>
    </w:p>
    <w:p w:rsidR="005C6DB7" w:rsidRPr="00ED4BE3" w:rsidRDefault="005C6DB7" w:rsidP="005C6DB7">
      <w:pPr>
        <w:jc w:val="both"/>
        <w:rPr>
          <w:spacing w:val="-6"/>
          <w:sz w:val="24"/>
          <w:lang w:val="uk-UA"/>
        </w:rPr>
      </w:pPr>
      <w:r w:rsidRPr="00ED4BE3">
        <w:rPr>
          <w:spacing w:val="-6"/>
          <w:sz w:val="24"/>
          <w:lang w:val="uk-UA"/>
        </w:rPr>
        <w:t>ПРН 1. Знання сучасного рівня розвитку предметної області ветеринарної медицини, за яким навчатиметься здобувач. Бути обізнаним з класичними та сучасними науковими публікаціями, що формують базу знань цієї області.</w:t>
      </w:r>
    </w:p>
    <w:p w:rsidR="005C6DB7" w:rsidRPr="00ED4BE3" w:rsidRDefault="005C6DB7" w:rsidP="005C6DB7">
      <w:pPr>
        <w:jc w:val="both"/>
        <w:rPr>
          <w:spacing w:val="-6"/>
          <w:sz w:val="24"/>
          <w:lang w:val="uk-UA"/>
        </w:rPr>
      </w:pPr>
      <w:r w:rsidRPr="00ED4BE3">
        <w:rPr>
          <w:spacing w:val="-6"/>
          <w:sz w:val="24"/>
          <w:lang w:val="uk-UA"/>
        </w:rPr>
        <w:t xml:space="preserve">ПРН </w:t>
      </w:r>
      <w:r w:rsidRPr="00ED4BE3">
        <w:rPr>
          <w:spacing w:val="-6"/>
          <w:sz w:val="24"/>
        </w:rPr>
        <w:t>2</w:t>
      </w:r>
      <w:r w:rsidRPr="00ED4BE3">
        <w:rPr>
          <w:spacing w:val="-6"/>
          <w:sz w:val="24"/>
          <w:lang w:val="uk-UA"/>
        </w:rPr>
        <w:t>. Відкритість до здобуття знань, інтелектуального та фахового зростання, перебування у постійному наукового пошуку.</w:t>
      </w:r>
    </w:p>
    <w:p w:rsidR="00F950E2" w:rsidRDefault="005C6DB7" w:rsidP="005C6DB7">
      <w:pPr>
        <w:jc w:val="both"/>
        <w:rPr>
          <w:spacing w:val="-6"/>
          <w:sz w:val="24"/>
          <w:lang w:val="uk-UA"/>
        </w:rPr>
      </w:pPr>
      <w:r w:rsidRPr="00ED4BE3">
        <w:rPr>
          <w:spacing w:val="-6"/>
          <w:sz w:val="24"/>
          <w:lang w:val="uk-UA"/>
        </w:rPr>
        <w:t xml:space="preserve">ПРН </w:t>
      </w:r>
      <w:r w:rsidRPr="00ED4BE3">
        <w:rPr>
          <w:spacing w:val="-6"/>
          <w:sz w:val="24"/>
        </w:rPr>
        <w:t>5</w:t>
      </w:r>
      <w:r w:rsidRPr="00ED4BE3">
        <w:rPr>
          <w:spacing w:val="-6"/>
          <w:sz w:val="24"/>
          <w:lang w:val="uk-UA"/>
        </w:rPr>
        <w:t xml:space="preserve">. Знати особливості організації експериментального дослідження (планування, моделювання, організація, проведення, контролювання, звітування) у своїй предметної області ветеринарної медицини. </w:t>
      </w:r>
    </w:p>
    <w:p w:rsidR="005C6DB7" w:rsidRPr="00ED4BE3" w:rsidRDefault="005C6DB7" w:rsidP="005C6DB7">
      <w:pPr>
        <w:jc w:val="both"/>
        <w:rPr>
          <w:spacing w:val="-6"/>
          <w:sz w:val="24"/>
          <w:lang w:val="uk-UA"/>
        </w:rPr>
      </w:pPr>
      <w:r w:rsidRPr="00ED4BE3">
        <w:rPr>
          <w:spacing w:val="-6"/>
          <w:sz w:val="24"/>
          <w:lang w:val="uk-UA"/>
        </w:rPr>
        <w:t xml:space="preserve">ПРН </w:t>
      </w:r>
      <w:r w:rsidRPr="00ED4BE3">
        <w:rPr>
          <w:spacing w:val="-6"/>
          <w:sz w:val="24"/>
        </w:rPr>
        <w:t>8</w:t>
      </w:r>
      <w:r w:rsidRPr="00ED4BE3">
        <w:rPr>
          <w:spacing w:val="-6"/>
          <w:sz w:val="24"/>
          <w:lang w:val="uk-UA"/>
        </w:rPr>
        <w:t>. Бути спроможним забезпечувати високий науковий та навчально-методичний рівень різних видів занять (читання лекцій, ведення лабораторних чи практичних занять).</w:t>
      </w:r>
    </w:p>
    <w:p w:rsidR="005C6DB7" w:rsidRPr="00ED4BE3" w:rsidRDefault="005C6DB7" w:rsidP="005C6DB7">
      <w:pPr>
        <w:jc w:val="both"/>
        <w:rPr>
          <w:spacing w:val="-6"/>
          <w:sz w:val="24"/>
          <w:lang w:val="uk-UA"/>
        </w:rPr>
      </w:pPr>
      <w:r w:rsidRPr="00ED4BE3">
        <w:rPr>
          <w:spacing w:val="-6"/>
          <w:sz w:val="24"/>
          <w:lang w:val="uk-UA"/>
        </w:rPr>
        <w:t xml:space="preserve">ПРН </w:t>
      </w:r>
      <w:r w:rsidRPr="00ED4BE3">
        <w:rPr>
          <w:spacing w:val="-6"/>
          <w:sz w:val="24"/>
        </w:rPr>
        <w:t>10</w:t>
      </w:r>
      <w:r w:rsidRPr="00ED4BE3">
        <w:rPr>
          <w:spacing w:val="-6"/>
          <w:sz w:val="24"/>
          <w:lang w:val="uk-UA"/>
        </w:rPr>
        <w:t xml:space="preserve">. Володіти сучасними інформаційними та комунікативними технологіями обміну інформацією. </w:t>
      </w:r>
    </w:p>
    <w:p w:rsidR="00AF7011" w:rsidRDefault="00F950E2" w:rsidP="00F950E2">
      <w:pPr>
        <w:ind w:firstLine="709"/>
        <w:jc w:val="both"/>
        <w:rPr>
          <w:sz w:val="24"/>
          <w:lang w:val="uk-UA"/>
        </w:rPr>
      </w:pPr>
      <w:r>
        <w:rPr>
          <w:b/>
          <w:sz w:val="24"/>
          <w:lang w:val="uk-UA"/>
        </w:rPr>
        <w:t>вміти</w:t>
      </w:r>
      <w:r w:rsidRPr="00ED4BE3">
        <w:rPr>
          <w:sz w:val="24"/>
          <w:lang w:val="uk-UA"/>
        </w:rPr>
        <w:t>:</w:t>
      </w:r>
    </w:p>
    <w:p w:rsidR="00F950E2" w:rsidRDefault="00F950E2" w:rsidP="00F950E2">
      <w:pPr>
        <w:jc w:val="both"/>
        <w:rPr>
          <w:spacing w:val="-6"/>
          <w:sz w:val="24"/>
          <w:lang w:val="uk-UA"/>
        </w:rPr>
      </w:pPr>
      <w:r w:rsidRPr="00ED4BE3">
        <w:rPr>
          <w:spacing w:val="-6"/>
          <w:sz w:val="24"/>
          <w:lang w:val="uk-UA"/>
        </w:rPr>
        <w:t>ПРН 3. Володіння науковим стилем української та іноземної мов з метою використання наукових джерел та налагодження міжнародної співпраці.</w:t>
      </w:r>
    </w:p>
    <w:p w:rsidR="00F950E2" w:rsidRDefault="00F950E2" w:rsidP="00F950E2">
      <w:pPr>
        <w:jc w:val="both"/>
        <w:rPr>
          <w:spacing w:val="-6"/>
          <w:sz w:val="24"/>
          <w:lang w:val="uk-UA"/>
        </w:rPr>
      </w:pPr>
      <w:r w:rsidRPr="00ED4BE3">
        <w:rPr>
          <w:spacing w:val="-6"/>
          <w:sz w:val="24"/>
          <w:lang w:val="uk-UA"/>
        </w:rPr>
        <w:t>ПРН 4. Формулювати мету власних наукових досліджень на основі критичного аналізу бази знань ветеринарної медицини та синтезу нових наукових положень і ідей.</w:t>
      </w:r>
    </w:p>
    <w:p w:rsidR="00F950E2" w:rsidRDefault="00F950E2" w:rsidP="00F950E2">
      <w:pPr>
        <w:jc w:val="both"/>
        <w:rPr>
          <w:spacing w:val="-6"/>
          <w:sz w:val="24"/>
          <w:lang w:val="uk-UA"/>
        </w:rPr>
      </w:pPr>
      <w:r w:rsidRPr="00ED4BE3">
        <w:rPr>
          <w:spacing w:val="-6"/>
          <w:sz w:val="24"/>
          <w:lang w:val="uk-UA"/>
        </w:rPr>
        <w:lastRenderedPageBreak/>
        <w:t xml:space="preserve">ПРН </w:t>
      </w:r>
      <w:r w:rsidRPr="00ED4BE3">
        <w:rPr>
          <w:spacing w:val="-6"/>
          <w:sz w:val="24"/>
        </w:rPr>
        <w:t>5</w:t>
      </w:r>
      <w:r w:rsidRPr="00ED4BE3">
        <w:rPr>
          <w:spacing w:val="-6"/>
          <w:sz w:val="24"/>
          <w:lang w:val="uk-UA"/>
        </w:rPr>
        <w:t>. Вміти застосовувати більшість методів дослідження у своїй предметної області ветеринарної медицини.</w:t>
      </w:r>
    </w:p>
    <w:p w:rsidR="00F950E2" w:rsidRDefault="00F950E2" w:rsidP="00F950E2">
      <w:pPr>
        <w:jc w:val="both"/>
        <w:rPr>
          <w:spacing w:val="-6"/>
          <w:sz w:val="24"/>
          <w:lang w:val="uk-UA"/>
        </w:rPr>
      </w:pPr>
      <w:r w:rsidRPr="00ED4BE3">
        <w:rPr>
          <w:spacing w:val="-6"/>
          <w:sz w:val="24"/>
          <w:lang w:val="uk-UA"/>
        </w:rPr>
        <w:t xml:space="preserve">ПРН </w:t>
      </w:r>
      <w:r w:rsidRPr="00ED4BE3">
        <w:rPr>
          <w:spacing w:val="-6"/>
          <w:sz w:val="24"/>
        </w:rPr>
        <w:t>6</w:t>
      </w:r>
      <w:r w:rsidRPr="00ED4BE3">
        <w:rPr>
          <w:spacing w:val="-6"/>
          <w:sz w:val="24"/>
          <w:lang w:val="uk-UA"/>
        </w:rPr>
        <w:t>. Аналізувати результати власних досліджень та формувати узагальнення. На їх основі формувати висновки та приймати обґрунтовані рішення.</w:t>
      </w:r>
    </w:p>
    <w:p w:rsidR="00F950E2" w:rsidRDefault="00F950E2" w:rsidP="00F950E2">
      <w:pPr>
        <w:jc w:val="both"/>
        <w:rPr>
          <w:spacing w:val="-6"/>
          <w:sz w:val="24"/>
          <w:lang w:val="uk-UA"/>
        </w:rPr>
      </w:pPr>
      <w:r w:rsidRPr="00ED4BE3">
        <w:rPr>
          <w:spacing w:val="-6"/>
          <w:sz w:val="24"/>
          <w:lang w:val="uk-UA"/>
        </w:rPr>
        <w:t xml:space="preserve">ПРН </w:t>
      </w:r>
      <w:r w:rsidRPr="00ED4BE3">
        <w:rPr>
          <w:spacing w:val="-6"/>
          <w:sz w:val="24"/>
        </w:rPr>
        <w:t>8</w:t>
      </w:r>
      <w:r w:rsidRPr="00ED4BE3">
        <w:rPr>
          <w:spacing w:val="-6"/>
          <w:sz w:val="24"/>
          <w:lang w:val="uk-UA"/>
        </w:rPr>
        <w:t>. Бути спроможним забезпечувати високий науковий та навчально-методичний рівень різних видів занять (читання лекцій, ведення лабораторних чи практичних занять).</w:t>
      </w:r>
    </w:p>
    <w:p w:rsidR="00F950E2" w:rsidRPr="00ED4BE3" w:rsidRDefault="00F950E2" w:rsidP="00F950E2">
      <w:pPr>
        <w:jc w:val="both"/>
        <w:rPr>
          <w:spacing w:val="-6"/>
          <w:sz w:val="24"/>
          <w:lang w:val="uk-UA"/>
        </w:rPr>
      </w:pPr>
      <w:r w:rsidRPr="00ED4BE3">
        <w:rPr>
          <w:spacing w:val="-6"/>
          <w:sz w:val="24"/>
          <w:lang w:val="uk-UA"/>
        </w:rPr>
        <w:t xml:space="preserve">ПРН </w:t>
      </w:r>
      <w:r w:rsidRPr="00ED4BE3">
        <w:rPr>
          <w:spacing w:val="-6"/>
          <w:sz w:val="24"/>
        </w:rPr>
        <w:t>9</w:t>
      </w:r>
      <w:r w:rsidRPr="00ED4BE3">
        <w:rPr>
          <w:spacing w:val="-6"/>
          <w:sz w:val="24"/>
          <w:lang w:val="uk-UA"/>
        </w:rPr>
        <w:t>. Вільно оперувати науковою інформацією та могти консультувати здобувачів освіти. Впроваджувати результати наукових досліджень у виробництво та освітній процес.</w:t>
      </w:r>
    </w:p>
    <w:p w:rsidR="00F950E2" w:rsidRDefault="00F950E2" w:rsidP="00F950E2">
      <w:pPr>
        <w:jc w:val="both"/>
        <w:rPr>
          <w:spacing w:val="-6"/>
          <w:sz w:val="24"/>
          <w:lang w:val="uk-UA"/>
        </w:rPr>
      </w:pPr>
      <w:r w:rsidRPr="00ED4BE3">
        <w:rPr>
          <w:spacing w:val="-6"/>
          <w:sz w:val="24"/>
          <w:lang w:val="uk-UA"/>
        </w:rPr>
        <w:t xml:space="preserve">ПРН </w:t>
      </w:r>
      <w:r w:rsidRPr="00ED4BE3">
        <w:rPr>
          <w:spacing w:val="-6"/>
          <w:sz w:val="24"/>
        </w:rPr>
        <w:t>10</w:t>
      </w:r>
      <w:r w:rsidRPr="00ED4BE3">
        <w:rPr>
          <w:spacing w:val="-6"/>
          <w:sz w:val="24"/>
          <w:lang w:val="uk-UA"/>
        </w:rPr>
        <w:t>. Вміти працювати в команді та володіти навичками міжособистісної взаємод</w:t>
      </w:r>
      <w:r>
        <w:rPr>
          <w:spacing w:val="-6"/>
          <w:sz w:val="24"/>
          <w:lang w:val="uk-UA"/>
        </w:rPr>
        <w:t>ії.</w:t>
      </w:r>
    </w:p>
    <w:p w:rsidR="00F950E2" w:rsidRDefault="00F950E2" w:rsidP="00F950E2">
      <w:pPr>
        <w:jc w:val="both"/>
        <w:rPr>
          <w:spacing w:val="-6"/>
          <w:sz w:val="24"/>
          <w:lang w:val="uk-UA"/>
        </w:rPr>
      </w:pPr>
      <w:r w:rsidRPr="00ED4BE3">
        <w:rPr>
          <w:spacing w:val="-6"/>
          <w:sz w:val="24"/>
          <w:lang w:val="uk-UA"/>
        </w:rPr>
        <w:t>ПРН 1</w:t>
      </w:r>
      <w:r w:rsidRPr="00ED4BE3">
        <w:rPr>
          <w:spacing w:val="-6"/>
          <w:sz w:val="24"/>
        </w:rPr>
        <w:t>2</w:t>
      </w:r>
      <w:r w:rsidRPr="00ED4BE3">
        <w:rPr>
          <w:spacing w:val="-6"/>
          <w:sz w:val="24"/>
          <w:lang w:val="uk-UA"/>
        </w:rPr>
        <w:t>. Брати участь у науковій дискусії. та презентувати результати наукових досліджень на наукових форумах.</w:t>
      </w:r>
    </w:p>
    <w:p w:rsidR="00F950E2" w:rsidRPr="00ED4BE3" w:rsidRDefault="00F950E2" w:rsidP="00F950E2">
      <w:pPr>
        <w:jc w:val="both"/>
        <w:rPr>
          <w:spacing w:val="-6"/>
          <w:sz w:val="24"/>
          <w:lang w:val="uk-UA"/>
        </w:rPr>
      </w:pPr>
      <w:r w:rsidRPr="00ED4BE3">
        <w:rPr>
          <w:spacing w:val="-6"/>
          <w:sz w:val="24"/>
          <w:lang w:val="uk-UA"/>
        </w:rPr>
        <w:t>ПРН 1</w:t>
      </w:r>
      <w:r w:rsidRPr="00ED4BE3">
        <w:rPr>
          <w:spacing w:val="-6"/>
          <w:sz w:val="24"/>
        </w:rPr>
        <w:t>3</w:t>
      </w:r>
      <w:r w:rsidRPr="00ED4BE3">
        <w:rPr>
          <w:spacing w:val="-6"/>
          <w:sz w:val="24"/>
          <w:lang w:val="uk-UA"/>
        </w:rPr>
        <w:t>. Розробляти та реалізовувати наукові проекти. Реєструвати права інтелектуальної власності.</w:t>
      </w:r>
    </w:p>
    <w:p w:rsidR="00F950E2" w:rsidRPr="00ED4BE3" w:rsidRDefault="00F950E2" w:rsidP="00F950E2">
      <w:pPr>
        <w:jc w:val="both"/>
        <w:rPr>
          <w:spacing w:val="-6"/>
          <w:sz w:val="24"/>
          <w:lang w:val="uk-UA"/>
        </w:rPr>
      </w:pPr>
      <w:r w:rsidRPr="00ED4BE3">
        <w:rPr>
          <w:spacing w:val="-6"/>
          <w:sz w:val="24"/>
          <w:lang w:val="uk-UA"/>
        </w:rPr>
        <w:t>ПРН 1</w:t>
      </w:r>
      <w:r w:rsidRPr="00ED4BE3">
        <w:rPr>
          <w:spacing w:val="-6"/>
          <w:sz w:val="24"/>
        </w:rPr>
        <w:t>4</w:t>
      </w:r>
      <w:r w:rsidRPr="00ED4BE3">
        <w:rPr>
          <w:spacing w:val="-6"/>
          <w:sz w:val="24"/>
          <w:lang w:val="uk-UA"/>
        </w:rPr>
        <w:t>. Впроваджувати нові методи досліджень, які б зменшували кількість тварин, що використовуються в експериментах.</w:t>
      </w:r>
    </w:p>
    <w:p w:rsidR="00F950E2" w:rsidRPr="00ED4BE3" w:rsidRDefault="00F950E2" w:rsidP="00F950E2">
      <w:pPr>
        <w:jc w:val="both"/>
        <w:rPr>
          <w:spacing w:val="-6"/>
          <w:sz w:val="24"/>
          <w:lang w:val="uk-UA"/>
        </w:rPr>
      </w:pPr>
      <w:r w:rsidRPr="00ED4BE3">
        <w:rPr>
          <w:spacing w:val="-6"/>
          <w:sz w:val="24"/>
          <w:lang w:val="uk-UA"/>
        </w:rPr>
        <w:t>ПРН 15. Налагодження кооперації між спорідненими напрямками досліджень з метою оптимізації використання ресурсів та досягнення максимально високого результату.</w:t>
      </w:r>
    </w:p>
    <w:p w:rsidR="00F950E2" w:rsidRPr="00ED4BE3" w:rsidRDefault="00F950E2" w:rsidP="00F950E2">
      <w:pPr>
        <w:jc w:val="both"/>
        <w:rPr>
          <w:spacing w:val="-6"/>
          <w:sz w:val="24"/>
          <w:lang w:val="uk-UA"/>
        </w:rPr>
      </w:pPr>
    </w:p>
    <w:p w:rsidR="00AF7011" w:rsidRPr="00ED4BE3" w:rsidRDefault="00AF7011" w:rsidP="00AF7011">
      <w:pPr>
        <w:rPr>
          <w:sz w:val="24"/>
          <w:lang w:val="uk-UA" w:eastAsia="uk-UA"/>
        </w:rPr>
      </w:pPr>
      <w:r w:rsidRPr="00ED4BE3">
        <w:rPr>
          <w:b/>
          <w:bCs/>
          <w:sz w:val="24"/>
          <w:lang w:val="uk-UA" w:eastAsia="uk-UA"/>
        </w:rPr>
        <w:t>3. Структура навчальної дисципліни</w:t>
      </w:r>
    </w:p>
    <w:p w:rsidR="00AF7011" w:rsidRPr="00ED4BE3" w:rsidRDefault="00AF7011" w:rsidP="00AF7011">
      <w:pPr>
        <w:jc w:val="both"/>
        <w:rPr>
          <w:sz w:val="24"/>
          <w:lang w:val="uk-UA" w:eastAsia="uk-UA"/>
        </w:rPr>
      </w:pPr>
      <w:r w:rsidRPr="00ED4BE3">
        <w:rPr>
          <w:sz w:val="24"/>
          <w:lang w:val="uk-UA" w:eastAsia="uk-UA"/>
        </w:rPr>
        <w:t>3.1. Розподіл навчальних занять за розділами дисципліни</w:t>
      </w:r>
    </w:p>
    <w:tbl>
      <w:tblPr>
        <w:tblW w:w="0" w:type="auto"/>
        <w:tblInd w:w="-5" w:type="dxa"/>
        <w:tblLayout w:type="fixed"/>
        <w:tblCellMar>
          <w:left w:w="0" w:type="dxa"/>
          <w:right w:w="0" w:type="dxa"/>
        </w:tblCellMar>
        <w:tblLook w:val="0000" w:firstRow="0" w:lastRow="0" w:firstColumn="0" w:lastColumn="0" w:noHBand="0" w:noVBand="0"/>
      </w:tblPr>
      <w:tblGrid>
        <w:gridCol w:w="6955"/>
        <w:gridCol w:w="760"/>
        <w:gridCol w:w="518"/>
        <w:gridCol w:w="8"/>
        <w:gridCol w:w="558"/>
        <w:gridCol w:w="630"/>
      </w:tblGrid>
      <w:tr w:rsidR="00AF7011" w:rsidRPr="00ED4BE3" w:rsidTr="005C6DB7">
        <w:trPr>
          <w:trHeight w:val="292"/>
        </w:trPr>
        <w:tc>
          <w:tcPr>
            <w:tcW w:w="6955" w:type="dxa"/>
            <w:vMerge w:val="restart"/>
            <w:tcBorders>
              <w:top w:val="single" w:sz="4" w:space="0" w:color="auto"/>
              <w:left w:val="single" w:sz="4" w:space="0" w:color="auto"/>
              <w:bottom w:val="nil"/>
              <w:right w:val="nil"/>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b/>
                <w:bCs/>
                <w:sz w:val="24"/>
                <w:lang w:val="uk-UA" w:eastAsia="uk-UA"/>
              </w:rPr>
              <w:t>Назви змістових модулів і тем</w:t>
            </w:r>
          </w:p>
        </w:tc>
        <w:tc>
          <w:tcPr>
            <w:tcW w:w="2474" w:type="dxa"/>
            <w:gridSpan w:val="5"/>
            <w:tcBorders>
              <w:top w:val="single" w:sz="4" w:space="0" w:color="auto"/>
              <w:left w:val="single" w:sz="4" w:space="0" w:color="auto"/>
              <w:bottom w:val="nil"/>
              <w:right w:val="single" w:sz="4" w:space="0" w:color="auto"/>
            </w:tcBorders>
            <w:shd w:val="clear" w:color="auto" w:fill="FFFFFF"/>
            <w:vAlign w:val="bottom"/>
          </w:tcPr>
          <w:p w:rsidR="00AF7011" w:rsidRPr="00ED4BE3" w:rsidRDefault="00AF7011" w:rsidP="005C6DB7">
            <w:pPr>
              <w:spacing w:line="220" w:lineRule="exact"/>
              <w:jc w:val="center"/>
              <w:rPr>
                <w:sz w:val="24"/>
                <w:lang w:val="uk-UA" w:eastAsia="uk-UA"/>
              </w:rPr>
            </w:pPr>
            <w:r w:rsidRPr="00ED4BE3">
              <w:rPr>
                <w:b/>
                <w:bCs/>
                <w:sz w:val="24"/>
                <w:lang w:val="uk-UA" w:eastAsia="uk-UA"/>
              </w:rPr>
              <w:t>Кількість годин</w:t>
            </w:r>
          </w:p>
        </w:tc>
      </w:tr>
      <w:tr w:rsidR="00AF7011" w:rsidRPr="00ED4BE3" w:rsidTr="005C6DB7">
        <w:trPr>
          <w:trHeight w:val="288"/>
        </w:trPr>
        <w:tc>
          <w:tcPr>
            <w:tcW w:w="6955" w:type="dxa"/>
            <w:vMerge/>
            <w:tcBorders>
              <w:top w:val="nil"/>
              <w:left w:val="single" w:sz="4" w:space="0" w:color="auto"/>
              <w:bottom w:val="nil"/>
              <w:right w:val="nil"/>
            </w:tcBorders>
            <w:shd w:val="clear" w:color="auto" w:fill="FFFFFF"/>
            <w:vAlign w:val="center"/>
          </w:tcPr>
          <w:p w:rsidR="00AF7011" w:rsidRPr="00ED4BE3" w:rsidRDefault="00AF7011" w:rsidP="005C6DB7">
            <w:pPr>
              <w:spacing w:line="220" w:lineRule="exact"/>
              <w:rPr>
                <w:sz w:val="24"/>
                <w:lang w:val="uk-UA" w:eastAsia="uk-UA"/>
              </w:rPr>
            </w:pPr>
          </w:p>
        </w:tc>
        <w:tc>
          <w:tcPr>
            <w:tcW w:w="2474" w:type="dxa"/>
            <w:gridSpan w:val="5"/>
            <w:tcBorders>
              <w:top w:val="single" w:sz="4" w:space="0" w:color="auto"/>
              <w:left w:val="single" w:sz="4" w:space="0" w:color="auto"/>
              <w:bottom w:val="nil"/>
              <w:right w:val="single" w:sz="4" w:space="0" w:color="auto"/>
            </w:tcBorders>
            <w:shd w:val="clear" w:color="auto" w:fill="FFFFFF"/>
            <w:vAlign w:val="bottom"/>
          </w:tcPr>
          <w:p w:rsidR="00AF7011" w:rsidRPr="00ED4BE3" w:rsidRDefault="00AF7011" w:rsidP="005C6DB7">
            <w:pPr>
              <w:spacing w:line="220" w:lineRule="exact"/>
              <w:jc w:val="center"/>
              <w:rPr>
                <w:sz w:val="24"/>
                <w:lang w:val="uk-UA" w:eastAsia="uk-UA"/>
              </w:rPr>
            </w:pPr>
            <w:r w:rsidRPr="00ED4BE3">
              <w:rPr>
                <w:b/>
                <w:bCs/>
                <w:sz w:val="24"/>
                <w:lang w:val="uk-UA" w:eastAsia="uk-UA"/>
              </w:rPr>
              <w:t>денна форма</w:t>
            </w:r>
          </w:p>
        </w:tc>
      </w:tr>
      <w:tr w:rsidR="00AF7011" w:rsidRPr="00ED4BE3" w:rsidTr="005C6DB7">
        <w:trPr>
          <w:trHeight w:val="288"/>
        </w:trPr>
        <w:tc>
          <w:tcPr>
            <w:tcW w:w="6955" w:type="dxa"/>
            <w:vMerge/>
            <w:tcBorders>
              <w:top w:val="nil"/>
              <w:left w:val="single" w:sz="4" w:space="0" w:color="auto"/>
              <w:bottom w:val="nil"/>
              <w:right w:val="nil"/>
            </w:tcBorders>
            <w:shd w:val="clear" w:color="auto" w:fill="FFFFFF"/>
            <w:vAlign w:val="center"/>
          </w:tcPr>
          <w:p w:rsidR="00AF7011" w:rsidRPr="00ED4BE3" w:rsidRDefault="00AF7011" w:rsidP="005C6DB7">
            <w:pPr>
              <w:spacing w:line="220" w:lineRule="exact"/>
              <w:rPr>
                <w:sz w:val="24"/>
                <w:lang w:val="uk-UA" w:eastAsia="uk-UA"/>
              </w:rPr>
            </w:pPr>
          </w:p>
        </w:tc>
        <w:tc>
          <w:tcPr>
            <w:tcW w:w="760" w:type="dxa"/>
            <w:vMerge w:val="restart"/>
            <w:tcBorders>
              <w:top w:val="single" w:sz="4" w:space="0" w:color="auto"/>
              <w:left w:val="single" w:sz="4" w:space="0" w:color="auto"/>
              <w:bottom w:val="nil"/>
              <w:right w:val="nil"/>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b/>
                <w:bCs/>
                <w:sz w:val="24"/>
                <w:lang w:val="uk-UA" w:eastAsia="uk-UA"/>
              </w:rPr>
              <w:t>усього</w:t>
            </w:r>
          </w:p>
        </w:tc>
        <w:tc>
          <w:tcPr>
            <w:tcW w:w="1714" w:type="dxa"/>
            <w:gridSpan w:val="4"/>
            <w:tcBorders>
              <w:top w:val="single" w:sz="4" w:space="0" w:color="auto"/>
              <w:left w:val="single" w:sz="4" w:space="0" w:color="auto"/>
              <w:bottom w:val="nil"/>
              <w:right w:val="single" w:sz="4" w:space="0" w:color="auto"/>
            </w:tcBorders>
            <w:shd w:val="clear" w:color="auto" w:fill="FFFFFF"/>
            <w:vAlign w:val="bottom"/>
          </w:tcPr>
          <w:p w:rsidR="00AF7011" w:rsidRPr="00ED4BE3" w:rsidRDefault="00AF7011" w:rsidP="005C6DB7">
            <w:pPr>
              <w:spacing w:line="220" w:lineRule="exact"/>
              <w:jc w:val="center"/>
              <w:rPr>
                <w:sz w:val="24"/>
                <w:lang w:val="uk-UA" w:eastAsia="uk-UA"/>
              </w:rPr>
            </w:pPr>
            <w:r w:rsidRPr="00ED4BE3">
              <w:rPr>
                <w:b/>
                <w:bCs/>
                <w:sz w:val="24"/>
                <w:lang w:val="uk-UA" w:eastAsia="uk-UA"/>
              </w:rPr>
              <w:t>у тому числі</w:t>
            </w:r>
          </w:p>
        </w:tc>
      </w:tr>
      <w:tr w:rsidR="00AF7011" w:rsidRPr="00ED4BE3" w:rsidTr="005C6DB7">
        <w:trPr>
          <w:trHeight w:val="284"/>
        </w:trPr>
        <w:tc>
          <w:tcPr>
            <w:tcW w:w="6955" w:type="dxa"/>
            <w:vMerge/>
            <w:tcBorders>
              <w:top w:val="nil"/>
              <w:left w:val="single" w:sz="4" w:space="0" w:color="auto"/>
              <w:bottom w:val="nil"/>
              <w:right w:val="nil"/>
            </w:tcBorders>
            <w:shd w:val="clear" w:color="auto" w:fill="FFFFFF"/>
            <w:vAlign w:val="center"/>
          </w:tcPr>
          <w:p w:rsidR="00AF7011" w:rsidRPr="00ED4BE3" w:rsidRDefault="00AF7011" w:rsidP="005C6DB7">
            <w:pPr>
              <w:spacing w:line="220" w:lineRule="exact"/>
              <w:rPr>
                <w:sz w:val="24"/>
                <w:lang w:val="uk-UA" w:eastAsia="uk-UA"/>
              </w:rPr>
            </w:pPr>
          </w:p>
        </w:tc>
        <w:tc>
          <w:tcPr>
            <w:tcW w:w="760" w:type="dxa"/>
            <w:vMerge/>
            <w:tcBorders>
              <w:top w:val="nil"/>
              <w:left w:val="single" w:sz="4" w:space="0" w:color="auto"/>
              <w:bottom w:val="nil"/>
              <w:right w:val="nil"/>
            </w:tcBorders>
            <w:shd w:val="clear" w:color="auto" w:fill="FFFFFF"/>
            <w:vAlign w:val="center"/>
          </w:tcPr>
          <w:p w:rsidR="00AF7011" w:rsidRPr="00ED4BE3" w:rsidRDefault="00AF7011" w:rsidP="005C6DB7">
            <w:pPr>
              <w:spacing w:line="220" w:lineRule="exact"/>
              <w:jc w:val="center"/>
              <w:rPr>
                <w:sz w:val="24"/>
                <w:lang w:val="uk-UA" w:eastAsia="uk-UA"/>
              </w:rPr>
            </w:pPr>
          </w:p>
        </w:tc>
        <w:tc>
          <w:tcPr>
            <w:tcW w:w="526" w:type="dxa"/>
            <w:gridSpan w:val="2"/>
            <w:tcBorders>
              <w:top w:val="single" w:sz="4" w:space="0" w:color="auto"/>
              <w:left w:val="single" w:sz="4" w:space="0" w:color="auto"/>
              <w:bottom w:val="nil"/>
              <w:right w:val="nil"/>
            </w:tcBorders>
            <w:shd w:val="clear" w:color="auto" w:fill="FFFFFF"/>
            <w:vAlign w:val="bottom"/>
          </w:tcPr>
          <w:p w:rsidR="00AF7011" w:rsidRPr="00ED4BE3" w:rsidRDefault="00AF7011" w:rsidP="005C6DB7">
            <w:pPr>
              <w:spacing w:line="220" w:lineRule="exact"/>
              <w:jc w:val="center"/>
              <w:rPr>
                <w:sz w:val="24"/>
                <w:lang w:val="uk-UA" w:eastAsia="uk-UA"/>
              </w:rPr>
            </w:pPr>
            <w:r w:rsidRPr="00ED4BE3">
              <w:rPr>
                <w:b/>
                <w:bCs/>
                <w:sz w:val="24"/>
                <w:lang w:val="uk-UA" w:eastAsia="uk-UA"/>
              </w:rPr>
              <w:t>л</w:t>
            </w:r>
          </w:p>
        </w:tc>
        <w:tc>
          <w:tcPr>
            <w:tcW w:w="558" w:type="dxa"/>
            <w:tcBorders>
              <w:top w:val="single" w:sz="4" w:space="0" w:color="auto"/>
              <w:left w:val="single" w:sz="4" w:space="0" w:color="auto"/>
              <w:bottom w:val="nil"/>
              <w:right w:val="nil"/>
            </w:tcBorders>
            <w:shd w:val="clear" w:color="auto" w:fill="FFFFFF"/>
            <w:vAlign w:val="bottom"/>
          </w:tcPr>
          <w:p w:rsidR="00AF7011" w:rsidRPr="00ED4BE3" w:rsidRDefault="00AF7011" w:rsidP="005C6DB7">
            <w:pPr>
              <w:spacing w:line="220" w:lineRule="exact"/>
              <w:jc w:val="center"/>
              <w:rPr>
                <w:sz w:val="24"/>
                <w:lang w:val="uk-UA" w:eastAsia="uk-UA"/>
              </w:rPr>
            </w:pPr>
            <w:r w:rsidRPr="00ED4BE3">
              <w:rPr>
                <w:b/>
                <w:bCs/>
                <w:sz w:val="24"/>
                <w:lang w:val="uk-UA" w:eastAsia="uk-UA"/>
              </w:rPr>
              <w:t>п</w:t>
            </w:r>
          </w:p>
        </w:tc>
        <w:tc>
          <w:tcPr>
            <w:tcW w:w="630" w:type="dxa"/>
            <w:tcBorders>
              <w:top w:val="single" w:sz="4" w:space="0" w:color="auto"/>
              <w:left w:val="single" w:sz="4" w:space="0" w:color="auto"/>
              <w:bottom w:val="nil"/>
              <w:right w:val="single" w:sz="4" w:space="0" w:color="auto"/>
            </w:tcBorders>
            <w:shd w:val="clear" w:color="auto" w:fill="FFFFFF"/>
            <w:vAlign w:val="bottom"/>
          </w:tcPr>
          <w:p w:rsidR="00AF7011" w:rsidRPr="00ED4BE3" w:rsidRDefault="00AF7011" w:rsidP="005C6DB7">
            <w:pPr>
              <w:spacing w:line="220" w:lineRule="exact"/>
              <w:jc w:val="center"/>
              <w:rPr>
                <w:sz w:val="24"/>
                <w:lang w:val="uk-UA" w:eastAsia="uk-UA"/>
              </w:rPr>
            </w:pPr>
            <w:r w:rsidRPr="00ED4BE3">
              <w:rPr>
                <w:b/>
                <w:bCs/>
                <w:sz w:val="24"/>
                <w:lang w:val="uk-UA" w:eastAsia="uk-UA"/>
              </w:rPr>
              <w:t>с. р.</w:t>
            </w:r>
          </w:p>
        </w:tc>
      </w:tr>
      <w:tr w:rsidR="00AF7011" w:rsidRPr="00ED4BE3" w:rsidTr="005C6DB7">
        <w:trPr>
          <w:trHeight w:val="284"/>
        </w:trPr>
        <w:tc>
          <w:tcPr>
            <w:tcW w:w="6955" w:type="dxa"/>
            <w:tcBorders>
              <w:top w:val="single" w:sz="4" w:space="0" w:color="auto"/>
              <w:left w:val="single" w:sz="4" w:space="0" w:color="auto"/>
              <w:bottom w:val="nil"/>
              <w:right w:val="nil"/>
            </w:tcBorders>
            <w:shd w:val="clear" w:color="auto" w:fill="FFFFFF"/>
            <w:vAlign w:val="bottom"/>
          </w:tcPr>
          <w:p w:rsidR="00AF7011" w:rsidRPr="00ED4BE3" w:rsidRDefault="00AF7011" w:rsidP="005C6DB7">
            <w:pPr>
              <w:spacing w:line="220" w:lineRule="exact"/>
              <w:jc w:val="center"/>
              <w:rPr>
                <w:sz w:val="24"/>
                <w:lang w:val="uk-UA" w:eastAsia="uk-UA"/>
              </w:rPr>
            </w:pPr>
            <w:r w:rsidRPr="00ED4BE3">
              <w:rPr>
                <w:b/>
                <w:bCs/>
                <w:sz w:val="24"/>
                <w:lang w:val="uk-UA" w:eastAsia="uk-UA"/>
              </w:rPr>
              <w:t>1</w:t>
            </w:r>
          </w:p>
        </w:tc>
        <w:tc>
          <w:tcPr>
            <w:tcW w:w="760" w:type="dxa"/>
            <w:tcBorders>
              <w:top w:val="single" w:sz="4" w:space="0" w:color="auto"/>
              <w:left w:val="single" w:sz="4" w:space="0" w:color="auto"/>
              <w:bottom w:val="nil"/>
              <w:right w:val="nil"/>
            </w:tcBorders>
            <w:shd w:val="clear" w:color="auto" w:fill="FFFFFF"/>
            <w:vAlign w:val="bottom"/>
          </w:tcPr>
          <w:p w:rsidR="00AF7011" w:rsidRPr="00ED4BE3" w:rsidRDefault="00AF7011" w:rsidP="005C6DB7">
            <w:pPr>
              <w:spacing w:line="220" w:lineRule="exact"/>
              <w:jc w:val="center"/>
              <w:rPr>
                <w:sz w:val="24"/>
                <w:lang w:val="uk-UA" w:eastAsia="uk-UA"/>
              </w:rPr>
            </w:pPr>
            <w:r w:rsidRPr="00ED4BE3">
              <w:rPr>
                <w:sz w:val="24"/>
                <w:lang w:val="uk-UA" w:eastAsia="uk-UA"/>
              </w:rPr>
              <w:t>2</w:t>
            </w:r>
          </w:p>
        </w:tc>
        <w:tc>
          <w:tcPr>
            <w:tcW w:w="526" w:type="dxa"/>
            <w:gridSpan w:val="2"/>
            <w:tcBorders>
              <w:top w:val="single" w:sz="4" w:space="0" w:color="auto"/>
              <w:left w:val="single" w:sz="4" w:space="0" w:color="auto"/>
              <w:bottom w:val="nil"/>
              <w:right w:val="nil"/>
            </w:tcBorders>
            <w:shd w:val="clear" w:color="auto" w:fill="FFFFFF"/>
            <w:vAlign w:val="bottom"/>
          </w:tcPr>
          <w:p w:rsidR="00AF7011" w:rsidRPr="00ED4BE3" w:rsidRDefault="00AF7011" w:rsidP="005C6DB7">
            <w:pPr>
              <w:spacing w:line="220" w:lineRule="exact"/>
              <w:jc w:val="center"/>
              <w:rPr>
                <w:sz w:val="24"/>
                <w:lang w:val="uk-UA" w:eastAsia="uk-UA"/>
              </w:rPr>
            </w:pPr>
            <w:r w:rsidRPr="00ED4BE3">
              <w:rPr>
                <w:sz w:val="24"/>
                <w:lang w:val="uk-UA" w:eastAsia="uk-UA"/>
              </w:rPr>
              <w:t>3</w:t>
            </w:r>
          </w:p>
        </w:tc>
        <w:tc>
          <w:tcPr>
            <w:tcW w:w="558" w:type="dxa"/>
            <w:tcBorders>
              <w:top w:val="single" w:sz="4" w:space="0" w:color="auto"/>
              <w:left w:val="single" w:sz="4" w:space="0" w:color="auto"/>
              <w:bottom w:val="nil"/>
              <w:right w:val="nil"/>
            </w:tcBorders>
            <w:shd w:val="clear" w:color="auto" w:fill="FFFFFF"/>
            <w:vAlign w:val="bottom"/>
          </w:tcPr>
          <w:p w:rsidR="00AF7011" w:rsidRPr="00ED4BE3" w:rsidRDefault="00AF7011" w:rsidP="005C6DB7">
            <w:pPr>
              <w:spacing w:line="220" w:lineRule="exact"/>
              <w:jc w:val="center"/>
              <w:rPr>
                <w:sz w:val="24"/>
                <w:lang w:val="uk-UA" w:eastAsia="uk-UA"/>
              </w:rPr>
            </w:pPr>
            <w:r w:rsidRPr="00ED4BE3">
              <w:rPr>
                <w:sz w:val="24"/>
                <w:lang w:val="uk-UA" w:eastAsia="uk-UA"/>
              </w:rPr>
              <w:t>4</w:t>
            </w:r>
          </w:p>
        </w:tc>
        <w:tc>
          <w:tcPr>
            <w:tcW w:w="630" w:type="dxa"/>
            <w:tcBorders>
              <w:top w:val="single" w:sz="4" w:space="0" w:color="auto"/>
              <w:left w:val="single" w:sz="4" w:space="0" w:color="auto"/>
              <w:bottom w:val="nil"/>
              <w:right w:val="single" w:sz="4" w:space="0" w:color="auto"/>
            </w:tcBorders>
            <w:shd w:val="clear" w:color="auto" w:fill="FFFFFF"/>
            <w:vAlign w:val="bottom"/>
          </w:tcPr>
          <w:p w:rsidR="00AF7011" w:rsidRPr="00ED4BE3" w:rsidRDefault="00AF7011" w:rsidP="005C6DB7">
            <w:pPr>
              <w:spacing w:line="220" w:lineRule="exact"/>
              <w:jc w:val="center"/>
              <w:rPr>
                <w:sz w:val="24"/>
                <w:lang w:val="uk-UA" w:eastAsia="uk-UA"/>
              </w:rPr>
            </w:pPr>
            <w:r w:rsidRPr="00ED4BE3">
              <w:rPr>
                <w:sz w:val="24"/>
                <w:lang w:val="uk-UA" w:eastAsia="uk-UA"/>
              </w:rPr>
              <w:t>5</w:t>
            </w:r>
          </w:p>
        </w:tc>
      </w:tr>
      <w:tr w:rsidR="00AF7011" w:rsidRPr="00ED4BE3" w:rsidTr="005C6DB7">
        <w:trPr>
          <w:trHeight w:val="350"/>
        </w:trPr>
        <w:tc>
          <w:tcPr>
            <w:tcW w:w="6955" w:type="dxa"/>
            <w:tcBorders>
              <w:top w:val="single" w:sz="4" w:space="0" w:color="auto"/>
              <w:left w:val="single" w:sz="4" w:space="0" w:color="auto"/>
              <w:bottom w:val="nil"/>
              <w:right w:val="nil"/>
            </w:tcBorders>
            <w:shd w:val="clear" w:color="auto" w:fill="FFFFFF"/>
            <w:vAlign w:val="bottom"/>
          </w:tcPr>
          <w:p w:rsidR="00AF7011" w:rsidRPr="00ED4BE3" w:rsidRDefault="00AF7011" w:rsidP="003E3BAE">
            <w:pPr>
              <w:ind w:left="142" w:right="141"/>
              <w:jc w:val="both"/>
              <w:rPr>
                <w:b/>
                <w:sz w:val="24"/>
                <w:lang w:val="uk-UA" w:eastAsia="uk-UA"/>
              </w:rPr>
            </w:pPr>
            <w:r w:rsidRPr="00ED4BE3">
              <w:rPr>
                <w:b/>
                <w:bCs/>
                <w:sz w:val="24"/>
                <w:lang w:val="uk-UA" w:eastAsia="uk-UA"/>
              </w:rPr>
              <w:t xml:space="preserve">Розділ 1. </w:t>
            </w:r>
            <w:r w:rsidR="00356762" w:rsidRPr="00ED4BE3">
              <w:rPr>
                <w:b/>
                <w:sz w:val="24"/>
                <w:lang w:val="uk-UA"/>
              </w:rPr>
              <w:t>ТЕМА:</w:t>
            </w:r>
            <w:r w:rsidR="002A597B" w:rsidRPr="00ED4BE3">
              <w:rPr>
                <w:b/>
                <w:sz w:val="24"/>
                <w:lang w:val="uk-UA"/>
              </w:rPr>
              <w:t xml:space="preserve"> Предмет і задачі, основні поняття клінічної фармакології. Клінічні аспекти </w:t>
            </w:r>
            <w:proofErr w:type="spellStart"/>
            <w:r w:rsidR="002A597B" w:rsidRPr="00ED4BE3">
              <w:rPr>
                <w:b/>
                <w:sz w:val="24"/>
                <w:lang w:val="uk-UA"/>
              </w:rPr>
              <w:t>фармакодинаміки</w:t>
            </w:r>
            <w:proofErr w:type="spellEnd"/>
            <w:r w:rsidR="002A597B" w:rsidRPr="00ED4BE3">
              <w:rPr>
                <w:b/>
                <w:sz w:val="24"/>
                <w:lang w:val="uk-UA"/>
              </w:rPr>
              <w:t xml:space="preserve"> та фармакокінетики ліків. Взаємодія лікарських засобів. Побічна дія ліків. </w:t>
            </w:r>
          </w:p>
        </w:tc>
        <w:tc>
          <w:tcPr>
            <w:tcW w:w="760" w:type="dxa"/>
            <w:tcBorders>
              <w:top w:val="single" w:sz="4" w:space="0" w:color="auto"/>
              <w:left w:val="single" w:sz="4" w:space="0" w:color="auto"/>
              <w:bottom w:val="nil"/>
              <w:right w:val="nil"/>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sz w:val="24"/>
                <w:lang w:val="uk-UA" w:eastAsia="uk-UA"/>
              </w:rPr>
              <w:t>18</w:t>
            </w:r>
          </w:p>
        </w:tc>
        <w:tc>
          <w:tcPr>
            <w:tcW w:w="526" w:type="dxa"/>
            <w:gridSpan w:val="2"/>
            <w:tcBorders>
              <w:top w:val="single" w:sz="4" w:space="0" w:color="auto"/>
              <w:left w:val="single" w:sz="4" w:space="0" w:color="auto"/>
              <w:bottom w:val="nil"/>
              <w:right w:val="nil"/>
            </w:tcBorders>
            <w:shd w:val="clear" w:color="auto" w:fill="FFFFFF"/>
            <w:vAlign w:val="center"/>
          </w:tcPr>
          <w:p w:rsidR="00AF7011" w:rsidRPr="00ED4BE3" w:rsidRDefault="00AF7011" w:rsidP="005C6DB7">
            <w:pPr>
              <w:jc w:val="center"/>
              <w:rPr>
                <w:sz w:val="24"/>
                <w:lang w:val="uk-UA" w:eastAsia="uk-UA"/>
              </w:rPr>
            </w:pPr>
            <w:r w:rsidRPr="00ED4BE3">
              <w:rPr>
                <w:sz w:val="24"/>
                <w:lang w:val="uk-UA" w:eastAsia="uk-UA"/>
              </w:rPr>
              <w:t>2</w:t>
            </w:r>
          </w:p>
        </w:tc>
        <w:tc>
          <w:tcPr>
            <w:tcW w:w="558" w:type="dxa"/>
            <w:tcBorders>
              <w:top w:val="single" w:sz="4" w:space="0" w:color="auto"/>
              <w:left w:val="single" w:sz="4" w:space="0" w:color="auto"/>
              <w:bottom w:val="nil"/>
              <w:right w:val="nil"/>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sz w:val="24"/>
                <w:lang w:val="uk-UA" w:eastAsia="uk-UA"/>
              </w:rPr>
              <w:t>4</w:t>
            </w:r>
          </w:p>
        </w:tc>
        <w:tc>
          <w:tcPr>
            <w:tcW w:w="630" w:type="dxa"/>
            <w:tcBorders>
              <w:top w:val="single" w:sz="4" w:space="0" w:color="auto"/>
              <w:left w:val="single" w:sz="4" w:space="0" w:color="auto"/>
              <w:bottom w:val="nil"/>
              <w:right w:val="single" w:sz="4" w:space="0" w:color="auto"/>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sz w:val="24"/>
                <w:lang w:val="uk-UA" w:eastAsia="uk-UA"/>
              </w:rPr>
              <w:t>12</w:t>
            </w:r>
          </w:p>
        </w:tc>
      </w:tr>
      <w:tr w:rsidR="00AF7011" w:rsidRPr="00ED4BE3" w:rsidTr="005C6DB7">
        <w:trPr>
          <w:trHeight w:val="70"/>
        </w:trPr>
        <w:tc>
          <w:tcPr>
            <w:tcW w:w="6955" w:type="dxa"/>
            <w:tcBorders>
              <w:top w:val="single" w:sz="4" w:space="0" w:color="auto"/>
              <w:left w:val="single" w:sz="4" w:space="0" w:color="auto"/>
              <w:right w:val="nil"/>
            </w:tcBorders>
            <w:shd w:val="clear" w:color="auto" w:fill="FFFFFF"/>
            <w:vAlign w:val="bottom"/>
          </w:tcPr>
          <w:p w:rsidR="00AF7011" w:rsidRPr="00ED4BE3" w:rsidRDefault="00AF7011" w:rsidP="00E32949">
            <w:pPr>
              <w:ind w:left="142" w:right="141"/>
              <w:jc w:val="both"/>
              <w:rPr>
                <w:sz w:val="24"/>
                <w:lang w:val="uk-UA" w:eastAsia="uk-UA"/>
              </w:rPr>
            </w:pPr>
            <w:r w:rsidRPr="00ED4BE3">
              <w:rPr>
                <w:b/>
                <w:bCs/>
                <w:sz w:val="24"/>
                <w:lang w:val="uk-UA" w:eastAsia="uk-UA"/>
              </w:rPr>
              <w:t xml:space="preserve">Розділ </w:t>
            </w:r>
            <w:r w:rsidRPr="00ED4BE3">
              <w:rPr>
                <w:b/>
                <w:sz w:val="24"/>
                <w:lang w:val="uk-UA" w:eastAsia="uk-UA"/>
              </w:rPr>
              <w:t xml:space="preserve">2. </w:t>
            </w:r>
            <w:r w:rsidR="00356762" w:rsidRPr="00ED4BE3">
              <w:rPr>
                <w:b/>
                <w:sz w:val="24"/>
                <w:lang w:val="uk-UA"/>
              </w:rPr>
              <w:t>ТЕМА: Клінічна фармакологія антибіотиків, антибактеріальних хіміотерапевтичних лікарських засобів, противірусних лікарських засобів. Сучасні підходи до раціональної антибактеріальної терапі</w:t>
            </w:r>
            <w:r w:rsidR="00E32949" w:rsidRPr="00ED4BE3">
              <w:rPr>
                <w:b/>
                <w:sz w:val="24"/>
                <w:lang w:val="uk-UA"/>
              </w:rPr>
              <w:t>ї.</w:t>
            </w:r>
          </w:p>
        </w:tc>
        <w:tc>
          <w:tcPr>
            <w:tcW w:w="760" w:type="dxa"/>
            <w:tcBorders>
              <w:top w:val="single" w:sz="4" w:space="0" w:color="auto"/>
              <w:left w:val="single" w:sz="4" w:space="0" w:color="auto"/>
              <w:right w:val="nil"/>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sz w:val="24"/>
                <w:lang w:val="uk-UA" w:eastAsia="uk-UA"/>
              </w:rPr>
              <w:t>18</w:t>
            </w:r>
          </w:p>
        </w:tc>
        <w:tc>
          <w:tcPr>
            <w:tcW w:w="526" w:type="dxa"/>
            <w:gridSpan w:val="2"/>
            <w:tcBorders>
              <w:top w:val="single" w:sz="4" w:space="0" w:color="auto"/>
              <w:left w:val="single" w:sz="4" w:space="0" w:color="auto"/>
              <w:right w:val="nil"/>
            </w:tcBorders>
            <w:shd w:val="clear" w:color="auto" w:fill="FFFFFF"/>
            <w:vAlign w:val="center"/>
          </w:tcPr>
          <w:p w:rsidR="00AF7011" w:rsidRPr="00ED4BE3" w:rsidRDefault="00AF7011" w:rsidP="005C6DB7">
            <w:pPr>
              <w:jc w:val="center"/>
              <w:rPr>
                <w:sz w:val="24"/>
                <w:lang w:val="uk-UA" w:eastAsia="uk-UA"/>
              </w:rPr>
            </w:pPr>
            <w:r w:rsidRPr="00ED4BE3">
              <w:rPr>
                <w:sz w:val="24"/>
                <w:lang w:val="uk-UA" w:eastAsia="uk-UA"/>
              </w:rPr>
              <w:t>2</w:t>
            </w:r>
          </w:p>
        </w:tc>
        <w:tc>
          <w:tcPr>
            <w:tcW w:w="558" w:type="dxa"/>
            <w:tcBorders>
              <w:top w:val="single" w:sz="4" w:space="0" w:color="auto"/>
              <w:left w:val="single" w:sz="4" w:space="0" w:color="auto"/>
              <w:right w:val="nil"/>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sz w:val="24"/>
                <w:lang w:val="uk-UA" w:eastAsia="uk-UA"/>
              </w:rPr>
              <w:t>4</w:t>
            </w:r>
          </w:p>
        </w:tc>
        <w:tc>
          <w:tcPr>
            <w:tcW w:w="630" w:type="dxa"/>
            <w:tcBorders>
              <w:top w:val="single" w:sz="4" w:space="0" w:color="auto"/>
              <w:left w:val="single" w:sz="4" w:space="0" w:color="auto"/>
              <w:right w:val="single" w:sz="4" w:space="0" w:color="auto"/>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sz w:val="24"/>
                <w:lang w:val="uk-UA" w:eastAsia="uk-UA"/>
              </w:rPr>
              <w:t>12</w:t>
            </w:r>
          </w:p>
        </w:tc>
      </w:tr>
      <w:tr w:rsidR="00AF7011" w:rsidRPr="00ED4BE3" w:rsidTr="005C6DB7">
        <w:trPr>
          <w:trHeight w:val="107"/>
        </w:trPr>
        <w:tc>
          <w:tcPr>
            <w:tcW w:w="6955" w:type="dxa"/>
            <w:tcBorders>
              <w:top w:val="single" w:sz="4" w:space="0" w:color="auto"/>
              <w:left w:val="single" w:sz="4" w:space="0" w:color="auto"/>
              <w:right w:val="nil"/>
            </w:tcBorders>
            <w:shd w:val="clear" w:color="auto" w:fill="FFFFFF"/>
            <w:vAlign w:val="bottom"/>
          </w:tcPr>
          <w:p w:rsidR="00AF7011" w:rsidRPr="00ED4BE3" w:rsidRDefault="00AF7011" w:rsidP="00ED4BE3">
            <w:pPr>
              <w:ind w:left="142" w:right="141"/>
              <w:jc w:val="both"/>
              <w:rPr>
                <w:b/>
                <w:sz w:val="24"/>
                <w:lang w:val="uk-UA" w:eastAsia="uk-UA"/>
              </w:rPr>
            </w:pPr>
            <w:r w:rsidRPr="00ED4BE3">
              <w:rPr>
                <w:b/>
                <w:sz w:val="24"/>
                <w:lang w:val="uk-UA" w:eastAsia="uk-UA"/>
              </w:rPr>
              <w:t>Розділ 3.</w:t>
            </w:r>
            <w:r w:rsidR="004E2B2B" w:rsidRPr="00ED4BE3">
              <w:rPr>
                <w:b/>
                <w:sz w:val="24"/>
                <w:lang w:val="uk-UA" w:eastAsia="uk-UA"/>
              </w:rPr>
              <w:t xml:space="preserve"> ТЕМА: </w:t>
            </w:r>
            <w:r w:rsidR="0091038B" w:rsidRPr="00ED4BE3">
              <w:rPr>
                <w:b/>
                <w:sz w:val="24"/>
                <w:lang w:val="uk-UA"/>
              </w:rPr>
              <w:t>Клінічна фармакологія лікарських преп</w:t>
            </w:r>
            <w:r w:rsidR="004E2B2B" w:rsidRPr="00ED4BE3">
              <w:rPr>
                <w:b/>
                <w:sz w:val="24"/>
                <w:lang w:val="uk-UA"/>
              </w:rPr>
              <w:t xml:space="preserve">аратів, що впливають на </w:t>
            </w:r>
            <w:r w:rsidR="00ED4BE3" w:rsidRPr="00ED4BE3">
              <w:rPr>
                <w:b/>
                <w:sz w:val="24"/>
                <w:lang w:val="uk-UA"/>
              </w:rPr>
              <w:t>дихальну систему</w:t>
            </w:r>
          </w:p>
        </w:tc>
        <w:tc>
          <w:tcPr>
            <w:tcW w:w="760" w:type="dxa"/>
            <w:tcBorders>
              <w:top w:val="single" w:sz="4" w:space="0" w:color="auto"/>
              <w:left w:val="single" w:sz="4" w:space="0" w:color="auto"/>
              <w:right w:val="nil"/>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sz w:val="24"/>
                <w:lang w:val="uk-UA" w:eastAsia="uk-UA"/>
              </w:rPr>
              <w:t>18</w:t>
            </w:r>
          </w:p>
        </w:tc>
        <w:tc>
          <w:tcPr>
            <w:tcW w:w="526" w:type="dxa"/>
            <w:gridSpan w:val="2"/>
            <w:tcBorders>
              <w:top w:val="single" w:sz="4" w:space="0" w:color="auto"/>
              <w:left w:val="single" w:sz="4" w:space="0" w:color="auto"/>
              <w:right w:val="nil"/>
            </w:tcBorders>
            <w:shd w:val="clear" w:color="auto" w:fill="FFFFFF"/>
            <w:vAlign w:val="center"/>
          </w:tcPr>
          <w:p w:rsidR="00AF7011" w:rsidRPr="00ED4BE3" w:rsidRDefault="00AF7011" w:rsidP="005C6DB7">
            <w:pPr>
              <w:jc w:val="center"/>
              <w:rPr>
                <w:sz w:val="24"/>
                <w:lang w:val="uk-UA" w:eastAsia="uk-UA"/>
              </w:rPr>
            </w:pPr>
            <w:r w:rsidRPr="00ED4BE3">
              <w:rPr>
                <w:sz w:val="24"/>
                <w:lang w:val="uk-UA" w:eastAsia="uk-UA"/>
              </w:rPr>
              <w:t>2</w:t>
            </w:r>
          </w:p>
        </w:tc>
        <w:tc>
          <w:tcPr>
            <w:tcW w:w="558" w:type="dxa"/>
            <w:tcBorders>
              <w:top w:val="single" w:sz="4" w:space="0" w:color="auto"/>
              <w:left w:val="single" w:sz="4" w:space="0" w:color="auto"/>
              <w:right w:val="nil"/>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sz w:val="24"/>
                <w:lang w:val="uk-UA" w:eastAsia="uk-UA"/>
              </w:rPr>
              <w:t>4</w:t>
            </w:r>
          </w:p>
        </w:tc>
        <w:tc>
          <w:tcPr>
            <w:tcW w:w="630" w:type="dxa"/>
            <w:tcBorders>
              <w:top w:val="single" w:sz="4" w:space="0" w:color="auto"/>
              <w:left w:val="single" w:sz="4" w:space="0" w:color="auto"/>
              <w:right w:val="single" w:sz="4" w:space="0" w:color="auto"/>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sz w:val="24"/>
                <w:lang w:val="uk-UA" w:eastAsia="uk-UA"/>
              </w:rPr>
              <w:t>12</w:t>
            </w:r>
          </w:p>
        </w:tc>
      </w:tr>
      <w:tr w:rsidR="00AF7011" w:rsidRPr="00ED4BE3" w:rsidTr="005C6DB7">
        <w:trPr>
          <w:trHeight w:val="55"/>
        </w:trPr>
        <w:tc>
          <w:tcPr>
            <w:tcW w:w="6955" w:type="dxa"/>
            <w:tcBorders>
              <w:top w:val="single" w:sz="4" w:space="0" w:color="auto"/>
              <w:left w:val="single" w:sz="4" w:space="0" w:color="auto"/>
              <w:right w:val="nil"/>
            </w:tcBorders>
            <w:shd w:val="clear" w:color="auto" w:fill="FFFFFF"/>
            <w:vAlign w:val="bottom"/>
          </w:tcPr>
          <w:p w:rsidR="00AF7011" w:rsidRPr="00ED4BE3" w:rsidRDefault="00AF7011" w:rsidP="003E3BAE">
            <w:pPr>
              <w:ind w:left="142" w:right="141"/>
              <w:jc w:val="both"/>
              <w:rPr>
                <w:b/>
                <w:sz w:val="24"/>
                <w:lang w:val="uk-UA" w:eastAsia="uk-UA"/>
              </w:rPr>
            </w:pPr>
            <w:r w:rsidRPr="00ED4BE3">
              <w:rPr>
                <w:b/>
                <w:sz w:val="24"/>
                <w:lang w:val="uk-UA" w:eastAsia="uk-UA"/>
              </w:rPr>
              <w:t xml:space="preserve">Розділ 4. </w:t>
            </w:r>
            <w:r w:rsidR="00E56A9B" w:rsidRPr="00ED4BE3">
              <w:rPr>
                <w:b/>
                <w:sz w:val="24"/>
                <w:lang w:val="uk-UA" w:eastAsia="uk-UA"/>
              </w:rPr>
              <w:t>ТЕМА:</w:t>
            </w:r>
            <w:r w:rsidRPr="00ED4BE3">
              <w:rPr>
                <w:b/>
                <w:sz w:val="24"/>
                <w:lang w:val="uk-UA" w:eastAsia="uk-UA"/>
              </w:rPr>
              <w:t xml:space="preserve"> </w:t>
            </w:r>
            <w:r w:rsidR="008510F5" w:rsidRPr="00ED4BE3">
              <w:rPr>
                <w:b/>
                <w:sz w:val="24"/>
                <w:lang w:val="uk-UA"/>
              </w:rPr>
              <w:t>Клінічна фармакологія лікарських препаратів, що впливають на серцево-судинну систему.</w:t>
            </w:r>
          </w:p>
        </w:tc>
        <w:tc>
          <w:tcPr>
            <w:tcW w:w="760" w:type="dxa"/>
            <w:tcBorders>
              <w:top w:val="single" w:sz="4" w:space="0" w:color="auto"/>
              <w:left w:val="single" w:sz="4" w:space="0" w:color="auto"/>
              <w:right w:val="nil"/>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sz w:val="24"/>
                <w:lang w:val="uk-UA" w:eastAsia="uk-UA"/>
              </w:rPr>
              <w:t>18</w:t>
            </w:r>
          </w:p>
        </w:tc>
        <w:tc>
          <w:tcPr>
            <w:tcW w:w="526" w:type="dxa"/>
            <w:gridSpan w:val="2"/>
            <w:tcBorders>
              <w:top w:val="single" w:sz="4" w:space="0" w:color="auto"/>
              <w:left w:val="single" w:sz="4" w:space="0" w:color="auto"/>
              <w:right w:val="nil"/>
            </w:tcBorders>
            <w:shd w:val="clear" w:color="auto" w:fill="FFFFFF"/>
            <w:vAlign w:val="center"/>
          </w:tcPr>
          <w:p w:rsidR="00AF7011" w:rsidRPr="00ED4BE3" w:rsidRDefault="00AF7011" w:rsidP="005C6DB7">
            <w:pPr>
              <w:jc w:val="center"/>
              <w:rPr>
                <w:sz w:val="24"/>
                <w:lang w:val="uk-UA" w:eastAsia="uk-UA"/>
              </w:rPr>
            </w:pPr>
            <w:r w:rsidRPr="00ED4BE3">
              <w:rPr>
                <w:sz w:val="24"/>
                <w:lang w:val="uk-UA" w:eastAsia="uk-UA"/>
              </w:rPr>
              <w:t>2</w:t>
            </w:r>
          </w:p>
        </w:tc>
        <w:tc>
          <w:tcPr>
            <w:tcW w:w="558" w:type="dxa"/>
            <w:tcBorders>
              <w:top w:val="single" w:sz="4" w:space="0" w:color="auto"/>
              <w:left w:val="single" w:sz="4" w:space="0" w:color="auto"/>
              <w:right w:val="nil"/>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sz w:val="24"/>
                <w:lang w:val="uk-UA" w:eastAsia="uk-UA"/>
              </w:rPr>
              <w:t>4</w:t>
            </w:r>
          </w:p>
        </w:tc>
        <w:tc>
          <w:tcPr>
            <w:tcW w:w="630" w:type="dxa"/>
            <w:tcBorders>
              <w:top w:val="single" w:sz="4" w:space="0" w:color="auto"/>
              <w:left w:val="single" w:sz="4" w:space="0" w:color="auto"/>
              <w:right w:val="single" w:sz="4" w:space="0" w:color="auto"/>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sz w:val="24"/>
                <w:lang w:val="uk-UA" w:eastAsia="uk-UA"/>
              </w:rPr>
              <w:t>12</w:t>
            </w:r>
          </w:p>
        </w:tc>
      </w:tr>
      <w:tr w:rsidR="00AF7011" w:rsidRPr="00ED4BE3" w:rsidTr="005C6DB7">
        <w:trPr>
          <w:trHeight w:val="398"/>
        </w:trPr>
        <w:tc>
          <w:tcPr>
            <w:tcW w:w="6955" w:type="dxa"/>
            <w:tcBorders>
              <w:top w:val="single" w:sz="4" w:space="0" w:color="auto"/>
              <w:left w:val="single" w:sz="4" w:space="0" w:color="auto"/>
              <w:bottom w:val="nil"/>
              <w:right w:val="nil"/>
            </w:tcBorders>
            <w:shd w:val="clear" w:color="auto" w:fill="FFFFFF"/>
            <w:vAlign w:val="bottom"/>
          </w:tcPr>
          <w:p w:rsidR="00AF7011" w:rsidRPr="00ED4BE3" w:rsidRDefault="00AF7011" w:rsidP="003E3BAE">
            <w:pPr>
              <w:ind w:left="142" w:right="141"/>
              <w:jc w:val="both"/>
              <w:rPr>
                <w:b/>
                <w:sz w:val="24"/>
                <w:lang w:val="uk-UA" w:eastAsia="uk-UA"/>
              </w:rPr>
            </w:pPr>
            <w:r w:rsidRPr="00ED4BE3">
              <w:rPr>
                <w:b/>
                <w:bCs/>
                <w:sz w:val="24"/>
                <w:lang w:val="uk-UA" w:eastAsia="uk-UA"/>
              </w:rPr>
              <w:t xml:space="preserve">Розділ 5. </w:t>
            </w:r>
            <w:r w:rsidR="00E56A9B" w:rsidRPr="00ED4BE3">
              <w:rPr>
                <w:b/>
                <w:bCs/>
                <w:sz w:val="24"/>
                <w:lang w:val="uk-UA" w:eastAsia="uk-UA"/>
              </w:rPr>
              <w:t>ТЕМА:</w:t>
            </w:r>
            <w:r w:rsidRPr="00ED4BE3">
              <w:rPr>
                <w:b/>
                <w:bCs/>
                <w:sz w:val="24"/>
                <w:lang w:val="uk-UA" w:eastAsia="uk-UA"/>
              </w:rPr>
              <w:t xml:space="preserve"> </w:t>
            </w:r>
            <w:r w:rsidR="003E3BAE" w:rsidRPr="00ED4BE3">
              <w:rPr>
                <w:b/>
                <w:sz w:val="24"/>
                <w:lang w:val="uk-UA"/>
              </w:rPr>
              <w:t>Клінічна фармакологія лікарських засобів, що застосовуються при лікуванні захворювань системи травлення</w:t>
            </w:r>
          </w:p>
        </w:tc>
        <w:tc>
          <w:tcPr>
            <w:tcW w:w="760" w:type="dxa"/>
            <w:tcBorders>
              <w:top w:val="single" w:sz="4" w:space="0" w:color="auto"/>
              <w:left w:val="single" w:sz="4" w:space="0" w:color="auto"/>
              <w:bottom w:val="nil"/>
              <w:right w:val="nil"/>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sz w:val="24"/>
                <w:lang w:val="uk-UA" w:eastAsia="uk-UA"/>
              </w:rPr>
              <w:t>18</w:t>
            </w:r>
          </w:p>
        </w:tc>
        <w:tc>
          <w:tcPr>
            <w:tcW w:w="518" w:type="dxa"/>
            <w:tcBorders>
              <w:top w:val="single" w:sz="4" w:space="0" w:color="auto"/>
              <w:left w:val="single" w:sz="4" w:space="0" w:color="auto"/>
              <w:bottom w:val="nil"/>
              <w:right w:val="nil"/>
            </w:tcBorders>
            <w:shd w:val="clear" w:color="auto" w:fill="FFFFFF"/>
            <w:vAlign w:val="center"/>
          </w:tcPr>
          <w:p w:rsidR="00AF7011" w:rsidRPr="00ED4BE3" w:rsidRDefault="00AF7011" w:rsidP="005C6DB7">
            <w:pPr>
              <w:jc w:val="center"/>
              <w:rPr>
                <w:sz w:val="24"/>
                <w:lang w:val="uk-UA" w:eastAsia="uk-UA"/>
              </w:rPr>
            </w:pPr>
            <w:r w:rsidRPr="00ED4BE3">
              <w:rPr>
                <w:sz w:val="24"/>
                <w:lang w:val="uk-UA" w:eastAsia="uk-UA"/>
              </w:rPr>
              <w:t>2</w:t>
            </w:r>
          </w:p>
        </w:tc>
        <w:tc>
          <w:tcPr>
            <w:tcW w:w="566" w:type="dxa"/>
            <w:gridSpan w:val="2"/>
            <w:tcBorders>
              <w:top w:val="single" w:sz="4" w:space="0" w:color="auto"/>
              <w:left w:val="single" w:sz="4" w:space="0" w:color="auto"/>
              <w:bottom w:val="nil"/>
              <w:right w:val="nil"/>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sz w:val="24"/>
                <w:lang w:val="uk-UA" w:eastAsia="uk-UA"/>
              </w:rPr>
              <w:t>4</w:t>
            </w:r>
          </w:p>
        </w:tc>
        <w:tc>
          <w:tcPr>
            <w:tcW w:w="630" w:type="dxa"/>
            <w:tcBorders>
              <w:top w:val="single" w:sz="4" w:space="0" w:color="auto"/>
              <w:left w:val="single" w:sz="4" w:space="0" w:color="auto"/>
              <w:bottom w:val="nil"/>
              <w:right w:val="single" w:sz="4" w:space="0" w:color="auto"/>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sz w:val="24"/>
                <w:lang w:val="uk-UA" w:eastAsia="uk-UA"/>
              </w:rPr>
              <w:t>12</w:t>
            </w:r>
          </w:p>
        </w:tc>
      </w:tr>
      <w:tr w:rsidR="00AF7011" w:rsidRPr="00ED4BE3" w:rsidTr="005C6DB7">
        <w:trPr>
          <w:trHeight w:val="284"/>
        </w:trPr>
        <w:tc>
          <w:tcPr>
            <w:tcW w:w="6955" w:type="dxa"/>
            <w:tcBorders>
              <w:top w:val="single" w:sz="4" w:space="0" w:color="auto"/>
              <w:left w:val="single" w:sz="4" w:space="0" w:color="auto"/>
              <w:bottom w:val="nil"/>
              <w:right w:val="nil"/>
            </w:tcBorders>
            <w:shd w:val="clear" w:color="auto" w:fill="FFFFFF"/>
            <w:vAlign w:val="bottom"/>
          </w:tcPr>
          <w:p w:rsidR="00AF7011" w:rsidRPr="00ED4BE3" w:rsidRDefault="00AF7011" w:rsidP="005C6DB7">
            <w:pPr>
              <w:spacing w:line="220" w:lineRule="exact"/>
              <w:jc w:val="center"/>
              <w:rPr>
                <w:b/>
                <w:sz w:val="24"/>
                <w:lang w:val="uk-UA" w:eastAsia="uk-UA"/>
              </w:rPr>
            </w:pPr>
            <w:r w:rsidRPr="00ED4BE3">
              <w:rPr>
                <w:b/>
                <w:bCs/>
                <w:sz w:val="24"/>
                <w:lang w:val="uk-UA" w:eastAsia="uk-UA"/>
              </w:rPr>
              <w:t>Разом годин</w:t>
            </w:r>
          </w:p>
        </w:tc>
        <w:tc>
          <w:tcPr>
            <w:tcW w:w="760" w:type="dxa"/>
            <w:tcBorders>
              <w:top w:val="single" w:sz="4" w:space="0" w:color="auto"/>
              <w:left w:val="single" w:sz="4" w:space="0" w:color="auto"/>
              <w:bottom w:val="nil"/>
              <w:right w:val="nil"/>
            </w:tcBorders>
            <w:shd w:val="clear" w:color="auto" w:fill="FFFFFF"/>
            <w:vAlign w:val="bottom"/>
          </w:tcPr>
          <w:p w:rsidR="00AF7011" w:rsidRPr="00ED4BE3" w:rsidRDefault="00AF7011" w:rsidP="005C6DB7">
            <w:pPr>
              <w:spacing w:line="220" w:lineRule="exact"/>
              <w:jc w:val="center"/>
              <w:rPr>
                <w:b/>
                <w:sz w:val="24"/>
                <w:lang w:val="uk-UA" w:eastAsia="uk-UA"/>
              </w:rPr>
            </w:pPr>
            <w:r w:rsidRPr="00ED4BE3">
              <w:rPr>
                <w:b/>
                <w:bCs/>
                <w:sz w:val="24"/>
                <w:lang w:val="uk-UA" w:eastAsia="uk-UA"/>
              </w:rPr>
              <w:t>90</w:t>
            </w:r>
          </w:p>
        </w:tc>
        <w:tc>
          <w:tcPr>
            <w:tcW w:w="518" w:type="dxa"/>
            <w:tcBorders>
              <w:top w:val="single" w:sz="4" w:space="0" w:color="auto"/>
              <w:left w:val="single" w:sz="4" w:space="0" w:color="auto"/>
              <w:bottom w:val="nil"/>
              <w:right w:val="nil"/>
            </w:tcBorders>
            <w:shd w:val="clear" w:color="auto" w:fill="FFFFFF"/>
          </w:tcPr>
          <w:p w:rsidR="00AF7011" w:rsidRPr="00ED4BE3" w:rsidRDefault="00AF7011" w:rsidP="005C6DB7">
            <w:pPr>
              <w:jc w:val="center"/>
              <w:rPr>
                <w:b/>
                <w:sz w:val="24"/>
                <w:lang w:val="uk-UA" w:eastAsia="uk-UA"/>
              </w:rPr>
            </w:pPr>
            <w:r w:rsidRPr="00ED4BE3">
              <w:rPr>
                <w:b/>
                <w:sz w:val="24"/>
                <w:lang w:val="uk-UA" w:eastAsia="uk-UA"/>
              </w:rPr>
              <w:t>10</w:t>
            </w:r>
          </w:p>
        </w:tc>
        <w:tc>
          <w:tcPr>
            <w:tcW w:w="566" w:type="dxa"/>
            <w:gridSpan w:val="2"/>
            <w:tcBorders>
              <w:top w:val="single" w:sz="4" w:space="0" w:color="auto"/>
              <w:left w:val="single" w:sz="4" w:space="0" w:color="auto"/>
              <w:bottom w:val="nil"/>
              <w:right w:val="nil"/>
            </w:tcBorders>
            <w:shd w:val="clear" w:color="auto" w:fill="FFFFFF"/>
            <w:vAlign w:val="bottom"/>
          </w:tcPr>
          <w:p w:rsidR="00AF7011" w:rsidRPr="00ED4BE3" w:rsidRDefault="00AF7011" w:rsidP="005C6DB7">
            <w:pPr>
              <w:spacing w:line="220" w:lineRule="exact"/>
              <w:jc w:val="center"/>
              <w:rPr>
                <w:b/>
                <w:sz w:val="24"/>
                <w:lang w:val="uk-UA" w:eastAsia="uk-UA"/>
              </w:rPr>
            </w:pPr>
            <w:r w:rsidRPr="00ED4BE3">
              <w:rPr>
                <w:b/>
                <w:bCs/>
                <w:sz w:val="24"/>
                <w:lang w:val="uk-UA" w:eastAsia="uk-UA"/>
              </w:rPr>
              <w:t>20</w:t>
            </w:r>
          </w:p>
        </w:tc>
        <w:tc>
          <w:tcPr>
            <w:tcW w:w="630" w:type="dxa"/>
            <w:tcBorders>
              <w:top w:val="single" w:sz="4" w:space="0" w:color="auto"/>
              <w:left w:val="single" w:sz="4" w:space="0" w:color="auto"/>
              <w:bottom w:val="nil"/>
              <w:right w:val="single" w:sz="4" w:space="0" w:color="auto"/>
            </w:tcBorders>
            <w:shd w:val="clear" w:color="auto" w:fill="FFFFFF"/>
            <w:vAlign w:val="bottom"/>
          </w:tcPr>
          <w:p w:rsidR="00AF7011" w:rsidRPr="00ED4BE3" w:rsidRDefault="00AF7011" w:rsidP="005C6DB7">
            <w:pPr>
              <w:spacing w:line="220" w:lineRule="exact"/>
              <w:jc w:val="center"/>
              <w:rPr>
                <w:b/>
                <w:sz w:val="24"/>
                <w:lang w:val="uk-UA" w:eastAsia="uk-UA"/>
              </w:rPr>
            </w:pPr>
            <w:r w:rsidRPr="00ED4BE3">
              <w:rPr>
                <w:b/>
                <w:bCs/>
                <w:sz w:val="24"/>
                <w:lang w:val="uk-UA" w:eastAsia="uk-UA"/>
              </w:rPr>
              <w:t>60</w:t>
            </w:r>
          </w:p>
        </w:tc>
      </w:tr>
      <w:tr w:rsidR="00AF7011" w:rsidRPr="00ED4BE3" w:rsidTr="005C6DB7">
        <w:trPr>
          <w:trHeight w:val="70"/>
        </w:trPr>
        <w:tc>
          <w:tcPr>
            <w:tcW w:w="6955" w:type="dxa"/>
            <w:tcBorders>
              <w:top w:val="single" w:sz="4" w:space="0" w:color="auto"/>
              <w:left w:val="single" w:sz="4" w:space="0" w:color="auto"/>
              <w:bottom w:val="single" w:sz="4" w:space="0" w:color="auto"/>
              <w:right w:val="nil"/>
            </w:tcBorders>
            <w:shd w:val="clear" w:color="auto" w:fill="FFFFFF"/>
            <w:vAlign w:val="bottom"/>
          </w:tcPr>
          <w:p w:rsidR="00AF7011" w:rsidRPr="00ED4BE3" w:rsidRDefault="00AF7011" w:rsidP="005C6DB7">
            <w:pPr>
              <w:spacing w:line="220" w:lineRule="exact"/>
              <w:jc w:val="center"/>
              <w:rPr>
                <w:sz w:val="24"/>
                <w:lang w:val="uk-UA" w:eastAsia="uk-UA"/>
              </w:rPr>
            </w:pPr>
            <w:r w:rsidRPr="00ED4BE3">
              <w:rPr>
                <w:b/>
                <w:bCs/>
                <w:sz w:val="24"/>
                <w:lang w:val="uk-UA" w:eastAsia="uk-UA"/>
              </w:rPr>
              <w:t>Всього годин</w:t>
            </w:r>
          </w:p>
        </w:tc>
        <w:tc>
          <w:tcPr>
            <w:tcW w:w="247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b/>
                <w:bCs/>
                <w:sz w:val="24"/>
                <w:lang w:val="uk-UA" w:eastAsia="uk-UA"/>
              </w:rPr>
              <w:t>90</w:t>
            </w:r>
          </w:p>
        </w:tc>
      </w:tr>
    </w:tbl>
    <w:p w:rsidR="00AF7011" w:rsidRPr="00ED4BE3" w:rsidRDefault="00AF7011" w:rsidP="00AF7011">
      <w:pPr>
        <w:rPr>
          <w:b/>
          <w:bCs/>
          <w:sz w:val="24"/>
          <w:lang w:val="uk-UA" w:eastAsia="uk-UA"/>
        </w:rPr>
      </w:pPr>
    </w:p>
    <w:p w:rsidR="00AF7011" w:rsidRPr="00ED4BE3" w:rsidRDefault="00AF7011" w:rsidP="00AF7011">
      <w:pPr>
        <w:rPr>
          <w:sz w:val="24"/>
          <w:lang w:val="uk-UA" w:eastAsia="uk-UA"/>
        </w:rPr>
      </w:pPr>
      <w:r w:rsidRPr="00ED4BE3">
        <w:rPr>
          <w:b/>
          <w:bCs/>
          <w:sz w:val="24"/>
          <w:lang w:val="uk-UA" w:eastAsia="uk-UA"/>
        </w:rPr>
        <w:t>3.2. Теми лекційних занять</w:t>
      </w:r>
    </w:p>
    <w:tbl>
      <w:tblPr>
        <w:tblW w:w="9356" w:type="dxa"/>
        <w:tblInd w:w="-5" w:type="dxa"/>
        <w:tblLayout w:type="fixed"/>
        <w:tblCellMar>
          <w:left w:w="0" w:type="dxa"/>
          <w:right w:w="0" w:type="dxa"/>
        </w:tblCellMar>
        <w:tblLook w:val="0000" w:firstRow="0" w:lastRow="0" w:firstColumn="0" w:lastColumn="0" w:noHBand="0" w:noVBand="0"/>
      </w:tblPr>
      <w:tblGrid>
        <w:gridCol w:w="720"/>
        <w:gridCol w:w="7513"/>
        <w:gridCol w:w="1123"/>
      </w:tblGrid>
      <w:tr w:rsidR="00ED4BE3" w:rsidRPr="00ED4BE3" w:rsidTr="00ED4BE3">
        <w:trPr>
          <w:trHeight w:val="569"/>
        </w:trPr>
        <w:tc>
          <w:tcPr>
            <w:tcW w:w="720" w:type="dxa"/>
            <w:tcBorders>
              <w:top w:val="single" w:sz="4" w:space="0" w:color="auto"/>
              <w:left w:val="single" w:sz="4" w:space="0" w:color="auto"/>
              <w:bottom w:val="nil"/>
              <w:right w:val="nil"/>
            </w:tcBorders>
            <w:shd w:val="clear" w:color="auto" w:fill="FFFFFF"/>
            <w:vAlign w:val="center"/>
          </w:tcPr>
          <w:p w:rsidR="00AF7011" w:rsidRPr="00ED4BE3" w:rsidRDefault="00AF7011" w:rsidP="00ED4BE3">
            <w:pPr>
              <w:spacing w:line="220" w:lineRule="exact"/>
              <w:jc w:val="center"/>
              <w:rPr>
                <w:sz w:val="24"/>
                <w:lang w:val="uk-UA" w:eastAsia="uk-UA"/>
              </w:rPr>
            </w:pPr>
            <w:r w:rsidRPr="00ED4BE3">
              <w:rPr>
                <w:sz w:val="24"/>
                <w:lang w:val="uk-UA" w:eastAsia="uk-UA"/>
              </w:rPr>
              <w:t>№</w:t>
            </w:r>
          </w:p>
          <w:p w:rsidR="00AF7011" w:rsidRPr="00ED4BE3" w:rsidRDefault="00AF7011" w:rsidP="00ED4BE3">
            <w:pPr>
              <w:spacing w:line="220" w:lineRule="exact"/>
              <w:jc w:val="center"/>
              <w:rPr>
                <w:sz w:val="24"/>
                <w:lang w:val="uk-UA" w:eastAsia="uk-UA"/>
              </w:rPr>
            </w:pPr>
            <w:r w:rsidRPr="00ED4BE3">
              <w:rPr>
                <w:b/>
                <w:bCs/>
                <w:sz w:val="24"/>
                <w:lang w:val="uk-UA" w:eastAsia="uk-UA"/>
              </w:rPr>
              <w:t>з/п</w:t>
            </w:r>
          </w:p>
        </w:tc>
        <w:tc>
          <w:tcPr>
            <w:tcW w:w="7513" w:type="dxa"/>
            <w:tcBorders>
              <w:top w:val="single" w:sz="4" w:space="0" w:color="auto"/>
              <w:left w:val="single" w:sz="4" w:space="0" w:color="auto"/>
              <w:bottom w:val="nil"/>
              <w:right w:val="nil"/>
            </w:tcBorders>
            <w:shd w:val="clear" w:color="auto" w:fill="FFFFFF"/>
            <w:vAlign w:val="center"/>
          </w:tcPr>
          <w:p w:rsidR="00AF7011" w:rsidRPr="00ED4BE3" w:rsidRDefault="00AF7011" w:rsidP="00ED4BE3">
            <w:pPr>
              <w:spacing w:line="220" w:lineRule="exact"/>
              <w:jc w:val="center"/>
              <w:rPr>
                <w:sz w:val="24"/>
                <w:lang w:val="uk-UA" w:eastAsia="uk-UA"/>
              </w:rPr>
            </w:pPr>
            <w:r w:rsidRPr="00ED4BE3">
              <w:rPr>
                <w:b/>
                <w:bCs/>
                <w:sz w:val="24"/>
                <w:lang w:val="uk-UA" w:eastAsia="uk-UA"/>
              </w:rPr>
              <w:t>Назва теми</w:t>
            </w:r>
          </w:p>
        </w:tc>
        <w:tc>
          <w:tcPr>
            <w:tcW w:w="1123" w:type="dxa"/>
            <w:tcBorders>
              <w:top w:val="single" w:sz="4" w:space="0" w:color="auto"/>
              <w:left w:val="single" w:sz="4" w:space="0" w:color="auto"/>
              <w:bottom w:val="nil"/>
              <w:right w:val="single" w:sz="4" w:space="0" w:color="auto"/>
            </w:tcBorders>
            <w:shd w:val="clear" w:color="auto" w:fill="FFFFFF"/>
            <w:vAlign w:val="center"/>
          </w:tcPr>
          <w:p w:rsidR="00AF7011" w:rsidRPr="00ED4BE3" w:rsidRDefault="00AF7011" w:rsidP="00ED4BE3">
            <w:pPr>
              <w:spacing w:line="220" w:lineRule="exact"/>
              <w:jc w:val="center"/>
              <w:rPr>
                <w:sz w:val="24"/>
                <w:lang w:val="uk-UA" w:eastAsia="uk-UA"/>
              </w:rPr>
            </w:pPr>
            <w:r w:rsidRPr="00ED4BE3">
              <w:rPr>
                <w:b/>
                <w:bCs/>
                <w:sz w:val="24"/>
                <w:lang w:val="uk-UA" w:eastAsia="uk-UA"/>
              </w:rPr>
              <w:t>Кількість годин</w:t>
            </w:r>
          </w:p>
        </w:tc>
      </w:tr>
      <w:tr w:rsidR="002E7099" w:rsidRPr="00ED4BE3" w:rsidTr="00F950E2">
        <w:trPr>
          <w:trHeight w:val="263"/>
        </w:trPr>
        <w:tc>
          <w:tcPr>
            <w:tcW w:w="720" w:type="dxa"/>
            <w:tcBorders>
              <w:top w:val="single" w:sz="4" w:space="0" w:color="auto"/>
              <w:left w:val="single" w:sz="4" w:space="0" w:color="auto"/>
              <w:bottom w:val="nil"/>
              <w:right w:val="nil"/>
            </w:tcBorders>
            <w:shd w:val="clear" w:color="auto" w:fill="FFFFFF"/>
            <w:vAlign w:val="center"/>
          </w:tcPr>
          <w:p w:rsidR="00AF7011" w:rsidRPr="00ED4BE3" w:rsidRDefault="00AF7011" w:rsidP="00ED4BE3">
            <w:pPr>
              <w:jc w:val="center"/>
              <w:rPr>
                <w:sz w:val="24"/>
                <w:lang w:val="uk-UA" w:eastAsia="uk-UA"/>
              </w:rPr>
            </w:pPr>
            <w:r w:rsidRPr="00ED4BE3">
              <w:rPr>
                <w:sz w:val="24"/>
                <w:lang w:val="uk-UA" w:eastAsia="uk-UA"/>
              </w:rPr>
              <w:t>1</w:t>
            </w:r>
          </w:p>
        </w:tc>
        <w:tc>
          <w:tcPr>
            <w:tcW w:w="7513" w:type="dxa"/>
            <w:tcBorders>
              <w:top w:val="single" w:sz="4" w:space="0" w:color="auto"/>
              <w:left w:val="single" w:sz="4" w:space="0" w:color="auto"/>
              <w:bottom w:val="nil"/>
              <w:right w:val="nil"/>
            </w:tcBorders>
            <w:shd w:val="clear" w:color="auto" w:fill="FFFFFF"/>
            <w:vAlign w:val="center"/>
          </w:tcPr>
          <w:p w:rsidR="00E32949" w:rsidRPr="00ED4BE3" w:rsidRDefault="000D0716" w:rsidP="00ED4BE3">
            <w:pPr>
              <w:ind w:left="130" w:right="153"/>
              <w:jc w:val="both"/>
              <w:rPr>
                <w:b/>
                <w:sz w:val="24"/>
                <w:lang w:val="uk-UA"/>
              </w:rPr>
            </w:pPr>
            <w:r w:rsidRPr="00ED4BE3">
              <w:rPr>
                <w:b/>
                <w:bCs/>
                <w:sz w:val="24"/>
                <w:lang w:val="uk-UA" w:eastAsia="uk-UA"/>
              </w:rPr>
              <w:t xml:space="preserve">Розділ </w:t>
            </w:r>
            <w:r w:rsidRPr="00ED4BE3">
              <w:rPr>
                <w:b/>
                <w:sz w:val="24"/>
                <w:lang w:val="uk-UA" w:eastAsia="uk-UA"/>
              </w:rPr>
              <w:t xml:space="preserve">1. </w:t>
            </w:r>
            <w:r w:rsidR="002A597B" w:rsidRPr="00ED4BE3">
              <w:rPr>
                <w:b/>
                <w:sz w:val="24"/>
                <w:lang w:val="uk-UA"/>
              </w:rPr>
              <w:t xml:space="preserve">ТЕМА 1. Предмет і задачі, основні поняття клінічної фармакології. Клінічні аспекти </w:t>
            </w:r>
            <w:proofErr w:type="spellStart"/>
            <w:r w:rsidR="002A597B" w:rsidRPr="00ED4BE3">
              <w:rPr>
                <w:b/>
                <w:sz w:val="24"/>
                <w:lang w:val="uk-UA"/>
              </w:rPr>
              <w:t>фармакодинаміки</w:t>
            </w:r>
            <w:proofErr w:type="spellEnd"/>
            <w:r w:rsidR="002A597B" w:rsidRPr="00ED4BE3">
              <w:rPr>
                <w:b/>
                <w:sz w:val="24"/>
                <w:lang w:val="uk-UA"/>
              </w:rPr>
              <w:t xml:space="preserve"> та фармакокінетики ліків. Взаємодія лікарських засобів. Побічна дія ліків. </w:t>
            </w:r>
          </w:p>
          <w:p w:rsidR="002A597B" w:rsidRPr="00ED4BE3" w:rsidRDefault="002A597B" w:rsidP="0092520F">
            <w:pPr>
              <w:spacing w:line="220" w:lineRule="exact"/>
              <w:ind w:left="130" w:right="153"/>
              <w:jc w:val="both"/>
              <w:rPr>
                <w:sz w:val="24"/>
                <w:lang w:val="uk-UA" w:eastAsia="uk-UA"/>
              </w:rPr>
            </w:pPr>
            <w:r w:rsidRPr="00ED4BE3">
              <w:rPr>
                <w:sz w:val="24"/>
                <w:lang w:val="uk-UA"/>
              </w:rPr>
              <w:t xml:space="preserve">Роль клінічної фармакології в системі професійної підготовки </w:t>
            </w:r>
            <w:r w:rsidR="00E32949" w:rsidRPr="00ED4BE3">
              <w:rPr>
                <w:sz w:val="24"/>
                <w:lang w:val="uk-UA"/>
              </w:rPr>
              <w:t>науковця</w:t>
            </w:r>
            <w:r w:rsidRPr="00ED4BE3">
              <w:rPr>
                <w:sz w:val="24"/>
                <w:lang w:val="uk-UA"/>
              </w:rPr>
              <w:t xml:space="preserve"> і зв'язок з іншими дисциплінами. </w:t>
            </w:r>
            <w:proofErr w:type="spellStart"/>
            <w:r w:rsidRPr="00ED4BE3">
              <w:rPr>
                <w:sz w:val="24"/>
                <w:lang w:val="uk-UA"/>
              </w:rPr>
              <w:t>Біоеквівалентність</w:t>
            </w:r>
            <w:proofErr w:type="spellEnd"/>
            <w:r w:rsidRPr="00ED4BE3">
              <w:rPr>
                <w:sz w:val="24"/>
                <w:lang w:val="uk-UA"/>
              </w:rPr>
              <w:t xml:space="preserve"> лікарських препаратів та її значення для ефективної та безпечної лікарської терапії. Терапевтична нееквівалентність, її причини. Лікарський моніторинг, значення для клінічної практики. Клініко-</w:t>
            </w:r>
            <w:r w:rsidRPr="00ED4BE3">
              <w:rPr>
                <w:sz w:val="24"/>
                <w:lang w:val="uk-UA"/>
              </w:rPr>
              <w:lastRenderedPageBreak/>
              <w:t xml:space="preserve">фармацевтичні особливості сучасних лікарських форм. Критерії вибору лікарської форми для конкретного хворого. </w:t>
            </w:r>
          </w:p>
        </w:tc>
        <w:tc>
          <w:tcPr>
            <w:tcW w:w="1123" w:type="dxa"/>
            <w:tcBorders>
              <w:top w:val="single" w:sz="4" w:space="0" w:color="auto"/>
              <w:left w:val="single" w:sz="4" w:space="0" w:color="auto"/>
              <w:bottom w:val="nil"/>
              <w:right w:val="single" w:sz="4" w:space="0" w:color="auto"/>
            </w:tcBorders>
            <w:shd w:val="clear" w:color="auto" w:fill="FFFFFF"/>
            <w:vAlign w:val="center"/>
          </w:tcPr>
          <w:p w:rsidR="00AF7011" w:rsidRPr="00ED4BE3" w:rsidRDefault="00AF7011" w:rsidP="00ED4BE3">
            <w:pPr>
              <w:jc w:val="center"/>
              <w:rPr>
                <w:sz w:val="24"/>
                <w:lang w:val="uk-UA" w:eastAsia="uk-UA"/>
              </w:rPr>
            </w:pPr>
            <w:r w:rsidRPr="00ED4BE3">
              <w:rPr>
                <w:sz w:val="24"/>
                <w:lang w:val="uk-UA" w:eastAsia="uk-UA"/>
              </w:rPr>
              <w:lastRenderedPageBreak/>
              <w:t>2</w:t>
            </w:r>
          </w:p>
        </w:tc>
      </w:tr>
      <w:tr w:rsidR="00AF7011" w:rsidRPr="00ED4BE3" w:rsidTr="005C6DB7">
        <w:trPr>
          <w:trHeight w:val="70"/>
        </w:trPr>
        <w:tc>
          <w:tcPr>
            <w:tcW w:w="720" w:type="dxa"/>
            <w:tcBorders>
              <w:top w:val="single" w:sz="4" w:space="0" w:color="auto"/>
              <w:left w:val="single" w:sz="4" w:space="0" w:color="auto"/>
              <w:bottom w:val="single" w:sz="4" w:space="0" w:color="auto"/>
              <w:right w:val="nil"/>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sz w:val="24"/>
                <w:lang w:val="uk-UA" w:eastAsia="uk-UA"/>
              </w:rPr>
              <w:lastRenderedPageBreak/>
              <w:t>2</w:t>
            </w:r>
          </w:p>
        </w:tc>
        <w:tc>
          <w:tcPr>
            <w:tcW w:w="7513" w:type="dxa"/>
            <w:tcBorders>
              <w:top w:val="single" w:sz="4" w:space="0" w:color="auto"/>
              <w:left w:val="single" w:sz="4" w:space="0" w:color="auto"/>
              <w:bottom w:val="single" w:sz="4" w:space="0" w:color="auto"/>
              <w:right w:val="nil"/>
            </w:tcBorders>
            <w:shd w:val="clear" w:color="auto" w:fill="FFFFFF"/>
            <w:vAlign w:val="center"/>
          </w:tcPr>
          <w:p w:rsidR="00AF7011" w:rsidRPr="00ED4BE3" w:rsidRDefault="00356762" w:rsidP="00356762">
            <w:pPr>
              <w:spacing w:line="220" w:lineRule="exact"/>
              <w:ind w:left="131" w:right="155"/>
              <w:jc w:val="both"/>
              <w:rPr>
                <w:b/>
                <w:sz w:val="24"/>
                <w:lang w:val="uk-UA"/>
              </w:rPr>
            </w:pPr>
            <w:r w:rsidRPr="00ED4BE3">
              <w:rPr>
                <w:b/>
                <w:bCs/>
                <w:sz w:val="24"/>
                <w:lang w:val="uk-UA" w:eastAsia="uk-UA"/>
              </w:rPr>
              <w:t xml:space="preserve">Розділ </w:t>
            </w:r>
            <w:r w:rsidRPr="00ED4BE3">
              <w:rPr>
                <w:b/>
                <w:sz w:val="24"/>
                <w:lang w:val="uk-UA" w:eastAsia="uk-UA"/>
              </w:rPr>
              <w:t xml:space="preserve">2. </w:t>
            </w:r>
            <w:r w:rsidRPr="00ED4BE3">
              <w:rPr>
                <w:b/>
                <w:sz w:val="24"/>
                <w:lang w:val="uk-UA"/>
              </w:rPr>
              <w:t>ТЕМА: Клінічна фармакологія антибіотиків, антибактеріальних хіміотерапевтичних лікарських засобів, противірусних лікарських засобів. Сучасні підходи до раціональної антибактеріальної терапі</w:t>
            </w:r>
            <w:r w:rsidR="00E32949" w:rsidRPr="00ED4BE3">
              <w:rPr>
                <w:b/>
                <w:sz w:val="24"/>
                <w:lang w:val="uk-UA"/>
              </w:rPr>
              <w:t>ї</w:t>
            </w:r>
            <w:r w:rsidRPr="00ED4BE3">
              <w:rPr>
                <w:b/>
                <w:sz w:val="24"/>
                <w:lang w:val="uk-UA"/>
              </w:rPr>
              <w:t>.</w:t>
            </w:r>
          </w:p>
          <w:p w:rsidR="00356762" w:rsidRPr="00ED4BE3" w:rsidRDefault="00356762" w:rsidP="0092520F">
            <w:pPr>
              <w:spacing w:line="220" w:lineRule="exact"/>
              <w:ind w:left="131" w:right="155"/>
              <w:jc w:val="both"/>
              <w:rPr>
                <w:sz w:val="24"/>
                <w:lang w:val="uk-UA" w:eastAsia="uk-UA"/>
              </w:rPr>
            </w:pPr>
            <w:r w:rsidRPr="00ED4BE3">
              <w:rPr>
                <w:sz w:val="24"/>
                <w:lang w:val="uk-UA"/>
              </w:rPr>
              <w:t xml:space="preserve">Клінічні аспекти </w:t>
            </w:r>
            <w:proofErr w:type="spellStart"/>
            <w:r w:rsidRPr="00ED4BE3">
              <w:rPr>
                <w:sz w:val="24"/>
                <w:lang w:val="uk-UA"/>
              </w:rPr>
              <w:t>фармакодинамiки</w:t>
            </w:r>
            <w:proofErr w:type="spellEnd"/>
            <w:r w:rsidRPr="00ED4BE3">
              <w:rPr>
                <w:sz w:val="24"/>
                <w:lang w:val="uk-UA"/>
              </w:rPr>
              <w:t xml:space="preserve"> та фармакокінетики ліків. Взаємодія лікарських засобів. Основні параметри фармакокінетики, їх значення при виборі лікарського засобу, визначенні режиму дозування та </w:t>
            </w:r>
            <w:proofErr w:type="spellStart"/>
            <w:r w:rsidRPr="00ED4BE3">
              <w:rPr>
                <w:sz w:val="24"/>
                <w:lang w:val="uk-UA"/>
              </w:rPr>
              <w:t>ін..Взаємодія</w:t>
            </w:r>
            <w:proofErr w:type="spellEnd"/>
            <w:r w:rsidRPr="00ED4BE3">
              <w:rPr>
                <w:sz w:val="24"/>
                <w:lang w:val="uk-UA"/>
              </w:rPr>
              <w:t xml:space="preserve"> лікарських речовин при комплексній лікарській терапії: види (фармацевтична, </w:t>
            </w:r>
            <w:proofErr w:type="spellStart"/>
            <w:r w:rsidRPr="00ED4BE3">
              <w:rPr>
                <w:sz w:val="24"/>
                <w:lang w:val="uk-UA"/>
              </w:rPr>
              <w:t>фармакокінетична</w:t>
            </w:r>
            <w:proofErr w:type="spellEnd"/>
            <w:r w:rsidRPr="00ED4BE3">
              <w:rPr>
                <w:sz w:val="24"/>
                <w:lang w:val="uk-UA"/>
              </w:rPr>
              <w:t xml:space="preserve">, </w:t>
            </w:r>
            <w:proofErr w:type="spellStart"/>
            <w:r w:rsidRPr="00ED4BE3">
              <w:rPr>
                <w:sz w:val="24"/>
                <w:lang w:val="uk-UA"/>
              </w:rPr>
              <w:t>фармакодинамічна</w:t>
            </w:r>
            <w:proofErr w:type="spellEnd"/>
            <w:r w:rsidRPr="00ED4BE3">
              <w:rPr>
                <w:sz w:val="24"/>
                <w:lang w:val="uk-UA"/>
              </w:rPr>
              <w:t>) і характер прояву взаємодії (адитивна, сенситивна, антагоністична та ін.). Клінічні прояви взаємодії лікарських засобів. Зміни взаємодії лікарських засобів при різних захворюваннях внутрішніх органів. Способи зниження і підвищення сили взаємодії лікарських засобів, їх застосування в практичній медицині. Комбіновані лікарські засоби. Переваги і недоліки комбінованих препаратів</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sz w:val="24"/>
                <w:lang w:val="uk-UA" w:eastAsia="uk-UA"/>
              </w:rPr>
              <w:t>2</w:t>
            </w:r>
          </w:p>
        </w:tc>
      </w:tr>
      <w:tr w:rsidR="00AF7011" w:rsidRPr="00ED4BE3" w:rsidTr="005C6DB7">
        <w:trPr>
          <w:trHeight w:val="571"/>
        </w:trPr>
        <w:tc>
          <w:tcPr>
            <w:tcW w:w="720" w:type="dxa"/>
            <w:tcBorders>
              <w:top w:val="single" w:sz="4" w:space="0" w:color="auto"/>
              <w:left w:val="single" w:sz="4" w:space="0" w:color="auto"/>
              <w:bottom w:val="single" w:sz="4" w:space="0" w:color="auto"/>
              <w:right w:val="nil"/>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sz w:val="24"/>
                <w:lang w:val="uk-UA" w:eastAsia="uk-UA"/>
              </w:rPr>
              <w:t>3</w:t>
            </w:r>
          </w:p>
        </w:tc>
        <w:tc>
          <w:tcPr>
            <w:tcW w:w="7513" w:type="dxa"/>
            <w:tcBorders>
              <w:top w:val="single" w:sz="4" w:space="0" w:color="auto"/>
              <w:left w:val="single" w:sz="4" w:space="0" w:color="auto"/>
              <w:bottom w:val="single" w:sz="4" w:space="0" w:color="auto"/>
              <w:right w:val="nil"/>
            </w:tcBorders>
            <w:shd w:val="clear" w:color="auto" w:fill="FFFFFF"/>
            <w:vAlign w:val="center"/>
          </w:tcPr>
          <w:p w:rsidR="00AF7011" w:rsidRPr="00ED4BE3" w:rsidRDefault="004E2B2B" w:rsidP="004E2B2B">
            <w:pPr>
              <w:spacing w:line="220" w:lineRule="exact"/>
              <w:ind w:left="131" w:right="155"/>
              <w:jc w:val="both"/>
              <w:rPr>
                <w:b/>
                <w:sz w:val="24"/>
                <w:lang w:val="uk-UA"/>
              </w:rPr>
            </w:pPr>
            <w:r w:rsidRPr="00ED4BE3">
              <w:rPr>
                <w:b/>
                <w:sz w:val="24"/>
                <w:lang w:val="uk-UA" w:eastAsia="uk-UA"/>
              </w:rPr>
              <w:t xml:space="preserve">Розділ 3. ТЕМА: </w:t>
            </w:r>
            <w:r w:rsidRPr="00ED4BE3">
              <w:rPr>
                <w:b/>
                <w:sz w:val="24"/>
                <w:lang w:val="uk-UA"/>
              </w:rPr>
              <w:t xml:space="preserve">Клінічна фармакологія лікарських препаратів, що впливають на </w:t>
            </w:r>
            <w:r w:rsidR="00ED4BE3" w:rsidRPr="00ED4BE3">
              <w:rPr>
                <w:b/>
                <w:sz w:val="24"/>
                <w:lang w:val="uk-UA"/>
              </w:rPr>
              <w:t xml:space="preserve">дихальну систему </w:t>
            </w:r>
            <w:r w:rsidRPr="00ED4BE3">
              <w:rPr>
                <w:b/>
                <w:sz w:val="24"/>
                <w:lang w:val="uk-UA"/>
              </w:rPr>
              <w:t>прохідність</w:t>
            </w:r>
          </w:p>
          <w:p w:rsidR="004E2B2B" w:rsidRPr="00ED4BE3" w:rsidRDefault="004E2B2B" w:rsidP="00E32949">
            <w:pPr>
              <w:spacing w:line="220" w:lineRule="exact"/>
              <w:ind w:left="131" w:right="155"/>
              <w:jc w:val="both"/>
              <w:rPr>
                <w:sz w:val="24"/>
                <w:lang w:val="uk-UA" w:eastAsia="uk-UA"/>
              </w:rPr>
            </w:pPr>
            <w:r w:rsidRPr="00ED4BE3">
              <w:rPr>
                <w:sz w:val="24"/>
                <w:lang w:val="uk-UA"/>
              </w:rPr>
              <w:t xml:space="preserve">Клініко-фармакологічна характеристика окремих груп препаратів: характерні риси </w:t>
            </w:r>
            <w:proofErr w:type="spellStart"/>
            <w:r w:rsidRPr="00ED4BE3">
              <w:rPr>
                <w:sz w:val="24"/>
                <w:lang w:val="uk-UA"/>
              </w:rPr>
              <w:t>фармакодинаміки</w:t>
            </w:r>
            <w:proofErr w:type="spellEnd"/>
            <w:r w:rsidRPr="00ED4BE3">
              <w:rPr>
                <w:sz w:val="24"/>
                <w:lang w:val="uk-UA"/>
              </w:rPr>
              <w:t xml:space="preserve"> і фармакокінетики, взаємодія з іншими лікарськими препаратами, побічна дія, особливості застосування в залежності від клінічної картини захворювання (селективні β2-адреноміметики,: стабілізатори мембран опасистих клітин, антагоністи </w:t>
            </w:r>
            <w:proofErr w:type="spellStart"/>
            <w:r w:rsidRPr="00ED4BE3">
              <w:rPr>
                <w:sz w:val="24"/>
                <w:lang w:val="uk-UA"/>
              </w:rPr>
              <w:t>лейкотриєнових</w:t>
            </w:r>
            <w:proofErr w:type="spellEnd"/>
            <w:r w:rsidRPr="00ED4BE3">
              <w:rPr>
                <w:sz w:val="24"/>
                <w:lang w:val="uk-UA"/>
              </w:rPr>
              <w:t xml:space="preserve"> рецепторів. Інгаляційні </w:t>
            </w:r>
            <w:proofErr w:type="spellStart"/>
            <w:r w:rsidRPr="00ED4BE3">
              <w:rPr>
                <w:sz w:val="24"/>
                <w:lang w:val="uk-UA"/>
              </w:rPr>
              <w:t>глюкокортикоїди</w:t>
            </w:r>
            <w:proofErr w:type="spellEnd"/>
            <w:r w:rsidRPr="00ED4BE3">
              <w:rPr>
                <w:sz w:val="24"/>
                <w:lang w:val="uk-UA"/>
              </w:rPr>
              <w:t xml:space="preserve">. Відхаркувальні і </w:t>
            </w:r>
            <w:proofErr w:type="spellStart"/>
            <w:r w:rsidRPr="00ED4BE3">
              <w:rPr>
                <w:sz w:val="24"/>
                <w:lang w:val="uk-UA"/>
              </w:rPr>
              <w:t>муколітики</w:t>
            </w:r>
            <w:proofErr w:type="spellEnd"/>
            <w:r w:rsidRPr="00ED4BE3">
              <w:rPr>
                <w:sz w:val="24"/>
                <w:lang w:val="uk-UA"/>
              </w:rPr>
              <w:t>).</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sz w:val="24"/>
                <w:lang w:val="uk-UA" w:eastAsia="uk-UA"/>
              </w:rPr>
              <w:t>2</w:t>
            </w:r>
          </w:p>
        </w:tc>
      </w:tr>
      <w:tr w:rsidR="00AF7011" w:rsidRPr="00ED4BE3" w:rsidTr="005C6DB7">
        <w:trPr>
          <w:trHeight w:val="324"/>
        </w:trPr>
        <w:tc>
          <w:tcPr>
            <w:tcW w:w="720" w:type="dxa"/>
            <w:tcBorders>
              <w:top w:val="single" w:sz="4" w:space="0" w:color="auto"/>
              <w:left w:val="single" w:sz="4" w:space="0" w:color="auto"/>
              <w:bottom w:val="nil"/>
              <w:right w:val="nil"/>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sz w:val="24"/>
                <w:lang w:val="uk-UA" w:eastAsia="uk-UA"/>
              </w:rPr>
              <w:t>4</w:t>
            </w:r>
          </w:p>
        </w:tc>
        <w:tc>
          <w:tcPr>
            <w:tcW w:w="7513" w:type="dxa"/>
            <w:tcBorders>
              <w:top w:val="single" w:sz="4" w:space="0" w:color="auto"/>
              <w:left w:val="single" w:sz="4" w:space="0" w:color="auto"/>
              <w:bottom w:val="nil"/>
              <w:right w:val="nil"/>
            </w:tcBorders>
            <w:shd w:val="clear" w:color="auto" w:fill="FFFFFF"/>
            <w:vAlign w:val="center"/>
          </w:tcPr>
          <w:p w:rsidR="00AF7011" w:rsidRPr="00ED4BE3" w:rsidRDefault="008510F5" w:rsidP="008510F5">
            <w:pPr>
              <w:spacing w:line="220" w:lineRule="exact"/>
              <w:ind w:left="131" w:right="155"/>
              <w:jc w:val="both"/>
              <w:rPr>
                <w:b/>
                <w:sz w:val="24"/>
                <w:lang w:val="uk-UA"/>
              </w:rPr>
            </w:pPr>
            <w:r w:rsidRPr="00ED4BE3">
              <w:rPr>
                <w:b/>
                <w:sz w:val="24"/>
                <w:lang w:val="uk-UA" w:eastAsia="uk-UA"/>
              </w:rPr>
              <w:t xml:space="preserve">Розділ 4. </w:t>
            </w:r>
            <w:r w:rsidR="00E56A9B" w:rsidRPr="00ED4BE3">
              <w:rPr>
                <w:b/>
                <w:sz w:val="24"/>
                <w:lang w:val="uk-UA" w:eastAsia="uk-UA"/>
              </w:rPr>
              <w:t>ТЕМА:</w:t>
            </w:r>
            <w:r w:rsidRPr="00ED4BE3">
              <w:rPr>
                <w:b/>
                <w:sz w:val="24"/>
                <w:lang w:val="uk-UA" w:eastAsia="uk-UA"/>
              </w:rPr>
              <w:t xml:space="preserve"> </w:t>
            </w:r>
            <w:r w:rsidRPr="00ED4BE3">
              <w:rPr>
                <w:b/>
                <w:sz w:val="24"/>
                <w:lang w:val="uk-UA"/>
              </w:rPr>
              <w:t>Клінічна фармакологія лікарських препаратів, що впливають на серцево-судинну систему.</w:t>
            </w:r>
          </w:p>
          <w:p w:rsidR="008510F5" w:rsidRPr="00ED4BE3" w:rsidRDefault="008510F5" w:rsidP="0092520F">
            <w:pPr>
              <w:spacing w:line="220" w:lineRule="exact"/>
              <w:ind w:left="131" w:right="155"/>
              <w:jc w:val="both"/>
              <w:rPr>
                <w:sz w:val="24"/>
                <w:lang w:val="uk-UA" w:eastAsia="uk-UA"/>
              </w:rPr>
            </w:pPr>
            <w:r w:rsidRPr="00ED4BE3">
              <w:rPr>
                <w:sz w:val="24"/>
                <w:lang w:val="uk-UA"/>
              </w:rPr>
              <w:t xml:space="preserve">Клініко-фармакологічна характеристика окремих груп препаратів (характерні риси </w:t>
            </w:r>
            <w:proofErr w:type="spellStart"/>
            <w:r w:rsidRPr="00ED4BE3">
              <w:rPr>
                <w:sz w:val="24"/>
                <w:lang w:val="uk-UA"/>
              </w:rPr>
              <w:t>фармакодинаміки</w:t>
            </w:r>
            <w:proofErr w:type="spellEnd"/>
            <w:r w:rsidRPr="00ED4BE3">
              <w:rPr>
                <w:sz w:val="24"/>
                <w:lang w:val="uk-UA"/>
              </w:rPr>
              <w:t xml:space="preserve"> і фармакокінетики, взаємодія з іншими лікарськими препаратами, побічна дія, особливості застосування в залежності від клінічної картини захворювання): серцеві </w:t>
            </w:r>
            <w:proofErr w:type="spellStart"/>
            <w:r w:rsidRPr="00ED4BE3">
              <w:rPr>
                <w:sz w:val="24"/>
                <w:lang w:val="uk-UA"/>
              </w:rPr>
              <w:t>глікозиди</w:t>
            </w:r>
            <w:proofErr w:type="spellEnd"/>
            <w:r w:rsidRPr="00ED4BE3">
              <w:rPr>
                <w:sz w:val="24"/>
                <w:lang w:val="uk-UA"/>
              </w:rPr>
              <w:t>, блокатори кальцієвих каналів, нітр</w:t>
            </w:r>
            <w:r w:rsidR="0092520F">
              <w:rPr>
                <w:sz w:val="24"/>
                <w:lang w:val="uk-UA"/>
              </w:rPr>
              <w:t xml:space="preserve">ати та </w:t>
            </w:r>
            <w:proofErr w:type="spellStart"/>
            <w:r w:rsidR="0092520F">
              <w:rPr>
                <w:sz w:val="24"/>
                <w:lang w:val="uk-UA"/>
              </w:rPr>
              <w:t>нітратоподібні</w:t>
            </w:r>
            <w:proofErr w:type="spellEnd"/>
            <w:r w:rsidR="0092520F">
              <w:rPr>
                <w:sz w:val="24"/>
                <w:lang w:val="uk-UA"/>
              </w:rPr>
              <w:t xml:space="preserve"> сполуки</w:t>
            </w:r>
            <w:r w:rsidRPr="00ED4BE3">
              <w:rPr>
                <w:sz w:val="24"/>
                <w:lang w:val="uk-UA"/>
              </w:rPr>
              <w:t xml:space="preserve">, </w:t>
            </w:r>
            <w:proofErr w:type="spellStart"/>
            <w:r w:rsidRPr="00ED4BE3">
              <w:rPr>
                <w:sz w:val="24"/>
                <w:lang w:val="uk-UA"/>
              </w:rPr>
              <w:t>тіазидні</w:t>
            </w:r>
            <w:proofErr w:type="spellEnd"/>
            <w:r w:rsidRPr="00ED4BE3">
              <w:rPr>
                <w:sz w:val="24"/>
                <w:lang w:val="uk-UA"/>
              </w:rPr>
              <w:t xml:space="preserve"> та </w:t>
            </w:r>
            <w:proofErr w:type="spellStart"/>
            <w:r w:rsidRPr="00ED4BE3">
              <w:rPr>
                <w:sz w:val="24"/>
                <w:lang w:val="uk-UA"/>
              </w:rPr>
              <w:t>тіазидоподібні</w:t>
            </w:r>
            <w:proofErr w:type="spellEnd"/>
            <w:r w:rsidRPr="00ED4BE3">
              <w:rPr>
                <w:sz w:val="24"/>
                <w:lang w:val="uk-UA"/>
              </w:rPr>
              <w:t xml:space="preserve"> </w:t>
            </w:r>
            <w:proofErr w:type="spellStart"/>
            <w:r w:rsidRPr="00ED4BE3">
              <w:rPr>
                <w:sz w:val="24"/>
                <w:lang w:val="uk-UA"/>
              </w:rPr>
              <w:t>діуретики</w:t>
            </w:r>
            <w:proofErr w:type="spellEnd"/>
            <w:r w:rsidRPr="00ED4BE3">
              <w:rPr>
                <w:sz w:val="24"/>
                <w:lang w:val="uk-UA"/>
              </w:rPr>
              <w:t xml:space="preserve">, антагоністи альдостерону. Лікарські засоби, що впливають на згортання крові і фібриноліз: засоби, що стимулюють адгезію й агрегацію тромбоцитів; засоби, що збільшують утворення фібринних тромбів; інгібітори фібринолізу. </w:t>
            </w:r>
            <w:proofErr w:type="spellStart"/>
            <w:r w:rsidRPr="00ED4BE3">
              <w:rPr>
                <w:sz w:val="24"/>
                <w:lang w:val="uk-UA"/>
              </w:rPr>
              <w:t>Антитромботичні</w:t>
            </w:r>
            <w:proofErr w:type="spellEnd"/>
            <w:r w:rsidRPr="00ED4BE3">
              <w:rPr>
                <w:sz w:val="24"/>
                <w:lang w:val="uk-UA"/>
              </w:rPr>
              <w:t xml:space="preserve"> препарати: </w:t>
            </w:r>
            <w:proofErr w:type="spellStart"/>
            <w:r w:rsidRPr="00ED4BE3">
              <w:rPr>
                <w:sz w:val="24"/>
                <w:lang w:val="uk-UA"/>
              </w:rPr>
              <w:t>антиагреганти</w:t>
            </w:r>
            <w:proofErr w:type="spellEnd"/>
            <w:r w:rsidRPr="00ED4BE3">
              <w:rPr>
                <w:sz w:val="24"/>
                <w:lang w:val="uk-UA"/>
              </w:rPr>
              <w:t>; засоби, що перешкоджають утворенню фібринних тромбів (антикоагулянти прямої і непрямої дії). Засоби, що активують систему фібринолізу.</w:t>
            </w:r>
          </w:p>
        </w:tc>
        <w:tc>
          <w:tcPr>
            <w:tcW w:w="1123" w:type="dxa"/>
            <w:tcBorders>
              <w:top w:val="single" w:sz="4" w:space="0" w:color="auto"/>
              <w:left w:val="single" w:sz="4" w:space="0" w:color="auto"/>
              <w:bottom w:val="nil"/>
              <w:right w:val="single" w:sz="4" w:space="0" w:color="auto"/>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sz w:val="24"/>
                <w:lang w:val="uk-UA" w:eastAsia="uk-UA"/>
              </w:rPr>
              <w:t>2</w:t>
            </w:r>
          </w:p>
        </w:tc>
      </w:tr>
      <w:tr w:rsidR="00AF7011" w:rsidRPr="00ED4BE3" w:rsidTr="005C6DB7">
        <w:trPr>
          <w:trHeight w:val="301"/>
        </w:trPr>
        <w:tc>
          <w:tcPr>
            <w:tcW w:w="720" w:type="dxa"/>
            <w:tcBorders>
              <w:top w:val="single" w:sz="4" w:space="0" w:color="auto"/>
              <w:left w:val="single" w:sz="4" w:space="0" w:color="auto"/>
              <w:bottom w:val="nil"/>
              <w:right w:val="nil"/>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sz w:val="24"/>
                <w:lang w:val="uk-UA" w:eastAsia="uk-UA"/>
              </w:rPr>
              <w:t>5</w:t>
            </w:r>
          </w:p>
        </w:tc>
        <w:tc>
          <w:tcPr>
            <w:tcW w:w="7513" w:type="dxa"/>
            <w:tcBorders>
              <w:top w:val="single" w:sz="4" w:space="0" w:color="auto"/>
              <w:left w:val="single" w:sz="4" w:space="0" w:color="auto"/>
              <w:bottom w:val="nil"/>
              <w:right w:val="nil"/>
            </w:tcBorders>
            <w:shd w:val="clear" w:color="auto" w:fill="FFFFFF"/>
            <w:vAlign w:val="center"/>
          </w:tcPr>
          <w:p w:rsidR="00AF7011" w:rsidRPr="00ED4BE3" w:rsidRDefault="003E3BAE" w:rsidP="003E3BAE">
            <w:pPr>
              <w:spacing w:line="220" w:lineRule="exact"/>
              <w:ind w:left="131" w:right="155"/>
              <w:jc w:val="both"/>
              <w:rPr>
                <w:b/>
                <w:sz w:val="24"/>
                <w:lang w:val="uk-UA"/>
              </w:rPr>
            </w:pPr>
            <w:r w:rsidRPr="00ED4BE3">
              <w:rPr>
                <w:b/>
                <w:bCs/>
                <w:sz w:val="24"/>
                <w:lang w:val="uk-UA" w:eastAsia="uk-UA"/>
              </w:rPr>
              <w:t xml:space="preserve">Розділ 5. </w:t>
            </w:r>
            <w:r w:rsidR="00E56A9B" w:rsidRPr="00ED4BE3">
              <w:rPr>
                <w:b/>
                <w:bCs/>
                <w:sz w:val="24"/>
                <w:lang w:val="uk-UA" w:eastAsia="uk-UA"/>
              </w:rPr>
              <w:t>ТЕМА:</w:t>
            </w:r>
            <w:r w:rsidRPr="00ED4BE3">
              <w:rPr>
                <w:b/>
                <w:bCs/>
                <w:sz w:val="24"/>
                <w:lang w:val="uk-UA" w:eastAsia="uk-UA"/>
              </w:rPr>
              <w:t xml:space="preserve"> </w:t>
            </w:r>
            <w:r w:rsidRPr="00ED4BE3">
              <w:rPr>
                <w:b/>
                <w:sz w:val="24"/>
                <w:lang w:val="uk-UA"/>
              </w:rPr>
              <w:t>Клінічна фармакологія лікарських засобів, що застосовуються при лікуванні захворювань системи травлення.</w:t>
            </w:r>
          </w:p>
          <w:p w:rsidR="003E3BAE" w:rsidRPr="00ED4BE3" w:rsidRDefault="003E3BAE" w:rsidP="0092520F">
            <w:pPr>
              <w:spacing w:line="220" w:lineRule="exact"/>
              <w:ind w:left="131" w:right="155"/>
              <w:jc w:val="both"/>
              <w:rPr>
                <w:sz w:val="24"/>
                <w:lang w:val="uk-UA" w:eastAsia="uk-UA"/>
              </w:rPr>
            </w:pPr>
            <w:r w:rsidRPr="00ED4BE3">
              <w:rPr>
                <w:sz w:val="24"/>
                <w:lang w:val="uk-UA"/>
              </w:rPr>
              <w:t xml:space="preserve">Клініко-фармакологічна характеристика окремих груп препаратів: характерні риси </w:t>
            </w:r>
            <w:proofErr w:type="spellStart"/>
            <w:r w:rsidRPr="00ED4BE3">
              <w:rPr>
                <w:sz w:val="24"/>
                <w:lang w:val="uk-UA"/>
              </w:rPr>
              <w:t>фармакодинаміки</w:t>
            </w:r>
            <w:proofErr w:type="spellEnd"/>
            <w:r w:rsidRPr="00ED4BE3">
              <w:rPr>
                <w:sz w:val="24"/>
                <w:lang w:val="uk-UA"/>
              </w:rPr>
              <w:t xml:space="preserve"> і фармакокінетики, взаємодія з іншими лікарськими препаратами, побічна дія, особливості застосування в залежності від клінічної картини захворювання. </w:t>
            </w:r>
            <w:r w:rsidR="0092520F">
              <w:rPr>
                <w:sz w:val="24"/>
                <w:lang w:val="uk-UA"/>
              </w:rPr>
              <w:t>І</w:t>
            </w:r>
            <w:r w:rsidRPr="00ED4BE3">
              <w:rPr>
                <w:sz w:val="24"/>
                <w:lang w:val="uk-UA"/>
              </w:rPr>
              <w:t xml:space="preserve">нгібітори протонної помпи, </w:t>
            </w:r>
            <w:proofErr w:type="spellStart"/>
            <w:r w:rsidRPr="00ED4BE3">
              <w:rPr>
                <w:sz w:val="24"/>
                <w:lang w:val="uk-UA"/>
              </w:rPr>
              <w:t>гастроц</w:t>
            </w:r>
            <w:r w:rsidR="0092520F">
              <w:rPr>
                <w:sz w:val="24"/>
                <w:lang w:val="uk-UA"/>
              </w:rPr>
              <w:t>итопротектори</w:t>
            </w:r>
            <w:proofErr w:type="spellEnd"/>
            <w:r w:rsidR="0092520F">
              <w:rPr>
                <w:sz w:val="24"/>
                <w:lang w:val="uk-UA"/>
              </w:rPr>
              <w:t xml:space="preserve">, </w:t>
            </w:r>
            <w:proofErr w:type="spellStart"/>
            <w:r w:rsidR="0092520F">
              <w:rPr>
                <w:sz w:val="24"/>
                <w:lang w:val="uk-UA"/>
              </w:rPr>
              <w:t>гепатопротектори</w:t>
            </w:r>
            <w:proofErr w:type="spellEnd"/>
            <w:r w:rsidR="0092520F">
              <w:rPr>
                <w:sz w:val="24"/>
                <w:lang w:val="uk-UA"/>
              </w:rPr>
              <w:t>.</w:t>
            </w:r>
          </w:p>
        </w:tc>
        <w:tc>
          <w:tcPr>
            <w:tcW w:w="1123" w:type="dxa"/>
            <w:tcBorders>
              <w:top w:val="single" w:sz="4" w:space="0" w:color="auto"/>
              <w:left w:val="single" w:sz="4" w:space="0" w:color="auto"/>
              <w:bottom w:val="nil"/>
              <w:right w:val="single" w:sz="4" w:space="0" w:color="auto"/>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sz w:val="24"/>
                <w:lang w:val="uk-UA" w:eastAsia="uk-UA"/>
              </w:rPr>
              <w:t>2</w:t>
            </w:r>
          </w:p>
        </w:tc>
      </w:tr>
      <w:tr w:rsidR="00AF7011" w:rsidRPr="00ED4BE3" w:rsidTr="005C6DB7">
        <w:trPr>
          <w:trHeight w:val="295"/>
        </w:trPr>
        <w:tc>
          <w:tcPr>
            <w:tcW w:w="720" w:type="dxa"/>
            <w:tcBorders>
              <w:top w:val="single" w:sz="4" w:space="0" w:color="auto"/>
              <w:left w:val="single" w:sz="4" w:space="0" w:color="auto"/>
              <w:bottom w:val="single" w:sz="4" w:space="0" w:color="auto"/>
              <w:right w:val="nil"/>
            </w:tcBorders>
            <w:shd w:val="clear" w:color="auto" w:fill="FFFFFF"/>
            <w:vAlign w:val="center"/>
          </w:tcPr>
          <w:p w:rsidR="00AF7011" w:rsidRPr="00ED4BE3" w:rsidRDefault="00AF7011" w:rsidP="005C6DB7">
            <w:pPr>
              <w:jc w:val="center"/>
              <w:rPr>
                <w:sz w:val="24"/>
                <w:lang w:val="uk-UA" w:eastAsia="uk-UA"/>
              </w:rPr>
            </w:pPr>
          </w:p>
        </w:tc>
        <w:tc>
          <w:tcPr>
            <w:tcW w:w="7513" w:type="dxa"/>
            <w:tcBorders>
              <w:top w:val="single" w:sz="4" w:space="0" w:color="auto"/>
              <w:left w:val="single" w:sz="4" w:space="0" w:color="auto"/>
              <w:bottom w:val="single" w:sz="4" w:space="0" w:color="auto"/>
              <w:right w:val="nil"/>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b/>
                <w:bCs/>
                <w:sz w:val="24"/>
                <w:lang w:val="uk-UA" w:eastAsia="uk-UA"/>
              </w:rPr>
              <w:t>Усього годин</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AF7011" w:rsidRPr="00ED4BE3" w:rsidRDefault="00AF7011" w:rsidP="005C6DB7">
            <w:pPr>
              <w:spacing w:line="220" w:lineRule="exact"/>
              <w:jc w:val="center"/>
              <w:rPr>
                <w:sz w:val="24"/>
                <w:lang w:val="uk-UA" w:eastAsia="uk-UA"/>
              </w:rPr>
            </w:pPr>
            <w:r w:rsidRPr="00ED4BE3">
              <w:rPr>
                <w:b/>
                <w:bCs/>
                <w:sz w:val="24"/>
                <w:lang w:val="uk-UA" w:eastAsia="uk-UA"/>
              </w:rPr>
              <w:t>10</w:t>
            </w:r>
          </w:p>
        </w:tc>
      </w:tr>
    </w:tbl>
    <w:p w:rsidR="0092520F" w:rsidRDefault="0092520F" w:rsidP="00AF7011">
      <w:pPr>
        <w:rPr>
          <w:b/>
          <w:bCs/>
          <w:color w:val="0070C0"/>
          <w:sz w:val="22"/>
          <w:szCs w:val="22"/>
          <w:lang w:val="uk-UA" w:eastAsia="uk-UA"/>
        </w:rPr>
      </w:pPr>
    </w:p>
    <w:p w:rsidR="00F950E2" w:rsidRPr="002E7099" w:rsidRDefault="00F950E2" w:rsidP="00AF7011">
      <w:pPr>
        <w:rPr>
          <w:b/>
          <w:bCs/>
          <w:color w:val="0070C0"/>
          <w:sz w:val="22"/>
          <w:szCs w:val="22"/>
          <w:lang w:val="uk-UA" w:eastAsia="uk-UA"/>
        </w:rPr>
      </w:pPr>
    </w:p>
    <w:p w:rsidR="00AF7011" w:rsidRPr="0092520F" w:rsidRDefault="00AF7011" w:rsidP="00AF7011">
      <w:pPr>
        <w:rPr>
          <w:sz w:val="24"/>
          <w:lang w:val="uk-UA" w:eastAsia="uk-UA"/>
        </w:rPr>
      </w:pPr>
      <w:r w:rsidRPr="0092520F">
        <w:rPr>
          <w:b/>
          <w:bCs/>
          <w:sz w:val="24"/>
          <w:lang w:val="uk-UA" w:eastAsia="uk-UA"/>
        </w:rPr>
        <w:t xml:space="preserve">3.2. Теми </w:t>
      </w:r>
      <w:r w:rsidR="0092520F" w:rsidRPr="0092520F">
        <w:rPr>
          <w:b/>
          <w:bCs/>
          <w:sz w:val="24"/>
          <w:lang w:val="uk-UA" w:eastAsia="uk-UA"/>
        </w:rPr>
        <w:t>практичних</w:t>
      </w:r>
      <w:r w:rsidRPr="0092520F">
        <w:rPr>
          <w:b/>
          <w:bCs/>
          <w:sz w:val="24"/>
          <w:lang w:val="uk-UA" w:eastAsia="uk-UA"/>
        </w:rPr>
        <w:t xml:space="preserve"> занять</w:t>
      </w:r>
    </w:p>
    <w:tbl>
      <w:tblPr>
        <w:tblW w:w="9356" w:type="dxa"/>
        <w:tblInd w:w="-5" w:type="dxa"/>
        <w:tblLayout w:type="fixed"/>
        <w:tblCellMar>
          <w:left w:w="0" w:type="dxa"/>
          <w:right w:w="0" w:type="dxa"/>
        </w:tblCellMar>
        <w:tblLook w:val="0000" w:firstRow="0" w:lastRow="0" w:firstColumn="0" w:lastColumn="0" w:noHBand="0" w:noVBand="0"/>
      </w:tblPr>
      <w:tblGrid>
        <w:gridCol w:w="720"/>
        <w:gridCol w:w="7513"/>
        <w:gridCol w:w="1123"/>
      </w:tblGrid>
      <w:tr w:rsidR="00AF7011" w:rsidRPr="0092520F" w:rsidTr="00F950E2">
        <w:trPr>
          <w:trHeight w:val="569"/>
        </w:trPr>
        <w:tc>
          <w:tcPr>
            <w:tcW w:w="720" w:type="dxa"/>
            <w:tcBorders>
              <w:top w:val="single" w:sz="4" w:space="0" w:color="auto"/>
              <w:left w:val="single" w:sz="4" w:space="0" w:color="auto"/>
              <w:bottom w:val="nil"/>
              <w:right w:val="nil"/>
            </w:tcBorders>
            <w:shd w:val="clear" w:color="auto" w:fill="FFFFFF"/>
            <w:vAlign w:val="center"/>
          </w:tcPr>
          <w:p w:rsidR="00AF7011" w:rsidRPr="0092520F" w:rsidRDefault="00AF7011" w:rsidP="00F950E2">
            <w:pPr>
              <w:spacing w:line="220" w:lineRule="exact"/>
              <w:jc w:val="center"/>
              <w:rPr>
                <w:sz w:val="24"/>
                <w:lang w:val="uk-UA" w:eastAsia="uk-UA"/>
              </w:rPr>
            </w:pPr>
            <w:r w:rsidRPr="0092520F">
              <w:rPr>
                <w:sz w:val="24"/>
                <w:lang w:val="uk-UA" w:eastAsia="uk-UA"/>
              </w:rPr>
              <w:t>№</w:t>
            </w:r>
          </w:p>
          <w:p w:rsidR="00AF7011" w:rsidRPr="0092520F" w:rsidRDefault="00AF7011" w:rsidP="00F950E2">
            <w:pPr>
              <w:spacing w:line="220" w:lineRule="exact"/>
              <w:jc w:val="center"/>
              <w:rPr>
                <w:sz w:val="24"/>
                <w:lang w:val="uk-UA" w:eastAsia="uk-UA"/>
              </w:rPr>
            </w:pPr>
            <w:r w:rsidRPr="0092520F">
              <w:rPr>
                <w:b/>
                <w:bCs/>
                <w:sz w:val="24"/>
                <w:lang w:val="uk-UA" w:eastAsia="uk-UA"/>
              </w:rPr>
              <w:t>з/п</w:t>
            </w:r>
          </w:p>
        </w:tc>
        <w:tc>
          <w:tcPr>
            <w:tcW w:w="7513" w:type="dxa"/>
            <w:tcBorders>
              <w:top w:val="single" w:sz="4" w:space="0" w:color="auto"/>
              <w:left w:val="single" w:sz="4" w:space="0" w:color="auto"/>
              <w:bottom w:val="nil"/>
              <w:right w:val="nil"/>
            </w:tcBorders>
            <w:shd w:val="clear" w:color="auto" w:fill="FFFFFF"/>
            <w:vAlign w:val="center"/>
          </w:tcPr>
          <w:p w:rsidR="00AF7011" w:rsidRPr="0092520F" w:rsidRDefault="00AF7011" w:rsidP="00F950E2">
            <w:pPr>
              <w:spacing w:line="220" w:lineRule="exact"/>
              <w:jc w:val="center"/>
              <w:rPr>
                <w:sz w:val="24"/>
                <w:lang w:val="uk-UA" w:eastAsia="uk-UA"/>
              </w:rPr>
            </w:pPr>
            <w:r w:rsidRPr="0092520F">
              <w:rPr>
                <w:b/>
                <w:bCs/>
                <w:sz w:val="24"/>
                <w:lang w:val="uk-UA" w:eastAsia="uk-UA"/>
              </w:rPr>
              <w:t>Назва теми</w:t>
            </w:r>
          </w:p>
        </w:tc>
        <w:tc>
          <w:tcPr>
            <w:tcW w:w="1123" w:type="dxa"/>
            <w:tcBorders>
              <w:top w:val="single" w:sz="4" w:space="0" w:color="auto"/>
              <w:left w:val="single" w:sz="4" w:space="0" w:color="auto"/>
              <w:bottom w:val="nil"/>
              <w:right w:val="single" w:sz="4" w:space="0" w:color="auto"/>
            </w:tcBorders>
            <w:shd w:val="clear" w:color="auto" w:fill="FFFFFF"/>
            <w:vAlign w:val="center"/>
          </w:tcPr>
          <w:p w:rsidR="00AF7011" w:rsidRPr="0092520F" w:rsidRDefault="00AF7011" w:rsidP="00F950E2">
            <w:pPr>
              <w:spacing w:line="220" w:lineRule="exact"/>
              <w:jc w:val="center"/>
              <w:rPr>
                <w:sz w:val="24"/>
                <w:lang w:val="uk-UA" w:eastAsia="uk-UA"/>
              </w:rPr>
            </w:pPr>
            <w:r w:rsidRPr="0092520F">
              <w:rPr>
                <w:b/>
                <w:bCs/>
                <w:sz w:val="24"/>
                <w:lang w:val="uk-UA" w:eastAsia="uk-UA"/>
              </w:rPr>
              <w:t>Кількість годин</w:t>
            </w:r>
          </w:p>
        </w:tc>
      </w:tr>
      <w:tr w:rsidR="00AF7011" w:rsidRPr="0092520F" w:rsidTr="00F950E2">
        <w:trPr>
          <w:trHeight w:val="699"/>
        </w:trPr>
        <w:tc>
          <w:tcPr>
            <w:tcW w:w="720" w:type="dxa"/>
            <w:tcBorders>
              <w:top w:val="single" w:sz="4" w:space="0" w:color="auto"/>
              <w:left w:val="single" w:sz="4" w:space="0" w:color="auto"/>
              <w:bottom w:val="nil"/>
              <w:right w:val="nil"/>
            </w:tcBorders>
            <w:shd w:val="clear" w:color="auto" w:fill="FFFFFF"/>
            <w:vAlign w:val="center"/>
          </w:tcPr>
          <w:p w:rsidR="00AF7011" w:rsidRPr="0092520F" w:rsidRDefault="00AF7011" w:rsidP="005C6DB7">
            <w:pPr>
              <w:spacing w:line="220" w:lineRule="exact"/>
              <w:jc w:val="center"/>
              <w:rPr>
                <w:sz w:val="24"/>
                <w:lang w:val="uk-UA" w:eastAsia="uk-UA"/>
              </w:rPr>
            </w:pPr>
            <w:r w:rsidRPr="0092520F">
              <w:rPr>
                <w:sz w:val="24"/>
                <w:lang w:val="uk-UA" w:eastAsia="uk-UA"/>
              </w:rPr>
              <w:t>1</w:t>
            </w:r>
          </w:p>
        </w:tc>
        <w:tc>
          <w:tcPr>
            <w:tcW w:w="7513" w:type="dxa"/>
            <w:tcBorders>
              <w:top w:val="single" w:sz="4" w:space="0" w:color="auto"/>
              <w:left w:val="single" w:sz="4" w:space="0" w:color="auto"/>
              <w:bottom w:val="nil"/>
              <w:right w:val="nil"/>
            </w:tcBorders>
            <w:shd w:val="clear" w:color="auto" w:fill="FFFFFF"/>
            <w:vAlign w:val="center"/>
          </w:tcPr>
          <w:p w:rsidR="00AF7011" w:rsidRPr="0092520F" w:rsidRDefault="000D0716" w:rsidP="00167057">
            <w:pPr>
              <w:ind w:left="131" w:right="155"/>
              <w:jc w:val="both"/>
              <w:rPr>
                <w:b/>
                <w:sz w:val="24"/>
                <w:lang w:val="uk-UA"/>
              </w:rPr>
            </w:pPr>
            <w:r w:rsidRPr="0092520F">
              <w:rPr>
                <w:b/>
                <w:bCs/>
                <w:sz w:val="24"/>
                <w:lang w:val="uk-UA" w:eastAsia="uk-UA"/>
              </w:rPr>
              <w:t xml:space="preserve">Розділ </w:t>
            </w:r>
            <w:r w:rsidRPr="0092520F">
              <w:rPr>
                <w:b/>
                <w:sz w:val="24"/>
                <w:lang w:val="uk-UA" w:eastAsia="uk-UA"/>
              </w:rPr>
              <w:t xml:space="preserve">1. </w:t>
            </w:r>
            <w:r w:rsidR="00C42D67" w:rsidRPr="0092520F">
              <w:rPr>
                <w:b/>
                <w:sz w:val="24"/>
                <w:lang w:val="uk-UA"/>
              </w:rPr>
              <w:t>ТЕМА</w:t>
            </w:r>
            <w:r w:rsidR="002A597B" w:rsidRPr="0092520F">
              <w:rPr>
                <w:b/>
                <w:sz w:val="24"/>
                <w:lang w:val="uk-UA"/>
              </w:rPr>
              <w:t xml:space="preserve"> Предмет і задачі, основні поняття клінічної фармакології. Клінічні аспекти </w:t>
            </w:r>
            <w:proofErr w:type="spellStart"/>
            <w:r w:rsidR="002A597B" w:rsidRPr="0092520F">
              <w:rPr>
                <w:b/>
                <w:sz w:val="24"/>
                <w:lang w:val="uk-UA"/>
              </w:rPr>
              <w:t>фармакодинаміки</w:t>
            </w:r>
            <w:proofErr w:type="spellEnd"/>
            <w:r w:rsidR="002A597B" w:rsidRPr="0092520F">
              <w:rPr>
                <w:b/>
                <w:sz w:val="24"/>
                <w:lang w:val="uk-UA"/>
              </w:rPr>
              <w:t xml:space="preserve"> та фармакокінетики ліків. Взаємодія лікарських засобів. Побічна дія ліків. </w:t>
            </w:r>
          </w:p>
          <w:p w:rsidR="00167057" w:rsidRPr="0092520F" w:rsidRDefault="00E32949" w:rsidP="005E4207">
            <w:pPr>
              <w:spacing w:line="220" w:lineRule="exact"/>
              <w:ind w:left="130" w:right="153"/>
              <w:jc w:val="both"/>
              <w:rPr>
                <w:b/>
                <w:sz w:val="24"/>
                <w:lang w:val="uk-UA" w:eastAsia="uk-UA"/>
              </w:rPr>
            </w:pPr>
            <w:r w:rsidRPr="0092520F">
              <w:rPr>
                <w:sz w:val="24"/>
                <w:lang w:val="uk-UA"/>
              </w:rPr>
              <w:t xml:space="preserve">Основні параметри фармакокінетики, їх значення при виборі лікарського засобу, визначенні режиму дозування та </w:t>
            </w:r>
            <w:proofErr w:type="spellStart"/>
            <w:r w:rsidRPr="0092520F">
              <w:rPr>
                <w:sz w:val="24"/>
                <w:lang w:val="uk-UA"/>
              </w:rPr>
              <w:t>ін..Взаємодія</w:t>
            </w:r>
            <w:proofErr w:type="spellEnd"/>
            <w:r w:rsidRPr="0092520F">
              <w:rPr>
                <w:sz w:val="24"/>
                <w:lang w:val="uk-UA"/>
              </w:rPr>
              <w:t xml:space="preserve"> лікарських речовин при комплексній лікарській терапії: види (фармацевтична, </w:t>
            </w:r>
            <w:proofErr w:type="spellStart"/>
            <w:r w:rsidRPr="0092520F">
              <w:rPr>
                <w:sz w:val="24"/>
                <w:lang w:val="uk-UA"/>
              </w:rPr>
              <w:t>фармакокінетична</w:t>
            </w:r>
            <w:proofErr w:type="spellEnd"/>
            <w:r w:rsidRPr="0092520F">
              <w:rPr>
                <w:sz w:val="24"/>
                <w:lang w:val="uk-UA"/>
              </w:rPr>
              <w:t xml:space="preserve">, </w:t>
            </w:r>
            <w:proofErr w:type="spellStart"/>
            <w:r w:rsidRPr="0092520F">
              <w:rPr>
                <w:sz w:val="24"/>
                <w:lang w:val="uk-UA"/>
              </w:rPr>
              <w:t>фармакодинамічна</w:t>
            </w:r>
            <w:proofErr w:type="spellEnd"/>
            <w:r w:rsidRPr="0092520F">
              <w:rPr>
                <w:sz w:val="24"/>
                <w:lang w:val="uk-UA"/>
              </w:rPr>
              <w:t xml:space="preserve">) і характер прояву взаємодії (адитивна, сенситивна, антагоністична та ін.). </w:t>
            </w:r>
            <w:r w:rsidRPr="0092520F">
              <w:rPr>
                <w:sz w:val="24"/>
                <w:lang w:val="uk-UA"/>
              </w:rPr>
              <w:lastRenderedPageBreak/>
              <w:t>Клінічні прояви взаємодії лікарських засобів. Зміни взаємодії лікарських засобів при різних захворюваннях внутрішніх органів</w:t>
            </w:r>
            <w:r w:rsidR="005E4207">
              <w:rPr>
                <w:sz w:val="24"/>
                <w:lang w:val="uk-UA"/>
              </w:rPr>
              <w:t>.</w:t>
            </w:r>
            <w:r w:rsidRPr="0092520F">
              <w:rPr>
                <w:sz w:val="24"/>
                <w:lang w:val="uk-UA"/>
              </w:rPr>
              <w:t xml:space="preserve"> Способи зниження і підвищення сили взаємодії лікарських засобів, їх застосування в практичній медицині. Комбіновані лікарські засоби. Переваги і недоліки комбінованих препаратів</w:t>
            </w:r>
          </w:p>
        </w:tc>
        <w:tc>
          <w:tcPr>
            <w:tcW w:w="1123" w:type="dxa"/>
            <w:tcBorders>
              <w:top w:val="single" w:sz="4" w:space="0" w:color="auto"/>
              <w:left w:val="single" w:sz="4" w:space="0" w:color="auto"/>
              <w:bottom w:val="nil"/>
              <w:right w:val="single" w:sz="4" w:space="0" w:color="auto"/>
            </w:tcBorders>
            <w:shd w:val="clear" w:color="auto" w:fill="FFFFFF"/>
            <w:vAlign w:val="center"/>
          </w:tcPr>
          <w:p w:rsidR="00AF7011" w:rsidRPr="0092520F" w:rsidRDefault="00AF7011" w:rsidP="005C6DB7">
            <w:pPr>
              <w:spacing w:line="220" w:lineRule="exact"/>
              <w:jc w:val="center"/>
              <w:rPr>
                <w:sz w:val="24"/>
                <w:lang w:val="uk-UA" w:eastAsia="uk-UA"/>
              </w:rPr>
            </w:pPr>
            <w:r w:rsidRPr="0092520F">
              <w:rPr>
                <w:sz w:val="24"/>
                <w:lang w:val="uk-UA" w:eastAsia="uk-UA"/>
              </w:rPr>
              <w:lastRenderedPageBreak/>
              <w:t>4</w:t>
            </w:r>
          </w:p>
        </w:tc>
      </w:tr>
      <w:tr w:rsidR="00AF7011" w:rsidRPr="0092520F" w:rsidTr="005C6DB7">
        <w:trPr>
          <w:trHeight w:val="70"/>
        </w:trPr>
        <w:tc>
          <w:tcPr>
            <w:tcW w:w="720" w:type="dxa"/>
            <w:tcBorders>
              <w:top w:val="single" w:sz="4" w:space="0" w:color="auto"/>
              <w:left w:val="single" w:sz="4" w:space="0" w:color="auto"/>
              <w:bottom w:val="single" w:sz="4" w:space="0" w:color="auto"/>
              <w:right w:val="nil"/>
            </w:tcBorders>
            <w:shd w:val="clear" w:color="auto" w:fill="FFFFFF"/>
            <w:vAlign w:val="center"/>
          </w:tcPr>
          <w:p w:rsidR="00AF7011" w:rsidRPr="0092520F" w:rsidRDefault="00AF7011" w:rsidP="005C6DB7">
            <w:pPr>
              <w:spacing w:line="220" w:lineRule="exact"/>
              <w:jc w:val="center"/>
              <w:rPr>
                <w:sz w:val="24"/>
                <w:lang w:val="uk-UA" w:eastAsia="uk-UA"/>
              </w:rPr>
            </w:pPr>
            <w:r w:rsidRPr="0092520F">
              <w:rPr>
                <w:sz w:val="24"/>
                <w:lang w:val="uk-UA" w:eastAsia="uk-UA"/>
              </w:rPr>
              <w:lastRenderedPageBreak/>
              <w:t>2</w:t>
            </w:r>
          </w:p>
        </w:tc>
        <w:tc>
          <w:tcPr>
            <w:tcW w:w="7513" w:type="dxa"/>
            <w:tcBorders>
              <w:top w:val="single" w:sz="4" w:space="0" w:color="auto"/>
              <w:left w:val="single" w:sz="4" w:space="0" w:color="auto"/>
              <w:bottom w:val="single" w:sz="4" w:space="0" w:color="auto"/>
              <w:right w:val="nil"/>
            </w:tcBorders>
            <w:shd w:val="clear" w:color="auto" w:fill="FFFFFF"/>
            <w:vAlign w:val="center"/>
          </w:tcPr>
          <w:p w:rsidR="00AF7011" w:rsidRPr="0092520F" w:rsidRDefault="00356762" w:rsidP="00356762">
            <w:pPr>
              <w:spacing w:line="220" w:lineRule="exact"/>
              <w:ind w:left="131" w:right="155" w:firstLine="142"/>
              <w:jc w:val="both"/>
              <w:rPr>
                <w:b/>
                <w:sz w:val="24"/>
                <w:lang w:val="uk-UA"/>
              </w:rPr>
            </w:pPr>
            <w:r w:rsidRPr="0092520F">
              <w:rPr>
                <w:b/>
                <w:bCs/>
                <w:sz w:val="24"/>
                <w:lang w:val="uk-UA" w:eastAsia="uk-UA"/>
              </w:rPr>
              <w:t xml:space="preserve">Розділ </w:t>
            </w:r>
            <w:r w:rsidRPr="0092520F">
              <w:rPr>
                <w:b/>
                <w:sz w:val="24"/>
                <w:lang w:val="uk-UA" w:eastAsia="uk-UA"/>
              </w:rPr>
              <w:t xml:space="preserve">2. </w:t>
            </w:r>
            <w:r w:rsidRPr="0092520F">
              <w:rPr>
                <w:b/>
                <w:sz w:val="24"/>
                <w:lang w:val="uk-UA"/>
              </w:rPr>
              <w:t>ТЕМА: Клінічна фармакологія антибіотиків, ан</w:t>
            </w:r>
            <w:r w:rsidR="00E32949" w:rsidRPr="0092520F">
              <w:rPr>
                <w:b/>
                <w:sz w:val="24"/>
                <w:lang w:val="uk-UA"/>
              </w:rPr>
              <w:t>тибактеріальних хіміотерапевтич</w:t>
            </w:r>
            <w:r w:rsidRPr="0092520F">
              <w:rPr>
                <w:b/>
                <w:sz w:val="24"/>
                <w:lang w:val="uk-UA"/>
              </w:rPr>
              <w:t>них лікарських засобів, противірусних лікарських засобів. Сучасні підходи до раціональної антибактеріальної терапі</w:t>
            </w:r>
            <w:r w:rsidR="00E32949" w:rsidRPr="0092520F">
              <w:rPr>
                <w:b/>
                <w:sz w:val="24"/>
                <w:lang w:val="uk-UA"/>
              </w:rPr>
              <w:t>ї</w:t>
            </w:r>
            <w:r w:rsidRPr="0092520F">
              <w:rPr>
                <w:b/>
                <w:sz w:val="24"/>
                <w:lang w:val="uk-UA"/>
              </w:rPr>
              <w:t>.</w:t>
            </w:r>
          </w:p>
          <w:p w:rsidR="00356762" w:rsidRPr="0092520F" w:rsidRDefault="000D0716" w:rsidP="005E4207">
            <w:pPr>
              <w:spacing w:line="220" w:lineRule="exact"/>
              <w:ind w:left="131" w:right="155" w:firstLine="142"/>
              <w:jc w:val="both"/>
              <w:rPr>
                <w:sz w:val="24"/>
                <w:lang w:val="uk-UA" w:eastAsia="uk-UA"/>
              </w:rPr>
            </w:pPr>
            <w:r w:rsidRPr="0092520F">
              <w:rPr>
                <w:sz w:val="24"/>
                <w:lang w:val="uk-UA"/>
              </w:rPr>
              <w:t>Побічна дія ліків. Класифікація видів побічної дії ліків, основні типи побічних реакцій (патогенетична, за характером виникнення, прогнозуванням, локалізацією проявів, за характером перебігу, ступеню важкості) і ускладнень лікарської терапії. Небажані наслідки хибного тлумачення результатів лабораторних досліджень. Шляхи зменшення впливу ЛП на результати клініко-лабораторних досліджень. Побудова алгоритму контролю за дією лікарських засобів з метою раннього виявлення їхньої побічної дії.</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AF7011" w:rsidRPr="0092520F" w:rsidRDefault="00AF7011" w:rsidP="005C6DB7">
            <w:pPr>
              <w:spacing w:line="220" w:lineRule="exact"/>
              <w:jc w:val="center"/>
              <w:rPr>
                <w:sz w:val="24"/>
                <w:lang w:val="uk-UA" w:eastAsia="uk-UA"/>
              </w:rPr>
            </w:pPr>
            <w:r w:rsidRPr="0092520F">
              <w:rPr>
                <w:sz w:val="24"/>
                <w:lang w:val="uk-UA" w:eastAsia="uk-UA"/>
              </w:rPr>
              <w:t>4</w:t>
            </w:r>
          </w:p>
        </w:tc>
      </w:tr>
      <w:tr w:rsidR="00AF7011" w:rsidRPr="0092520F" w:rsidTr="005C6DB7">
        <w:trPr>
          <w:trHeight w:val="353"/>
        </w:trPr>
        <w:tc>
          <w:tcPr>
            <w:tcW w:w="720" w:type="dxa"/>
            <w:tcBorders>
              <w:top w:val="single" w:sz="4" w:space="0" w:color="auto"/>
              <w:left w:val="single" w:sz="4" w:space="0" w:color="auto"/>
              <w:bottom w:val="nil"/>
              <w:right w:val="nil"/>
            </w:tcBorders>
            <w:shd w:val="clear" w:color="auto" w:fill="FFFFFF"/>
            <w:vAlign w:val="center"/>
          </w:tcPr>
          <w:p w:rsidR="00AF7011" w:rsidRPr="0092520F" w:rsidRDefault="00AF7011" w:rsidP="005C6DB7">
            <w:pPr>
              <w:spacing w:line="220" w:lineRule="exact"/>
              <w:jc w:val="center"/>
              <w:rPr>
                <w:sz w:val="24"/>
                <w:lang w:val="uk-UA" w:eastAsia="uk-UA"/>
              </w:rPr>
            </w:pPr>
            <w:r w:rsidRPr="0092520F">
              <w:rPr>
                <w:sz w:val="24"/>
                <w:lang w:val="uk-UA" w:eastAsia="uk-UA"/>
              </w:rPr>
              <w:t>3</w:t>
            </w:r>
          </w:p>
        </w:tc>
        <w:tc>
          <w:tcPr>
            <w:tcW w:w="7513" w:type="dxa"/>
            <w:tcBorders>
              <w:top w:val="single" w:sz="4" w:space="0" w:color="auto"/>
              <w:left w:val="single" w:sz="4" w:space="0" w:color="auto"/>
              <w:bottom w:val="nil"/>
              <w:right w:val="nil"/>
            </w:tcBorders>
            <w:shd w:val="clear" w:color="auto" w:fill="FFFFFF"/>
            <w:vAlign w:val="center"/>
          </w:tcPr>
          <w:p w:rsidR="00ED4BE3" w:rsidRPr="0092520F" w:rsidRDefault="004E2B2B" w:rsidP="00ED4BE3">
            <w:pPr>
              <w:ind w:left="131" w:right="155"/>
              <w:jc w:val="both"/>
              <w:rPr>
                <w:b/>
                <w:sz w:val="24"/>
                <w:lang w:val="uk-UA"/>
              </w:rPr>
            </w:pPr>
            <w:r w:rsidRPr="0092520F">
              <w:rPr>
                <w:b/>
                <w:sz w:val="24"/>
                <w:lang w:val="uk-UA" w:eastAsia="uk-UA"/>
              </w:rPr>
              <w:t xml:space="preserve">Розділ 3. ТЕМА: </w:t>
            </w:r>
            <w:r w:rsidRPr="0092520F">
              <w:rPr>
                <w:b/>
                <w:sz w:val="24"/>
                <w:lang w:val="uk-UA"/>
              </w:rPr>
              <w:t xml:space="preserve">Клінічна фармакологія лікарських препаратів, що впливають на </w:t>
            </w:r>
            <w:r w:rsidR="00ED4BE3" w:rsidRPr="0092520F">
              <w:rPr>
                <w:b/>
                <w:sz w:val="24"/>
                <w:lang w:val="uk-UA"/>
              </w:rPr>
              <w:t>дихальну систему.</w:t>
            </w:r>
          </w:p>
          <w:p w:rsidR="004E2B2B" w:rsidRPr="0092520F" w:rsidRDefault="004E2B2B" w:rsidP="0098573F">
            <w:pPr>
              <w:spacing w:line="220" w:lineRule="exact"/>
              <w:ind w:left="130" w:right="153"/>
              <w:jc w:val="both"/>
              <w:rPr>
                <w:sz w:val="24"/>
                <w:lang w:val="uk-UA" w:eastAsia="uk-UA"/>
              </w:rPr>
            </w:pPr>
            <w:r w:rsidRPr="0092520F">
              <w:rPr>
                <w:sz w:val="24"/>
                <w:lang w:val="uk-UA"/>
              </w:rPr>
              <w:t xml:space="preserve">Сучасні спеціальні лікарські форми для </w:t>
            </w:r>
            <w:proofErr w:type="spellStart"/>
            <w:r w:rsidR="0098573F">
              <w:rPr>
                <w:sz w:val="24"/>
                <w:lang w:val="uk-UA"/>
              </w:rPr>
              <w:t>лікувальзахворувань</w:t>
            </w:r>
            <w:proofErr w:type="spellEnd"/>
            <w:r w:rsidR="0098573F">
              <w:rPr>
                <w:sz w:val="24"/>
                <w:lang w:val="uk-UA"/>
              </w:rPr>
              <w:t xml:space="preserve"> дихальної системи. </w:t>
            </w:r>
            <w:proofErr w:type="spellStart"/>
            <w:r w:rsidR="0098573F">
              <w:rPr>
                <w:sz w:val="24"/>
                <w:lang w:val="uk-UA"/>
              </w:rPr>
              <w:t>К</w:t>
            </w:r>
            <w:r w:rsidRPr="0092520F">
              <w:rPr>
                <w:sz w:val="24"/>
                <w:lang w:val="uk-UA"/>
              </w:rPr>
              <w:t>лініко-біофармацевтичні</w:t>
            </w:r>
            <w:proofErr w:type="spellEnd"/>
            <w:r w:rsidRPr="0092520F">
              <w:rPr>
                <w:sz w:val="24"/>
                <w:lang w:val="uk-UA"/>
              </w:rPr>
              <w:t xml:space="preserve"> особливості.</w:t>
            </w:r>
          </w:p>
        </w:tc>
        <w:tc>
          <w:tcPr>
            <w:tcW w:w="1123" w:type="dxa"/>
            <w:tcBorders>
              <w:top w:val="single" w:sz="4" w:space="0" w:color="auto"/>
              <w:left w:val="single" w:sz="4" w:space="0" w:color="auto"/>
              <w:bottom w:val="nil"/>
              <w:right w:val="single" w:sz="4" w:space="0" w:color="auto"/>
            </w:tcBorders>
            <w:shd w:val="clear" w:color="auto" w:fill="FFFFFF"/>
            <w:vAlign w:val="center"/>
          </w:tcPr>
          <w:p w:rsidR="00AF7011" w:rsidRPr="0092520F" w:rsidRDefault="00AF7011" w:rsidP="005C6DB7">
            <w:pPr>
              <w:spacing w:line="220" w:lineRule="exact"/>
              <w:jc w:val="center"/>
              <w:rPr>
                <w:sz w:val="24"/>
                <w:lang w:val="uk-UA" w:eastAsia="uk-UA"/>
              </w:rPr>
            </w:pPr>
            <w:r w:rsidRPr="0092520F">
              <w:rPr>
                <w:sz w:val="24"/>
                <w:lang w:val="uk-UA" w:eastAsia="uk-UA"/>
              </w:rPr>
              <w:t>4</w:t>
            </w:r>
          </w:p>
        </w:tc>
      </w:tr>
      <w:tr w:rsidR="00AF7011" w:rsidRPr="0092520F" w:rsidTr="005C6DB7">
        <w:trPr>
          <w:trHeight w:val="893"/>
        </w:trPr>
        <w:tc>
          <w:tcPr>
            <w:tcW w:w="720" w:type="dxa"/>
            <w:tcBorders>
              <w:top w:val="single" w:sz="4" w:space="0" w:color="auto"/>
              <w:left w:val="single" w:sz="4" w:space="0" w:color="auto"/>
              <w:bottom w:val="nil"/>
              <w:right w:val="nil"/>
            </w:tcBorders>
            <w:shd w:val="clear" w:color="auto" w:fill="FFFFFF"/>
            <w:vAlign w:val="center"/>
          </w:tcPr>
          <w:p w:rsidR="00AF7011" w:rsidRPr="0092520F" w:rsidRDefault="00AF7011" w:rsidP="005C6DB7">
            <w:pPr>
              <w:spacing w:line="220" w:lineRule="exact"/>
              <w:jc w:val="center"/>
              <w:rPr>
                <w:sz w:val="24"/>
                <w:lang w:val="uk-UA" w:eastAsia="uk-UA"/>
              </w:rPr>
            </w:pPr>
            <w:r w:rsidRPr="0092520F">
              <w:rPr>
                <w:sz w:val="24"/>
                <w:lang w:val="uk-UA" w:eastAsia="uk-UA"/>
              </w:rPr>
              <w:t>4</w:t>
            </w:r>
          </w:p>
        </w:tc>
        <w:tc>
          <w:tcPr>
            <w:tcW w:w="7513" w:type="dxa"/>
            <w:tcBorders>
              <w:top w:val="single" w:sz="4" w:space="0" w:color="auto"/>
              <w:left w:val="single" w:sz="4" w:space="0" w:color="auto"/>
              <w:bottom w:val="nil"/>
              <w:right w:val="nil"/>
            </w:tcBorders>
            <w:shd w:val="clear" w:color="auto" w:fill="FFFFFF"/>
            <w:vAlign w:val="center"/>
          </w:tcPr>
          <w:p w:rsidR="00AF7011" w:rsidRPr="0092520F" w:rsidRDefault="008510F5" w:rsidP="008510F5">
            <w:pPr>
              <w:ind w:left="131" w:right="155"/>
              <w:jc w:val="both"/>
              <w:rPr>
                <w:b/>
                <w:sz w:val="24"/>
                <w:lang w:val="uk-UA"/>
              </w:rPr>
            </w:pPr>
            <w:r w:rsidRPr="0092520F">
              <w:rPr>
                <w:b/>
                <w:sz w:val="24"/>
                <w:lang w:val="uk-UA" w:eastAsia="uk-UA"/>
              </w:rPr>
              <w:t xml:space="preserve">Розділ 4. </w:t>
            </w:r>
            <w:r w:rsidR="00E56A9B" w:rsidRPr="0092520F">
              <w:rPr>
                <w:b/>
                <w:sz w:val="24"/>
                <w:lang w:val="uk-UA" w:eastAsia="uk-UA"/>
              </w:rPr>
              <w:t>ТЕМА:</w:t>
            </w:r>
            <w:r w:rsidRPr="0092520F">
              <w:rPr>
                <w:b/>
                <w:sz w:val="24"/>
                <w:lang w:val="uk-UA" w:eastAsia="uk-UA"/>
              </w:rPr>
              <w:t xml:space="preserve"> </w:t>
            </w:r>
            <w:r w:rsidRPr="0092520F">
              <w:rPr>
                <w:b/>
                <w:sz w:val="24"/>
                <w:lang w:val="uk-UA"/>
              </w:rPr>
              <w:t>Клінічна фармакологія лікарських препаратів, що впливають на серцево-судинну систему.</w:t>
            </w:r>
          </w:p>
          <w:p w:rsidR="008510F5" w:rsidRPr="0092520F" w:rsidRDefault="008510F5" w:rsidP="0092520F">
            <w:pPr>
              <w:spacing w:line="220" w:lineRule="exact"/>
              <w:ind w:left="130" w:right="153"/>
              <w:jc w:val="both"/>
              <w:rPr>
                <w:sz w:val="24"/>
                <w:lang w:val="uk-UA" w:eastAsia="uk-UA"/>
              </w:rPr>
            </w:pPr>
            <w:r w:rsidRPr="0092520F">
              <w:rPr>
                <w:sz w:val="24"/>
                <w:lang w:val="uk-UA"/>
              </w:rPr>
              <w:t xml:space="preserve">Сучасні спеціальні лікарські форми нітратів, їх </w:t>
            </w:r>
            <w:proofErr w:type="spellStart"/>
            <w:r w:rsidRPr="0092520F">
              <w:rPr>
                <w:sz w:val="24"/>
                <w:lang w:val="uk-UA"/>
              </w:rPr>
              <w:t>клініко-біофармацевтичні</w:t>
            </w:r>
            <w:proofErr w:type="spellEnd"/>
            <w:r w:rsidRPr="0092520F">
              <w:rPr>
                <w:sz w:val="24"/>
                <w:lang w:val="uk-UA"/>
              </w:rPr>
              <w:t xml:space="preserve"> особливості. Методи оцінки і критерії ефективності і безпеки ліка</w:t>
            </w:r>
            <w:r w:rsidR="00E32949" w:rsidRPr="0092520F">
              <w:rPr>
                <w:sz w:val="24"/>
                <w:lang w:val="uk-UA"/>
              </w:rPr>
              <w:t>рської терапії. Діагностика, ко</w:t>
            </w:r>
            <w:r w:rsidRPr="0092520F">
              <w:rPr>
                <w:sz w:val="24"/>
                <w:lang w:val="uk-UA"/>
              </w:rPr>
              <w:t>рекція і профілактика побічних реакцій. Принципи і кри</w:t>
            </w:r>
            <w:r w:rsidR="00E32949" w:rsidRPr="0092520F">
              <w:rPr>
                <w:sz w:val="24"/>
                <w:lang w:val="uk-UA"/>
              </w:rPr>
              <w:t>терії вибору оптимального препа</w:t>
            </w:r>
            <w:r w:rsidRPr="0092520F">
              <w:rPr>
                <w:sz w:val="24"/>
                <w:lang w:val="uk-UA"/>
              </w:rPr>
              <w:t>рату, дози, шляху і режиму введення з урахуванням ритму серцевих скорочень, ста</w:t>
            </w:r>
            <w:r w:rsidR="00E32949" w:rsidRPr="0092520F">
              <w:rPr>
                <w:sz w:val="24"/>
                <w:lang w:val="uk-UA"/>
              </w:rPr>
              <w:t>ну ско</w:t>
            </w:r>
            <w:r w:rsidRPr="0092520F">
              <w:rPr>
                <w:sz w:val="24"/>
                <w:lang w:val="uk-UA"/>
              </w:rPr>
              <w:t>рочувальної і провідної функції міокарда, швидкості розви</w:t>
            </w:r>
            <w:r w:rsidR="00E32949" w:rsidRPr="0092520F">
              <w:rPr>
                <w:sz w:val="24"/>
                <w:lang w:val="uk-UA"/>
              </w:rPr>
              <w:t>тку ефекту, здатності до кумуля</w:t>
            </w:r>
            <w:r w:rsidRPr="0092520F">
              <w:rPr>
                <w:sz w:val="24"/>
                <w:lang w:val="uk-UA"/>
              </w:rPr>
              <w:t>ції і факторів, що сприяють зміні чутливості до препарату та ін. Принципи і критерії вибору оптимального препарату, дози, шляху і режиму введення з урахуванням ритму серцевих скорочень, швидкості розвитку ефекту і факторів, що спр</w:t>
            </w:r>
            <w:r w:rsidR="00E32949" w:rsidRPr="0092520F">
              <w:rPr>
                <w:sz w:val="24"/>
                <w:lang w:val="uk-UA"/>
              </w:rPr>
              <w:t>ияють зміні чутливості до препа</w:t>
            </w:r>
            <w:r w:rsidRPr="0092520F">
              <w:rPr>
                <w:sz w:val="24"/>
                <w:lang w:val="uk-UA"/>
              </w:rPr>
              <w:t>рату (толерантність), функціонального стану печінки, супутньої терапії та ін.</w:t>
            </w:r>
          </w:p>
        </w:tc>
        <w:tc>
          <w:tcPr>
            <w:tcW w:w="1123" w:type="dxa"/>
            <w:tcBorders>
              <w:top w:val="single" w:sz="4" w:space="0" w:color="auto"/>
              <w:left w:val="single" w:sz="4" w:space="0" w:color="auto"/>
              <w:bottom w:val="nil"/>
              <w:right w:val="single" w:sz="4" w:space="0" w:color="auto"/>
            </w:tcBorders>
            <w:shd w:val="clear" w:color="auto" w:fill="FFFFFF"/>
            <w:vAlign w:val="center"/>
          </w:tcPr>
          <w:p w:rsidR="00AF7011" w:rsidRPr="0092520F" w:rsidRDefault="00AF7011" w:rsidP="005C6DB7">
            <w:pPr>
              <w:spacing w:line="220" w:lineRule="exact"/>
              <w:jc w:val="center"/>
              <w:rPr>
                <w:sz w:val="24"/>
                <w:lang w:val="uk-UA" w:eastAsia="uk-UA"/>
              </w:rPr>
            </w:pPr>
            <w:r w:rsidRPr="0092520F">
              <w:rPr>
                <w:sz w:val="24"/>
                <w:lang w:val="uk-UA" w:eastAsia="uk-UA"/>
              </w:rPr>
              <w:t>2</w:t>
            </w:r>
          </w:p>
        </w:tc>
      </w:tr>
      <w:tr w:rsidR="00AF7011" w:rsidRPr="0092520F" w:rsidTr="005C6DB7">
        <w:trPr>
          <w:trHeight w:val="204"/>
        </w:trPr>
        <w:tc>
          <w:tcPr>
            <w:tcW w:w="720" w:type="dxa"/>
            <w:tcBorders>
              <w:top w:val="single" w:sz="4" w:space="0" w:color="auto"/>
              <w:left w:val="single" w:sz="4" w:space="0" w:color="auto"/>
              <w:bottom w:val="nil"/>
              <w:right w:val="nil"/>
            </w:tcBorders>
            <w:shd w:val="clear" w:color="auto" w:fill="FFFFFF"/>
            <w:vAlign w:val="center"/>
          </w:tcPr>
          <w:p w:rsidR="00AF7011" w:rsidRPr="0092520F" w:rsidRDefault="00AF7011" w:rsidP="005C6DB7">
            <w:pPr>
              <w:spacing w:line="220" w:lineRule="exact"/>
              <w:jc w:val="center"/>
              <w:rPr>
                <w:sz w:val="24"/>
                <w:lang w:val="uk-UA" w:eastAsia="uk-UA"/>
              </w:rPr>
            </w:pPr>
            <w:r w:rsidRPr="0092520F">
              <w:rPr>
                <w:sz w:val="24"/>
                <w:lang w:val="uk-UA" w:eastAsia="uk-UA"/>
              </w:rPr>
              <w:t>5</w:t>
            </w:r>
          </w:p>
        </w:tc>
        <w:tc>
          <w:tcPr>
            <w:tcW w:w="7513" w:type="dxa"/>
            <w:tcBorders>
              <w:top w:val="single" w:sz="4" w:space="0" w:color="auto"/>
              <w:left w:val="single" w:sz="4" w:space="0" w:color="auto"/>
              <w:bottom w:val="nil"/>
              <w:right w:val="nil"/>
            </w:tcBorders>
            <w:shd w:val="clear" w:color="auto" w:fill="FFFFFF"/>
            <w:vAlign w:val="center"/>
          </w:tcPr>
          <w:p w:rsidR="00AF7011" w:rsidRPr="0092520F" w:rsidRDefault="003E3BAE" w:rsidP="00E56A9B">
            <w:pPr>
              <w:spacing w:line="220" w:lineRule="exact"/>
              <w:ind w:left="131" w:right="155"/>
              <w:jc w:val="both"/>
              <w:rPr>
                <w:sz w:val="24"/>
                <w:lang w:val="uk-UA" w:eastAsia="uk-UA"/>
              </w:rPr>
            </w:pPr>
            <w:r w:rsidRPr="0092520F">
              <w:rPr>
                <w:b/>
                <w:bCs/>
                <w:sz w:val="24"/>
                <w:lang w:val="uk-UA" w:eastAsia="uk-UA"/>
              </w:rPr>
              <w:t xml:space="preserve">Розділ 5. </w:t>
            </w:r>
            <w:r w:rsidR="00E56A9B" w:rsidRPr="0092520F">
              <w:rPr>
                <w:b/>
                <w:bCs/>
                <w:sz w:val="24"/>
                <w:lang w:val="uk-UA" w:eastAsia="uk-UA"/>
              </w:rPr>
              <w:t>ТЕМА:</w:t>
            </w:r>
            <w:r w:rsidRPr="0092520F">
              <w:rPr>
                <w:b/>
                <w:bCs/>
                <w:sz w:val="24"/>
                <w:lang w:val="uk-UA" w:eastAsia="uk-UA"/>
              </w:rPr>
              <w:t xml:space="preserve"> </w:t>
            </w:r>
            <w:r w:rsidRPr="0092520F">
              <w:rPr>
                <w:b/>
                <w:sz w:val="24"/>
                <w:lang w:val="uk-UA"/>
              </w:rPr>
              <w:t>Клінічна фармакологія лікарських засобів, що застосовуються при лікуванні захворювань системи травлення</w:t>
            </w:r>
            <w:r w:rsidR="00AF7011" w:rsidRPr="0092520F">
              <w:rPr>
                <w:sz w:val="24"/>
                <w:lang w:val="uk-UA" w:eastAsia="uk-UA"/>
              </w:rPr>
              <w:t xml:space="preserve">. </w:t>
            </w:r>
          </w:p>
          <w:p w:rsidR="00C42D67" w:rsidRPr="0092520F" w:rsidRDefault="00C42D67" w:rsidP="002E7099">
            <w:pPr>
              <w:spacing w:line="220" w:lineRule="exact"/>
              <w:ind w:left="131" w:right="155"/>
              <w:jc w:val="both"/>
              <w:rPr>
                <w:sz w:val="24"/>
                <w:lang w:val="uk-UA" w:eastAsia="uk-UA"/>
              </w:rPr>
            </w:pPr>
            <w:r w:rsidRPr="0092520F">
              <w:rPr>
                <w:sz w:val="24"/>
                <w:lang w:val="uk-UA"/>
              </w:rPr>
              <w:t>Методи оцінки і критерії ефективності і безпеки ліка</w:t>
            </w:r>
            <w:r w:rsidR="00E32949" w:rsidRPr="0092520F">
              <w:rPr>
                <w:sz w:val="24"/>
                <w:lang w:val="uk-UA"/>
              </w:rPr>
              <w:t>рської терапії. Діагностика, ко</w:t>
            </w:r>
            <w:r w:rsidRPr="0092520F">
              <w:rPr>
                <w:sz w:val="24"/>
                <w:lang w:val="uk-UA"/>
              </w:rPr>
              <w:t>рекція і профілактика побічних реакцій. Принципи і кри</w:t>
            </w:r>
            <w:r w:rsidR="00E32949" w:rsidRPr="0092520F">
              <w:rPr>
                <w:sz w:val="24"/>
                <w:lang w:val="uk-UA"/>
              </w:rPr>
              <w:t>терії вибору оптимального препа</w:t>
            </w:r>
            <w:r w:rsidRPr="0092520F">
              <w:rPr>
                <w:sz w:val="24"/>
                <w:lang w:val="uk-UA"/>
              </w:rPr>
              <w:t>рату, дози, шляху і режиму введення в залежності від вир</w:t>
            </w:r>
            <w:r w:rsidR="00E32949" w:rsidRPr="0092520F">
              <w:rPr>
                <w:sz w:val="24"/>
                <w:lang w:val="uk-UA"/>
              </w:rPr>
              <w:t>азності больового синдрому, сту</w:t>
            </w:r>
            <w:r w:rsidRPr="0092520F">
              <w:rPr>
                <w:sz w:val="24"/>
                <w:lang w:val="uk-UA"/>
              </w:rPr>
              <w:t xml:space="preserve">пеню порушення моторної функції, ускладнень та ін. </w:t>
            </w:r>
          </w:p>
        </w:tc>
        <w:tc>
          <w:tcPr>
            <w:tcW w:w="1123" w:type="dxa"/>
            <w:tcBorders>
              <w:top w:val="single" w:sz="4" w:space="0" w:color="auto"/>
              <w:left w:val="single" w:sz="4" w:space="0" w:color="auto"/>
              <w:bottom w:val="nil"/>
              <w:right w:val="single" w:sz="4" w:space="0" w:color="auto"/>
            </w:tcBorders>
            <w:shd w:val="clear" w:color="auto" w:fill="FFFFFF"/>
            <w:vAlign w:val="center"/>
          </w:tcPr>
          <w:p w:rsidR="00AF7011" w:rsidRPr="0092520F" w:rsidRDefault="00AF7011" w:rsidP="005C6DB7">
            <w:pPr>
              <w:spacing w:line="220" w:lineRule="exact"/>
              <w:jc w:val="center"/>
              <w:rPr>
                <w:sz w:val="24"/>
                <w:lang w:val="uk-UA" w:eastAsia="uk-UA"/>
              </w:rPr>
            </w:pPr>
            <w:r w:rsidRPr="0092520F">
              <w:rPr>
                <w:sz w:val="24"/>
                <w:lang w:val="uk-UA" w:eastAsia="uk-UA"/>
              </w:rPr>
              <w:t>2</w:t>
            </w:r>
          </w:p>
        </w:tc>
      </w:tr>
      <w:tr w:rsidR="00AF7011" w:rsidRPr="0098573F" w:rsidTr="005C6DB7">
        <w:trPr>
          <w:trHeight w:val="295"/>
        </w:trPr>
        <w:tc>
          <w:tcPr>
            <w:tcW w:w="720" w:type="dxa"/>
            <w:tcBorders>
              <w:top w:val="single" w:sz="4" w:space="0" w:color="auto"/>
              <w:left w:val="single" w:sz="4" w:space="0" w:color="auto"/>
              <w:bottom w:val="single" w:sz="4" w:space="0" w:color="auto"/>
              <w:right w:val="nil"/>
            </w:tcBorders>
            <w:shd w:val="clear" w:color="auto" w:fill="FFFFFF"/>
            <w:vAlign w:val="center"/>
          </w:tcPr>
          <w:p w:rsidR="00AF7011" w:rsidRPr="0098573F" w:rsidRDefault="00AF7011" w:rsidP="005C6DB7">
            <w:pPr>
              <w:jc w:val="center"/>
              <w:rPr>
                <w:sz w:val="24"/>
                <w:lang w:val="uk-UA" w:eastAsia="uk-UA"/>
              </w:rPr>
            </w:pPr>
          </w:p>
        </w:tc>
        <w:tc>
          <w:tcPr>
            <w:tcW w:w="7513" w:type="dxa"/>
            <w:tcBorders>
              <w:top w:val="single" w:sz="4" w:space="0" w:color="auto"/>
              <w:left w:val="single" w:sz="4" w:space="0" w:color="auto"/>
              <w:bottom w:val="single" w:sz="4" w:space="0" w:color="auto"/>
              <w:right w:val="nil"/>
            </w:tcBorders>
            <w:shd w:val="clear" w:color="auto" w:fill="FFFFFF"/>
            <w:vAlign w:val="center"/>
          </w:tcPr>
          <w:p w:rsidR="00AF7011" w:rsidRPr="0098573F" w:rsidRDefault="00AF7011" w:rsidP="005C6DB7">
            <w:pPr>
              <w:spacing w:line="220" w:lineRule="exact"/>
              <w:jc w:val="center"/>
              <w:rPr>
                <w:sz w:val="24"/>
                <w:lang w:val="uk-UA" w:eastAsia="uk-UA"/>
              </w:rPr>
            </w:pPr>
            <w:r w:rsidRPr="0098573F">
              <w:rPr>
                <w:b/>
                <w:bCs/>
                <w:sz w:val="24"/>
                <w:lang w:val="uk-UA" w:eastAsia="uk-UA"/>
              </w:rPr>
              <w:t>Усього годин</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AF7011" w:rsidRPr="0098573F" w:rsidRDefault="00AF7011" w:rsidP="005C6DB7">
            <w:pPr>
              <w:spacing w:line="220" w:lineRule="exact"/>
              <w:jc w:val="center"/>
              <w:rPr>
                <w:sz w:val="24"/>
                <w:lang w:val="uk-UA" w:eastAsia="uk-UA"/>
              </w:rPr>
            </w:pPr>
            <w:r w:rsidRPr="0098573F">
              <w:rPr>
                <w:b/>
                <w:bCs/>
                <w:sz w:val="24"/>
                <w:lang w:val="uk-UA" w:eastAsia="uk-UA"/>
              </w:rPr>
              <w:t>20</w:t>
            </w:r>
          </w:p>
        </w:tc>
      </w:tr>
    </w:tbl>
    <w:p w:rsidR="00AF7011" w:rsidRDefault="00AF7011" w:rsidP="0098573F">
      <w:pPr>
        <w:spacing w:line="220" w:lineRule="exact"/>
        <w:rPr>
          <w:b/>
          <w:bCs/>
          <w:color w:val="0070C0"/>
          <w:sz w:val="24"/>
          <w:lang w:val="uk-UA" w:eastAsia="uk-UA"/>
        </w:rPr>
      </w:pPr>
    </w:p>
    <w:p w:rsidR="00F950E2" w:rsidRDefault="00F950E2" w:rsidP="0098573F">
      <w:pPr>
        <w:spacing w:line="220" w:lineRule="exact"/>
        <w:rPr>
          <w:b/>
          <w:bCs/>
          <w:color w:val="0070C0"/>
          <w:sz w:val="24"/>
          <w:lang w:val="uk-UA" w:eastAsia="uk-UA"/>
        </w:rPr>
      </w:pPr>
    </w:p>
    <w:p w:rsidR="00AF7011" w:rsidRPr="0098573F" w:rsidRDefault="00AF7011" w:rsidP="0098573F">
      <w:pPr>
        <w:spacing w:line="220" w:lineRule="exact"/>
        <w:rPr>
          <w:sz w:val="24"/>
          <w:lang w:val="uk-UA" w:eastAsia="uk-UA"/>
        </w:rPr>
      </w:pPr>
      <w:r w:rsidRPr="0098573F">
        <w:rPr>
          <w:b/>
          <w:bCs/>
          <w:sz w:val="24"/>
          <w:lang w:val="uk-UA" w:eastAsia="uk-UA"/>
        </w:rPr>
        <w:t>3.2. Самостійна робота</w:t>
      </w:r>
    </w:p>
    <w:tbl>
      <w:tblPr>
        <w:tblW w:w="9487" w:type="dxa"/>
        <w:tblInd w:w="-5" w:type="dxa"/>
        <w:tblLayout w:type="fixed"/>
        <w:tblCellMar>
          <w:left w:w="0" w:type="dxa"/>
          <w:right w:w="0" w:type="dxa"/>
        </w:tblCellMar>
        <w:tblLook w:val="0000" w:firstRow="0" w:lastRow="0" w:firstColumn="0" w:lastColumn="0" w:noHBand="0" w:noVBand="0"/>
      </w:tblPr>
      <w:tblGrid>
        <w:gridCol w:w="576"/>
        <w:gridCol w:w="7788"/>
        <w:gridCol w:w="1123"/>
      </w:tblGrid>
      <w:tr w:rsidR="0098573F" w:rsidRPr="0098573F" w:rsidTr="0098573F">
        <w:trPr>
          <w:trHeight w:val="569"/>
        </w:trPr>
        <w:tc>
          <w:tcPr>
            <w:tcW w:w="576" w:type="dxa"/>
            <w:tcBorders>
              <w:top w:val="single" w:sz="4" w:space="0" w:color="auto"/>
              <w:left w:val="single" w:sz="4" w:space="0" w:color="auto"/>
              <w:bottom w:val="nil"/>
              <w:right w:val="nil"/>
            </w:tcBorders>
            <w:shd w:val="clear" w:color="auto" w:fill="FFFFFF"/>
            <w:vAlign w:val="center"/>
          </w:tcPr>
          <w:p w:rsidR="00AF7011" w:rsidRPr="0098573F" w:rsidRDefault="00AF7011" w:rsidP="0098573F">
            <w:pPr>
              <w:spacing w:line="220" w:lineRule="exact"/>
              <w:jc w:val="center"/>
              <w:rPr>
                <w:sz w:val="24"/>
                <w:lang w:val="uk-UA" w:eastAsia="uk-UA"/>
              </w:rPr>
            </w:pPr>
            <w:r w:rsidRPr="0098573F">
              <w:rPr>
                <w:sz w:val="24"/>
                <w:lang w:val="uk-UA" w:eastAsia="uk-UA"/>
              </w:rPr>
              <w:t>№</w:t>
            </w:r>
          </w:p>
          <w:p w:rsidR="00AF7011" w:rsidRPr="0098573F" w:rsidRDefault="00AF7011" w:rsidP="0098573F">
            <w:pPr>
              <w:spacing w:line="220" w:lineRule="exact"/>
              <w:jc w:val="center"/>
              <w:rPr>
                <w:sz w:val="24"/>
                <w:lang w:val="uk-UA" w:eastAsia="uk-UA"/>
              </w:rPr>
            </w:pPr>
            <w:r w:rsidRPr="0098573F">
              <w:rPr>
                <w:b/>
                <w:bCs/>
                <w:sz w:val="24"/>
                <w:lang w:val="uk-UA" w:eastAsia="uk-UA"/>
              </w:rPr>
              <w:t>з/п</w:t>
            </w:r>
          </w:p>
        </w:tc>
        <w:tc>
          <w:tcPr>
            <w:tcW w:w="7788" w:type="dxa"/>
            <w:tcBorders>
              <w:top w:val="single" w:sz="4" w:space="0" w:color="auto"/>
              <w:left w:val="single" w:sz="4" w:space="0" w:color="auto"/>
              <w:bottom w:val="nil"/>
              <w:right w:val="nil"/>
            </w:tcBorders>
            <w:shd w:val="clear" w:color="auto" w:fill="FFFFFF"/>
            <w:vAlign w:val="center"/>
          </w:tcPr>
          <w:p w:rsidR="00AF7011" w:rsidRPr="0098573F" w:rsidRDefault="00AF7011" w:rsidP="0098573F">
            <w:pPr>
              <w:spacing w:line="220" w:lineRule="exact"/>
              <w:jc w:val="center"/>
              <w:rPr>
                <w:sz w:val="24"/>
                <w:lang w:val="uk-UA" w:eastAsia="uk-UA"/>
              </w:rPr>
            </w:pPr>
            <w:r w:rsidRPr="0098573F">
              <w:rPr>
                <w:b/>
                <w:bCs/>
                <w:sz w:val="24"/>
                <w:lang w:val="uk-UA" w:eastAsia="uk-UA"/>
              </w:rPr>
              <w:t>Назва теми</w:t>
            </w:r>
          </w:p>
        </w:tc>
        <w:tc>
          <w:tcPr>
            <w:tcW w:w="1123" w:type="dxa"/>
            <w:tcBorders>
              <w:top w:val="single" w:sz="4" w:space="0" w:color="auto"/>
              <w:left w:val="single" w:sz="4" w:space="0" w:color="auto"/>
              <w:bottom w:val="nil"/>
              <w:right w:val="single" w:sz="4" w:space="0" w:color="auto"/>
            </w:tcBorders>
            <w:shd w:val="clear" w:color="auto" w:fill="FFFFFF"/>
            <w:vAlign w:val="center"/>
          </w:tcPr>
          <w:p w:rsidR="00AF7011" w:rsidRPr="0098573F" w:rsidRDefault="00AF7011" w:rsidP="0098573F">
            <w:pPr>
              <w:spacing w:line="220" w:lineRule="exact"/>
              <w:jc w:val="center"/>
              <w:rPr>
                <w:sz w:val="24"/>
                <w:lang w:val="uk-UA" w:eastAsia="uk-UA"/>
              </w:rPr>
            </w:pPr>
            <w:r w:rsidRPr="0098573F">
              <w:rPr>
                <w:b/>
                <w:bCs/>
                <w:sz w:val="24"/>
                <w:lang w:val="uk-UA" w:eastAsia="uk-UA"/>
              </w:rPr>
              <w:t>Кількість годин</w:t>
            </w:r>
          </w:p>
        </w:tc>
      </w:tr>
      <w:tr w:rsidR="0098573F" w:rsidRPr="0098573F" w:rsidTr="0098573F">
        <w:trPr>
          <w:trHeight w:val="288"/>
        </w:trPr>
        <w:tc>
          <w:tcPr>
            <w:tcW w:w="576" w:type="dxa"/>
            <w:tcBorders>
              <w:top w:val="single" w:sz="4" w:space="0" w:color="auto"/>
              <w:left w:val="single" w:sz="4" w:space="0" w:color="auto"/>
              <w:bottom w:val="nil"/>
              <w:right w:val="nil"/>
            </w:tcBorders>
            <w:shd w:val="clear" w:color="auto" w:fill="FFFFFF"/>
            <w:vAlign w:val="center"/>
          </w:tcPr>
          <w:p w:rsidR="00AF7011" w:rsidRPr="0098573F" w:rsidRDefault="00AF7011" w:rsidP="0098573F">
            <w:pPr>
              <w:spacing w:line="220" w:lineRule="exact"/>
              <w:jc w:val="center"/>
              <w:rPr>
                <w:sz w:val="24"/>
                <w:lang w:val="uk-UA" w:eastAsia="uk-UA"/>
              </w:rPr>
            </w:pPr>
            <w:r w:rsidRPr="0098573F">
              <w:rPr>
                <w:sz w:val="24"/>
                <w:lang w:val="uk-UA" w:eastAsia="uk-UA"/>
              </w:rPr>
              <w:t>1.</w:t>
            </w:r>
          </w:p>
        </w:tc>
        <w:tc>
          <w:tcPr>
            <w:tcW w:w="7788" w:type="dxa"/>
            <w:tcBorders>
              <w:top w:val="single" w:sz="4" w:space="0" w:color="auto"/>
              <w:left w:val="single" w:sz="4" w:space="0" w:color="auto"/>
              <w:bottom w:val="nil"/>
              <w:right w:val="nil"/>
            </w:tcBorders>
            <w:shd w:val="clear" w:color="auto" w:fill="FFFFFF"/>
          </w:tcPr>
          <w:p w:rsidR="00AF7011" w:rsidRPr="0098573F" w:rsidRDefault="000D0716" w:rsidP="0098573F">
            <w:pPr>
              <w:spacing w:line="220" w:lineRule="exact"/>
              <w:ind w:left="139" w:right="155"/>
              <w:jc w:val="both"/>
              <w:rPr>
                <w:b/>
                <w:sz w:val="24"/>
                <w:lang w:val="uk-UA"/>
              </w:rPr>
            </w:pPr>
            <w:r w:rsidRPr="0098573F">
              <w:rPr>
                <w:b/>
                <w:bCs/>
                <w:sz w:val="24"/>
                <w:lang w:val="uk-UA" w:eastAsia="uk-UA"/>
              </w:rPr>
              <w:t xml:space="preserve">Розділ </w:t>
            </w:r>
            <w:r w:rsidRPr="0098573F">
              <w:rPr>
                <w:b/>
                <w:sz w:val="24"/>
                <w:lang w:val="uk-UA" w:eastAsia="uk-UA"/>
              </w:rPr>
              <w:t xml:space="preserve">1. </w:t>
            </w:r>
            <w:r w:rsidR="00356762" w:rsidRPr="0098573F">
              <w:rPr>
                <w:b/>
                <w:sz w:val="24"/>
                <w:lang w:val="uk-UA"/>
              </w:rPr>
              <w:t>ТЕМА:</w:t>
            </w:r>
            <w:r w:rsidR="002A597B" w:rsidRPr="0098573F">
              <w:rPr>
                <w:b/>
                <w:sz w:val="24"/>
                <w:lang w:val="uk-UA"/>
              </w:rPr>
              <w:t xml:space="preserve"> Предмет і задачі, основні поняття клінічної фармакології. Клінічні аспекти </w:t>
            </w:r>
            <w:proofErr w:type="spellStart"/>
            <w:r w:rsidR="002A597B" w:rsidRPr="0098573F">
              <w:rPr>
                <w:b/>
                <w:sz w:val="24"/>
                <w:lang w:val="uk-UA"/>
              </w:rPr>
              <w:t>фармакодинаміки</w:t>
            </w:r>
            <w:proofErr w:type="spellEnd"/>
            <w:r w:rsidR="002A597B" w:rsidRPr="0098573F">
              <w:rPr>
                <w:b/>
                <w:sz w:val="24"/>
                <w:lang w:val="uk-UA"/>
              </w:rPr>
              <w:t xml:space="preserve"> та фармакокінетики ліків. Взаємодія лікарських засобів. Побічна д</w:t>
            </w:r>
            <w:r w:rsidR="00356762" w:rsidRPr="0098573F">
              <w:rPr>
                <w:b/>
                <w:sz w:val="24"/>
                <w:lang w:val="uk-UA"/>
              </w:rPr>
              <w:t>ія ліків.</w:t>
            </w:r>
          </w:p>
          <w:p w:rsidR="00356762" w:rsidRPr="0098573F" w:rsidRDefault="00E32949" w:rsidP="0098573F">
            <w:pPr>
              <w:spacing w:line="220" w:lineRule="exact"/>
              <w:ind w:left="139" w:right="155"/>
              <w:jc w:val="both"/>
              <w:rPr>
                <w:b/>
                <w:sz w:val="24"/>
                <w:lang w:val="uk-UA" w:eastAsia="uk-UA"/>
              </w:rPr>
            </w:pPr>
            <w:r w:rsidRPr="0098573F">
              <w:rPr>
                <w:sz w:val="24"/>
                <w:lang w:val="uk-UA"/>
              </w:rPr>
              <w:t>Класифікація видів побічної дії ліків, основні типи побічних реакцій (патогенетична, за характером виникнення, прогнозуванням, локалізацією проявів, за характером перебігу, ступеню важкості) і ускладнень лікарської терапії. Небажані наслідки хибного тлумачення результатів лабораторних досліджень. Шляхи зменшення впливу ЛП на результати клініко-лабораторних досліджень.</w:t>
            </w:r>
          </w:p>
        </w:tc>
        <w:tc>
          <w:tcPr>
            <w:tcW w:w="1123" w:type="dxa"/>
            <w:tcBorders>
              <w:top w:val="single" w:sz="4" w:space="0" w:color="auto"/>
              <w:left w:val="single" w:sz="4" w:space="0" w:color="auto"/>
              <w:bottom w:val="nil"/>
              <w:right w:val="single" w:sz="4" w:space="0" w:color="auto"/>
            </w:tcBorders>
            <w:shd w:val="clear" w:color="auto" w:fill="FFFFFF"/>
            <w:vAlign w:val="center"/>
          </w:tcPr>
          <w:p w:rsidR="00AF7011" w:rsidRPr="0098573F" w:rsidRDefault="00AF7011" w:rsidP="0098573F">
            <w:pPr>
              <w:spacing w:line="220" w:lineRule="exact"/>
              <w:jc w:val="center"/>
              <w:rPr>
                <w:sz w:val="24"/>
                <w:lang w:val="uk-UA" w:eastAsia="uk-UA"/>
              </w:rPr>
            </w:pPr>
            <w:r w:rsidRPr="0098573F">
              <w:rPr>
                <w:sz w:val="24"/>
                <w:lang w:val="uk-UA" w:eastAsia="uk-UA"/>
              </w:rPr>
              <w:t>12</w:t>
            </w:r>
          </w:p>
        </w:tc>
      </w:tr>
      <w:tr w:rsidR="0098573F" w:rsidRPr="0098573F" w:rsidTr="0098573F">
        <w:trPr>
          <w:trHeight w:val="284"/>
        </w:trPr>
        <w:tc>
          <w:tcPr>
            <w:tcW w:w="576" w:type="dxa"/>
            <w:tcBorders>
              <w:top w:val="single" w:sz="4" w:space="0" w:color="auto"/>
              <w:left w:val="single" w:sz="4" w:space="0" w:color="auto"/>
              <w:bottom w:val="nil"/>
              <w:right w:val="nil"/>
            </w:tcBorders>
            <w:shd w:val="clear" w:color="auto" w:fill="FFFFFF"/>
            <w:vAlign w:val="center"/>
          </w:tcPr>
          <w:p w:rsidR="00AF7011" w:rsidRPr="0098573F" w:rsidRDefault="00AF7011" w:rsidP="0098573F">
            <w:pPr>
              <w:spacing w:line="220" w:lineRule="exact"/>
              <w:jc w:val="center"/>
              <w:rPr>
                <w:sz w:val="24"/>
                <w:lang w:val="uk-UA" w:eastAsia="uk-UA"/>
              </w:rPr>
            </w:pPr>
            <w:r w:rsidRPr="0098573F">
              <w:rPr>
                <w:sz w:val="24"/>
                <w:lang w:val="uk-UA" w:eastAsia="uk-UA"/>
              </w:rPr>
              <w:t>2.</w:t>
            </w:r>
          </w:p>
        </w:tc>
        <w:tc>
          <w:tcPr>
            <w:tcW w:w="7788" w:type="dxa"/>
            <w:tcBorders>
              <w:top w:val="single" w:sz="4" w:space="0" w:color="auto"/>
              <w:left w:val="single" w:sz="4" w:space="0" w:color="auto"/>
              <w:bottom w:val="nil"/>
              <w:right w:val="nil"/>
            </w:tcBorders>
            <w:shd w:val="clear" w:color="auto" w:fill="FFFFFF"/>
          </w:tcPr>
          <w:p w:rsidR="00AF7011" w:rsidRPr="0098573F" w:rsidRDefault="00356762" w:rsidP="0098573F">
            <w:pPr>
              <w:spacing w:line="220" w:lineRule="exact"/>
              <w:ind w:left="139" w:right="133"/>
              <w:jc w:val="both"/>
              <w:rPr>
                <w:b/>
                <w:sz w:val="24"/>
                <w:lang w:val="uk-UA"/>
              </w:rPr>
            </w:pPr>
            <w:r w:rsidRPr="0098573F">
              <w:rPr>
                <w:b/>
                <w:bCs/>
                <w:sz w:val="24"/>
                <w:lang w:val="uk-UA" w:eastAsia="uk-UA"/>
              </w:rPr>
              <w:t xml:space="preserve">Розділ </w:t>
            </w:r>
            <w:r w:rsidRPr="0098573F">
              <w:rPr>
                <w:b/>
                <w:sz w:val="24"/>
                <w:lang w:val="uk-UA" w:eastAsia="uk-UA"/>
              </w:rPr>
              <w:t xml:space="preserve">2. </w:t>
            </w:r>
            <w:r w:rsidRPr="0098573F">
              <w:rPr>
                <w:b/>
                <w:sz w:val="24"/>
                <w:lang w:val="uk-UA"/>
              </w:rPr>
              <w:t>ТЕМА: Клінічна фармакологія антибіотиків, ан</w:t>
            </w:r>
            <w:r w:rsidR="00E32949" w:rsidRPr="0098573F">
              <w:rPr>
                <w:b/>
                <w:sz w:val="24"/>
                <w:lang w:val="uk-UA"/>
              </w:rPr>
              <w:t>тибактеріальних хіміотерапевтич</w:t>
            </w:r>
            <w:r w:rsidRPr="0098573F">
              <w:rPr>
                <w:b/>
                <w:sz w:val="24"/>
                <w:lang w:val="uk-UA"/>
              </w:rPr>
              <w:t>них лікарських засобів, противірусних лікарських за</w:t>
            </w:r>
            <w:r w:rsidR="00E32949" w:rsidRPr="0098573F">
              <w:rPr>
                <w:b/>
                <w:sz w:val="24"/>
                <w:lang w:val="uk-UA"/>
              </w:rPr>
              <w:t>собів. Сучасні підходи до раціо</w:t>
            </w:r>
            <w:r w:rsidRPr="0098573F">
              <w:rPr>
                <w:b/>
                <w:sz w:val="24"/>
                <w:lang w:val="uk-UA"/>
              </w:rPr>
              <w:t>нальної антибактеріальної терапі</w:t>
            </w:r>
            <w:r w:rsidR="00E32949" w:rsidRPr="0098573F">
              <w:rPr>
                <w:b/>
                <w:sz w:val="24"/>
                <w:lang w:val="uk-UA"/>
              </w:rPr>
              <w:t>ї</w:t>
            </w:r>
            <w:r w:rsidRPr="0098573F">
              <w:rPr>
                <w:b/>
                <w:sz w:val="24"/>
                <w:lang w:val="uk-UA"/>
              </w:rPr>
              <w:t>.</w:t>
            </w:r>
          </w:p>
          <w:p w:rsidR="00356762" w:rsidRPr="0098573F" w:rsidRDefault="000D0716" w:rsidP="0098573F">
            <w:pPr>
              <w:spacing w:line="220" w:lineRule="exact"/>
              <w:ind w:left="139" w:right="133"/>
              <w:jc w:val="both"/>
              <w:rPr>
                <w:sz w:val="24"/>
                <w:lang w:val="uk-UA" w:eastAsia="uk-UA"/>
              </w:rPr>
            </w:pPr>
            <w:r w:rsidRPr="0098573F">
              <w:rPr>
                <w:sz w:val="24"/>
                <w:lang w:val="uk-UA"/>
              </w:rPr>
              <w:t>Вибір антибактеріальних препаратів і особливості їхнього застосування при різн</w:t>
            </w:r>
            <w:r w:rsidR="0098573F" w:rsidRPr="0098573F">
              <w:rPr>
                <w:sz w:val="24"/>
                <w:lang w:val="uk-UA"/>
              </w:rPr>
              <w:t>их інфекціях: дихальних шляхів,</w:t>
            </w:r>
            <w:r w:rsidRPr="0098573F">
              <w:rPr>
                <w:sz w:val="24"/>
                <w:lang w:val="uk-UA"/>
              </w:rPr>
              <w:t xml:space="preserve"> шкіри, м'яких тканин, кісток і суглобів, сечовидільних шляхів, центральної нервової системи, </w:t>
            </w:r>
            <w:r w:rsidRPr="0098573F">
              <w:rPr>
                <w:sz w:val="24"/>
                <w:lang w:val="uk-UA"/>
              </w:rPr>
              <w:lastRenderedPageBreak/>
              <w:t>шлунково-кишкового тракту; інфекціях в акушерстві і гінекології.</w:t>
            </w:r>
          </w:p>
        </w:tc>
        <w:tc>
          <w:tcPr>
            <w:tcW w:w="1123" w:type="dxa"/>
            <w:tcBorders>
              <w:top w:val="single" w:sz="4" w:space="0" w:color="auto"/>
              <w:left w:val="single" w:sz="4" w:space="0" w:color="auto"/>
              <w:bottom w:val="nil"/>
              <w:right w:val="single" w:sz="4" w:space="0" w:color="auto"/>
            </w:tcBorders>
            <w:shd w:val="clear" w:color="auto" w:fill="FFFFFF"/>
            <w:vAlign w:val="center"/>
          </w:tcPr>
          <w:p w:rsidR="00AF7011" w:rsidRPr="0098573F" w:rsidRDefault="00AF7011" w:rsidP="0098573F">
            <w:pPr>
              <w:spacing w:line="220" w:lineRule="exact"/>
              <w:jc w:val="center"/>
              <w:rPr>
                <w:sz w:val="24"/>
                <w:lang w:val="uk-UA" w:eastAsia="uk-UA"/>
              </w:rPr>
            </w:pPr>
            <w:r w:rsidRPr="0098573F">
              <w:rPr>
                <w:sz w:val="24"/>
                <w:lang w:val="uk-UA" w:eastAsia="uk-UA"/>
              </w:rPr>
              <w:lastRenderedPageBreak/>
              <w:t>12</w:t>
            </w:r>
          </w:p>
        </w:tc>
      </w:tr>
      <w:tr w:rsidR="0098573F" w:rsidRPr="0098573F" w:rsidTr="0098573F">
        <w:trPr>
          <w:trHeight w:val="284"/>
        </w:trPr>
        <w:tc>
          <w:tcPr>
            <w:tcW w:w="576" w:type="dxa"/>
            <w:tcBorders>
              <w:top w:val="single" w:sz="4" w:space="0" w:color="auto"/>
              <w:left w:val="single" w:sz="4" w:space="0" w:color="auto"/>
              <w:bottom w:val="nil"/>
              <w:right w:val="nil"/>
            </w:tcBorders>
            <w:shd w:val="clear" w:color="auto" w:fill="FFFFFF"/>
            <w:vAlign w:val="center"/>
          </w:tcPr>
          <w:p w:rsidR="00AF7011" w:rsidRPr="0098573F" w:rsidRDefault="00AF7011" w:rsidP="0098573F">
            <w:pPr>
              <w:spacing w:line="220" w:lineRule="exact"/>
              <w:jc w:val="center"/>
              <w:rPr>
                <w:sz w:val="24"/>
                <w:lang w:val="uk-UA" w:eastAsia="uk-UA"/>
              </w:rPr>
            </w:pPr>
            <w:r w:rsidRPr="0098573F">
              <w:rPr>
                <w:sz w:val="24"/>
                <w:lang w:val="uk-UA" w:eastAsia="uk-UA"/>
              </w:rPr>
              <w:lastRenderedPageBreak/>
              <w:t>3.</w:t>
            </w:r>
          </w:p>
        </w:tc>
        <w:tc>
          <w:tcPr>
            <w:tcW w:w="7788" w:type="dxa"/>
            <w:tcBorders>
              <w:top w:val="single" w:sz="4" w:space="0" w:color="auto"/>
              <w:left w:val="single" w:sz="4" w:space="0" w:color="auto"/>
              <w:bottom w:val="nil"/>
              <w:right w:val="nil"/>
            </w:tcBorders>
            <w:shd w:val="clear" w:color="auto" w:fill="FFFFFF"/>
          </w:tcPr>
          <w:p w:rsidR="00AF7011" w:rsidRPr="0098573F" w:rsidRDefault="004E2B2B" w:rsidP="0098573F">
            <w:pPr>
              <w:spacing w:line="220" w:lineRule="exact"/>
              <w:ind w:left="139" w:right="133"/>
              <w:jc w:val="both"/>
              <w:rPr>
                <w:b/>
                <w:sz w:val="24"/>
                <w:lang w:val="uk-UA"/>
              </w:rPr>
            </w:pPr>
            <w:r w:rsidRPr="0098573F">
              <w:rPr>
                <w:b/>
                <w:sz w:val="24"/>
                <w:lang w:val="uk-UA" w:eastAsia="uk-UA"/>
              </w:rPr>
              <w:t xml:space="preserve">Розділ 3. ТЕМА: </w:t>
            </w:r>
            <w:r w:rsidRPr="0098573F">
              <w:rPr>
                <w:b/>
                <w:sz w:val="24"/>
                <w:lang w:val="uk-UA"/>
              </w:rPr>
              <w:t xml:space="preserve">Клінічна фармакологія лікарських препаратів, що впливають на бронхіальну прохідність </w:t>
            </w:r>
          </w:p>
          <w:p w:rsidR="004E2B2B" w:rsidRPr="0098573F" w:rsidRDefault="004E2B2B" w:rsidP="0098573F">
            <w:pPr>
              <w:spacing w:line="220" w:lineRule="exact"/>
              <w:ind w:left="139" w:right="133"/>
              <w:jc w:val="both"/>
              <w:rPr>
                <w:sz w:val="24"/>
                <w:lang w:val="uk-UA" w:eastAsia="uk-UA"/>
              </w:rPr>
            </w:pPr>
            <w:r w:rsidRPr="0098573F">
              <w:rPr>
                <w:sz w:val="24"/>
                <w:lang w:val="uk-UA"/>
              </w:rPr>
              <w:t xml:space="preserve">Методи оцінки і критерії ефективності і безпеки лікарської терапії. Діагностика, корекція і профілактика побічних реакцій, дози, шляху і режиму введення з урахуванням виразності та оборотності обструкції дихальних шляхів, ступеня і рівня </w:t>
            </w:r>
            <w:proofErr w:type="spellStart"/>
            <w:r w:rsidRPr="0098573F">
              <w:rPr>
                <w:sz w:val="24"/>
                <w:lang w:val="uk-UA"/>
              </w:rPr>
              <w:t>бронхоспазму</w:t>
            </w:r>
            <w:proofErr w:type="spellEnd"/>
            <w:r w:rsidRPr="0098573F">
              <w:rPr>
                <w:sz w:val="24"/>
                <w:lang w:val="uk-UA"/>
              </w:rPr>
              <w:t>, кількості і в'язкості мокротиння, частоти серцевих скорочень, рівня артеріального тиску, функціонального стану міокарда, наявності алергійного компонента, факторів, що впливають на чутливість до препарату</w:t>
            </w:r>
          </w:p>
        </w:tc>
        <w:tc>
          <w:tcPr>
            <w:tcW w:w="1123" w:type="dxa"/>
            <w:tcBorders>
              <w:top w:val="single" w:sz="4" w:space="0" w:color="auto"/>
              <w:left w:val="single" w:sz="4" w:space="0" w:color="auto"/>
              <w:bottom w:val="nil"/>
              <w:right w:val="single" w:sz="4" w:space="0" w:color="auto"/>
            </w:tcBorders>
            <w:shd w:val="clear" w:color="auto" w:fill="FFFFFF"/>
            <w:vAlign w:val="center"/>
          </w:tcPr>
          <w:p w:rsidR="00AF7011" w:rsidRPr="0098573F" w:rsidRDefault="00AF7011" w:rsidP="0098573F">
            <w:pPr>
              <w:spacing w:line="220" w:lineRule="exact"/>
              <w:jc w:val="center"/>
              <w:rPr>
                <w:sz w:val="24"/>
                <w:lang w:val="uk-UA" w:eastAsia="uk-UA"/>
              </w:rPr>
            </w:pPr>
            <w:r w:rsidRPr="0098573F">
              <w:rPr>
                <w:sz w:val="24"/>
                <w:lang w:val="uk-UA" w:eastAsia="uk-UA"/>
              </w:rPr>
              <w:t>12</w:t>
            </w:r>
          </w:p>
        </w:tc>
      </w:tr>
      <w:tr w:rsidR="0098573F" w:rsidRPr="0098573F" w:rsidTr="0098573F">
        <w:trPr>
          <w:trHeight w:val="94"/>
        </w:trPr>
        <w:tc>
          <w:tcPr>
            <w:tcW w:w="576" w:type="dxa"/>
            <w:tcBorders>
              <w:top w:val="single" w:sz="4" w:space="0" w:color="auto"/>
              <w:left w:val="single" w:sz="4" w:space="0" w:color="auto"/>
              <w:bottom w:val="nil"/>
              <w:right w:val="nil"/>
            </w:tcBorders>
            <w:shd w:val="clear" w:color="auto" w:fill="FFFFFF"/>
            <w:vAlign w:val="center"/>
          </w:tcPr>
          <w:p w:rsidR="00AF7011" w:rsidRPr="0098573F" w:rsidRDefault="00AF7011" w:rsidP="0098573F">
            <w:pPr>
              <w:spacing w:line="220" w:lineRule="exact"/>
              <w:jc w:val="center"/>
              <w:rPr>
                <w:sz w:val="24"/>
                <w:lang w:val="uk-UA" w:eastAsia="uk-UA"/>
              </w:rPr>
            </w:pPr>
            <w:r w:rsidRPr="0098573F">
              <w:rPr>
                <w:sz w:val="24"/>
                <w:lang w:val="uk-UA" w:eastAsia="uk-UA"/>
              </w:rPr>
              <w:t>4.</w:t>
            </w:r>
          </w:p>
        </w:tc>
        <w:tc>
          <w:tcPr>
            <w:tcW w:w="7788" w:type="dxa"/>
            <w:tcBorders>
              <w:top w:val="single" w:sz="4" w:space="0" w:color="auto"/>
              <w:left w:val="single" w:sz="4" w:space="0" w:color="auto"/>
              <w:bottom w:val="nil"/>
              <w:right w:val="nil"/>
            </w:tcBorders>
            <w:shd w:val="clear" w:color="auto" w:fill="FFFFFF"/>
          </w:tcPr>
          <w:p w:rsidR="00AF7011" w:rsidRPr="0098573F" w:rsidRDefault="008510F5" w:rsidP="0098573F">
            <w:pPr>
              <w:spacing w:line="220" w:lineRule="exact"/>
              <w:ind w:left="139" w:right="133"/>
              <w:jc w:val="both"/>
              <w:rPr>
                <w:b/>
                <w:sz w:val="24"/>
                <w:lang w:val="uk-UA"/>
              </w:rPr>
            </w:pPr>
            <w:r w:rsidRPr="0098573F">
              <w:rPr>
                <w:b/>
                <w:sz w:val="24"/>
                <w:lang w:val="uk-UA" w:eastAsia="uk-UA"/>
              </w:rPr>
              <w:t xml:space="preserve">Розділ 4. </w:t>
            </w:r>
            <w:r w:rsidR="00E56A9B" w:rsidRPr="0098573F">
              <w:rPr>
                <w:b/>
                <w:sz w:val="24"/>
                <w:lang w:val="uk-UA" w:eastAsia="uk-UA"/>
              </w:rPr>
              <w:t xml:space="preserve">ТЕМА: </w:t>
            </w:r>
            <w:r w:rsidRPr="0098573F">
              <w:rPr>
                <w:b/>
                <w:sz w:val="24"/>
                <w:lang w:val="uk-UA"/>
              </w:rPr>
              <w:t>Клінічна фармакологія лікарських препаратів, що впливають на серцево-судинну систему.</w:t>
            </w:r>
          </w:p>
          <w:p w:rsidR="000C2163" w:rsidRPr="0098573F" w:rsidRDefault="000C2163" w:rsidP="0098573F">
            <w:pPr>
              <w:spacing w:line="220" w:lineRule="exact"/>
              <w:ind w:left="139" w:right="133"/>
              <w:jc w:val="both"/>
              <w:rPr>
                <w:sz w:val="24"/>
                <w:lang w:val="uk-UA" w:eastAsia="uk-UA"/>
              </w:rPr>
            </w:pPr>
            <w:r w:rsidRPr="0098573F">
              <w:rPr>
                <w:sz w:val="24"/>
                <w:lang w:val="uk-UA"/>
              </w:rPr>
              <w:t xml:space="preserve">Сучасні підходи до комбінованої терапії захворювань серцево-судинної системи. Критерії ефективності лікарської терапії в кардіології. Взаємодія ліків, що використовуються при захворюваннях серцево-судинної системи. Сучасні погляди на роль серцевих </w:t>
            </w:r>
            <w:proofErr w:type="spellStart"/>
            <w:r w:rsidRPr="0098573F">
              <w:rPr>
                <w:sz w:val="24"/>
                <w:lang w:val="uk-UA"/>
              </w:rPr>
              <w:t>глікозидів</w:t>
            </w:r>
            <w:proofErr w:type="spellEnd"/>
            <w:r w:rsidRPr="0098573F">
              <w:rPr>
                <w:sz w:val="24"/>
                <w:lang w:val="uk-UA"/>
              </w:rPr>
              <w:t xml:space="preserve"> в лікуванні хронічної серцевої недостатності. Роль діуретичних засобів в лікуванні хворих кардіологічного профілю.</w:t>
            </w:r>
          </w:p>
        </w:tc>
        <w:tc>
          <w:tcPr>
            <w:tcW w:w="1123" w:type="dxa"/>
            <w:tcBorders>
              <w:top w:val="single" w:sz="4" w:space="0" w:color="auto"/>
              <w:left w:val="single" w:sz="4" w:space="0" w:color="auto"/>
              <w:bottom w:val="nil"/>
              <w:right w:val="single" w:sz="4" w:space="0" w:color="auto"/>
            </w:tcBorders>
            <w:shd w:val="clear" w:color="auto" w:fill="FFFFFF"/>
            <w:vAlign w:val="center"/>
          </w:tcPr>
          <w:p w:rsidR="00AF7011" w:rsidRPr="0098573F" w:rsidRDefault="00AF7011" w:rsidP="0098573F">
            <w:pPr>
              <w:spacing w:line="220" w:lineRule="exact"/>
              <w:jc w:val="center"/>
              <w:rPr>
                <w:sz w:val="24"/>
                <w:lang w:val="uk-UA" w:eastAsia="uk-UA"/>
              </w:rPr>
            </w:pPr>
            <w:r w:rsidRPr="0098573F">
              <w:rPr>
                <w:sz w:val="24"/>
                <w:lang w:val="uk-UA" w:eastAsia="uk-UA"/>
              </w:rPr>
              <w:t>12</w:t>
            </w:r>
          </w:p>
        </w:tc>
      </w:tr>
      <w:tr w:rsidR="0098573F" w:rsidRPr="0098573F" w:rsidTr="0098573F">
        <w:trPr>
          <w:trHeight w:val="94"/>
        </w:trPr>
        <w:tc>
          <w:tcPr>
            <w:tcW w:w="576" w:type="dxa"/>
            <w:tcBorders>
              <w:top w:val="single" w:sz="4" w:space="0" w:color="auto"/>
              <w:left w:val="single" w:sz="4" w:space="0" w:color="auto"/>
              <w:bottom w:val="nil"/>
              <w:right w:val="nil"/>
            </w:tcBorders>
            <w:shd w:val="clear" w:color="auto" w:fill="FFFFFF"/>
            <w:vAlign w:val="center"/>
          </w:tcPr>
          <w:p w:rsidR="00AF7011" w:rsidRPr="0098573F" w:rsidRDefault="00AF7011" w:rsidP="0098573F">
            <w:pPr>
              <w:spacing w:line="220" w:lineRule="exact"/>
              <w:jc w:val="center"/>
              <w:rPr>
                <w:sz w:val="24"/>
                <w:lang w:val="uk-UA" w:eastAsia="uk-UA"/>
              </w:rPr>
            </w:pPr>
          </w:p>
        </w:tc>
        <w:tc>
          <w:tcPr>
            <w:tcW w:w="7788" w:type="dxa"/>
            <w:tcBorders>
              <w:top w:val="single" w:sz="4" w:space="0" w:color="auto"/>
              <w:left w:val="single" w:sz="4" w:space="0" w:color="auto"/>
              <w:bottom w:val="nil"/>
              <w:right w:val="nil"/>
            </w:tcBorders>
            <w:shd w:val="clear" w:color="auto" w:fill="FFFFFF"/>
          </w:tcPr>
          <w:p w:rsidR="00AF7011" w:rsidRPr="0098573F" w:rsidRDefault="003E3BAE" w:rsidP="0098573F">
            <w:pPr>
              <w:spacing w:line="220" w:lineRule="exact"/>
              <w:ind w:left="139" w:right="133"/>
              <w:jc w:val="both"/>
              <w:rPr>
                <w:b/>
                <w:sz w:val="24"/>
                <w:lang w:val="uk-UA"/>
              </w:rPr>
            </w:pPr>
            <w:r w:rsidRPr="0098573F">
              <w:rPr>
                <w:b/>
                <w:bCs/>
                <w:sz w:val="24"/>
                <w:lang w:val="uk-UA" w:eastAsia="uk-UA"/>
              </w:rPr>
              <w:t xml:space="preserve">Розділ 5. </w:t>
            </w:r>
            <w:r w:rsidR="00E56A9B" w:rsidRPr="0098573F">
              <w:rPr>
                <w:b/>
                <w:bCs/>
                <w:sz w:val="24"/>
                <w:lang w:val="uk-UA" w:eastAsia="uk-UA"/>
              </w:rPr>
              <w:t xml:space="preserve">ТЕМА: </w:t>
            </w:r>
            <w:r w:rsidRPr="0098573F">
              <w:rPr>
                <w:b/>
                <w:sz w:val="24"/>
                <w:lang w:val="uk-UA"/>
              </w:rPr>
              <w:t>Клінічна фармакологія лікарських засобів, що застосовуються при лікуванні захворювань системи травлення</w:t>
            </w:r>
          </w:p>
          <w:p w:rsidR="00E56A9B" w:rsidRPr="0098573F" w:rsidRDefault="00E56A9B" w:rsidP="0098573F">
            <w:pPr>
              <w:spacing w:line="220" w:lineRule="exact"/>
              <w:ind w:left="139" w:right="133"/>
              <w:jc w:val="both"/>
              <w:rPr>
                <w:b/>
                <w:sz w:val="24"/>
                <w:lang w:val="uk-UA" w:eastAsia="uk-UA"/>
              </w:rPr>
            </w:pPr>
            <w:r w:rsidRPr="0098573F">
              <w:rPr>
                <w:sz w:val="24"/>
                <w:lang w:val="uk-UA"/>
              </w:rPr>
              <w:t>Вплив лікарських препараті</w:t>
            </w:r>
            <w:r w:rsidR="0098573F" w:rsidRPr="0098573F">
              <w:rPr>
                <w:sz w:val="24"/>
                <w:lang w:val="uk-UA"/>
              </w:rPr>
              <w:t>в різних груп на функцію ШКТ</w:t>
            </w:r>
          </w:p>
        </w:tc>
        <w:tc>
          <w:tcPr>
            <w:tcW w:w="1123" w:type="dxa"/>
            <w:tcBorders>
              <w:top w:val="single" w:sz="4" w:space="0" w:color="auto"/>
              <w:left w:val="single" w:sz="4" w:space="0" w:color="auto"/>
              <w:bottom w:val="nil"/>
              <w:right w:val="single" w:sz="4" w:space="0" w:color="auto"/>
            </w:tcBorders>
            <w:shd w:val="clear" w:color="auto" w:fill="FFFFFF"/>
            <w:vAlign w:val="center"/>
          </w:tcPr>
          <w:p w:rsidR="00AF7011" w:rsidRPr="0098573F" w:rsidRDefault="00AF7011" w:rsidP="0098573F">
            <w:pPr>
              <w:spacing w:line="220" w:lineRule="exact"/>
              <w:jc w:val="center"/>
              <w:rPr>
                <w:sz w:val="24"/>
                <w:lang w:val="uk-UA" w:eastAsia="uk-UA"/>
              </w:rPr>
            </w:pPr>
            <w:r w:rsidRPr="0098573F">
              <w:rPr>
                <w:sz w:val="24"/>
                <w:lang w:val="uk-UA" w:eastAsia="uk-UA"/>
              </w:rPr>
              <w:t>12</w:t>
            </w:r>
          </w:p>
        </w:tc>
      </w:tr>
      <w:tr w:rsidR="0098573F" w:rsidRPr="0098573F" w:rsidTr="0098573F">
        <w:trPr>
          <w:trHeight w:val="295"/>
        </w:trPr>
        <w:tc>
          <w:tcPr>
            <w:tcW w:w="576" w:type="dxa"/>
            <w:tcBorders>
              <w:top w:val="single" w:sz="4" w:space="0" w:color="auto"/>
              <w:left w:val="single" w:sz="4" w:space="0" w:color="auto"/>
              <w:bottom w:val="single" w:sz="4" w:space="0" w:color="auto"/>
              <w:right w:val="nil"/>
            </w:tcBorders>
            <w:shd w:val="clear" w:color="auto" w:fill="FFFFFF"/>
            <w:vAlign w:val="center"/>
          </w:tcPr>
          <w:p w:rsidR="00AF7011" w:rsidRPr="0098573F" w:rsidRDefault="00AF7011" w:rsidP="0098573F">
            <w:pPr>
              <w:spacing w:line="220" w:lineRule="exact"/>
              <w:jc w:val="center"/>
              <w:rPr>
                <w:sz w:val="24"/>
                <w:lang w:val="uk-UA" w:eastAsia="uk-UA"/>
              </w:rPr>
            </w:pPr>
          </w:p>
        </w:tc>
        <w:tc>
          <w:tcPr>
            <w:tcW w:w="7788" w:type="dxa"/>
            <w:tcBorders>
              <w:top w:val="single" w:sz="4" w:space="0" w:color="auto"/>
              <w:left w:val="single" w:sz="4" w:space="0" w:color="auto"/>
              <w:bottom w:val="single" w:sz="4" w:space="0" w:color="auto"/>
              <w:right w:val="nil"/>
            </w:tcBorders>
            <w:shd w:val="clear" w:color="auto" w:fill="FFFFFF"/>
            <w:vAlign w:val="bottom"/>
          </w:tcPr>
          <w:p w:rsidR="00AF7011" w:rsidRPr="0098573F" w:rsidRDefault="00AF7011" w:rsidP="0098573F">
            <w:pPr>
              <w:spacing w:line="220" w:lineRule="exact"/>
              <w:rPr>
                <w:sz w:val="24"/>
                <w:lang w:val="uk-UA" w:eastAsia="uk-UA"/>
              </w:rPr>
            </w:pPr>
            <w:r w:rsidRPr="0098573F">
              <w:rPr>
                <w:b/>
                <w:bCs/>
                <w:sz w:val="24"/>
                <w:lang w:val="uk-UA" w:eastAsia="uk-UA"/>
              </w:rPr>
              <w:t>Усього годин</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AF7011" w:rsidRPr="0098573F" w:rsidRDefault="00AF7011" w:rsidP="0098573F">
            <w:pPr>
              <w:spacing w:line="220" w:lineRule="exact"/>
              <w:jc w:val="center"/>
              <w:rPr>
                <w:sz w:val="24"/>
                <w:lang w:val="uk-UA" w:eastAsia="uk-UA"/>
              </w:rPr>
            </w:pPr>
            <w:r w:rsidRPr="0098573F">
              <w:rPr>
                <w:b/>
                <w:bCs/>
                <w:sz w:val="24"/>
                <w:lang w:val="uk-UA" w:eastAsia="uk-UA"/>
              </w:rPr>
              <w:t>60</w:t>
            </w:r>
          </w:p>
        </w:tc>
      </w:tr>
    </w:tbl>
    <w:p w:rsidR="00AF7011" w:rsidRPr="002E7099" w:rsidRDefault="00AF7011" w:rsidP="00AF7011">
      <w:pPr>
        <w:rPr>
          <w:b/>
          <w:bCs/>
          <w:color w:val="0070C0"/>
          <w:sz w:val="22"/>
          <w:szCs w:val="22"/>
          <w:lang w:val="uk-UA" w:eastAsia="uk-UA"/>
        </w:rPr>
      </w:pPr>
    </w:p>
    <w:p w:rsidR="00AF7011" w:rsidRPr="0098573F" w:rsidRDefault="00AF7011" w:rsidP="00AF7011">
      <w:pPr>
        <w:pStyle w:val="a5"/>
        <w:numPr>
          <w:ilvl w:val="0"/>
          <w:numId w:val="4"/>
        </w:numPr>
        <w:rPr>
          <w:b/>
          <w:bCs/>
          <w:sz w:val="24"/>
          <w:lang w:val="uk-UA" w:eastAsia="uk-UA"/>
        </w:rPr>
      </w:pPr>
      <w:r w:rsidRPr="0098573F">
        <w:rPr>
          <w:b/>
          <w:bCs/>
          <w:sz w:val="24"/>
          <w:lang w:val="uk-UA" w:eastAsia="uk-UA"/>
        </w:rPr>
        <w:t>Індивідуальні завдання</w:t>
      </w:r>
    </w:p>
    <w:p w:rsidR="00ED4BE3" w:rsidRPr="0098573F" w:rsidRDefault="00ED4BE3" w:rsidP="00ED4BE3">
      <w:pPr>
        <w:pStyle w:val="a5"/>
        <w:numPr>
          <w:ilvl w:val="0"/>
          <w:numId w:val="4"/>
        </w:numPr>
        <w:rPr>
          <w:sz w:val="24"/>
          <w:lang w:val="uk-UA"/>
        </w:rPr>
      </w:pPr>
      <w:r w:rsidRPr="0098573F">
        <w:rPr>
          <w:sz w:val="24"/>
          <w:lang w:val="uk-UA"/>
        </w:rPr>
        <w:t>Індивідуальні завдання не передбачені.</w:t>
      </w:r>
    </w:p>
    <w:p w:rsidR="00ED4BE3" w:rsidRPr="0098573F" w:rsidRDefault="00ED4BE3" w:rsidP="005A5050">
      <w:pPr>
        <w:pStyle w:val="a5"/>
        <w:ind w:left="864"/>
        <w:rPr>
          <w:sz w:val="24"/>
          <w:lang w:val="uk-UA"/>
        </w:rPr>
      </w:pPr>
    </w:p>
    <w:p w:rsidR="00AF7011" w:rsidRPr="0098573F" w:rsidRDefault="00AF7011" w:rsidP="00AF7011">
      <w:pPr>
        <w:pStyle w:val="a5"/>
        <w:numPr>
          <w:ilvl w:val="0"/>
          <w:numId w:val="4"/>
        </w:numPr>
        <w:rPr>
          <w:b/>
          <w:bCs/>
          <w:sz w:val="24"/>
          <w:lang w:val="uk-UA" w:eastAsia="uk-UA"/>
        </w:rPr>
      </w:pPr>
      <w:r w:rsidRPr="0098573F">
        <w:rPr>
          <w:b/>
          <w:bCs/>
          <w:sz w:val="24"/>
          <w:lang w:val="uk-UA" w:eastAsia="uk-UA"/>
        </w:rPr>
        <w:t>Методи навчання</w:t>
      </w:r>
    </w:p>
    <w:p w:rsidR="00AF7011" w:rsidRPr="0098573F" w:rsidRDefault="00AF7011" w:rsidP="00AF7011">
      <w:pPr>
        <w:numPr>
          <w:ilvl w:val="0"/>
          <w:numId w:val="2"/>
        </w:numPr>
        <w:rPr>
          <w:sz w:val="24"/>
          <w:lang w:val="uk-UA" w:eastAsia="uk-UA"/>
        </w:rPr>
      </w:pPr>
      <w:r w:rsidRPr="0098573F">
        <w:rPr>
          <w:sz w:val="24"/>
          <w:lang w:val="uk-UA" w:eastAsia="uk-UA"/>
        </w:rPr>
        <w:t>вербальні (пояснення, розповідь, бесіда, інструктаж, консультація);</w:t>
      </w:r>
    </w:p>
    <w:p w:rsidR="00AF7011" w:rsidRPr="0098573F" w:rsidRDefault="00AF7011" w:rsidP="00AF7011">
      <w:pPr>
        <w:numPr>
          <w:ilvl w:val="0"/>
          <w:numId w:val="2"/>
        </w:numPr>
        <w:rPr>
          <w:sz w:val="24"/>
          <w:lang w:val="uk-UA" w:eastAsia="uk-UA"/>
        </w:rPr>
      </w:pPr>
      <w:r w:rsidRPr="0098573F">
        <w:rPr>
          <w:sz w:val="24"/>
          <w:lang w:val="uk-UA" w:eastAsia="uk-UA"/>
        </w:rPr>
        <w:t>наочні (спостереження, ілюстрація, демонстрація);</w:t>
      </w:r>
    </w:p>
    <w:p w:rsidR="00AF7011" w:rsidRPr="0098573F" w:rsidRDefault="00AF7011" w:rsidP="00AF7011">
      <w:pPr>
        <w:numPr>
          <w:ilvl w:val="0"/>
          <w:numId w:val="2"/>
        </w:numPr>
        <w:rPr>
          <w:sz w:val="24"/>
          <w:lang w:val="uk-UA" w:eastAsia="uk-UA"/>
        </w:rPr>
      </w:pPr>
      <w:r w:rsidRPr="0098573F">
        <w:rPr>
          <w:sz w:val="24"/>
          <w:lang w:val="uk-UA" w:eastAsia="uk-UA"/>
        </w:rPr>
        <w:t xml:space="preserve">практичні (проведення експерименту, проведення практичного заняття зі </w:t>
      </w:r>
      <w:proofErr w:type="spellStart"/>
      <w:r w:rsidR="005C6DB7" w:rsidRPr="0098573F">
        <w:rPr>
          <w:sz w:val="24"/>
          <w:lang w:val="uk-UA" w:eastAsia="uk-UA"/>
        </w:rPr>
        <w:t>здубувачами</w:t>
      </w:r>
      <w:proofErr w:type="spellEnd"/>
      <w:r w:rsidRPr="0098573F">
        <w:rPr>
          <w:sz w:val="24"/>
          <w:lang w:val="uk-UA" w:eastAsia="uk-UA"/>
        </w:rPr>
        <w:t>);</w:t>
      </w:r>
    </w:p>
    <w:p w:rsidR="00AF7011" w:rsidRPr="0098573F" w:rsidRDefault="00AF7011" w:rsidP="00AF7011">
      <w:pPr>
        <w:numPr>
          <w:ilvl w:val="0"/>
          <w:numId w:val="2"/>
        </w:numPr>
        <w:rPr>
          <w:sz w:val="24"/>
          <w:lang w:val="uk-UA" w:eastAsia="uk-UA"/>
        </w:rPr>
      </w:pPr>
      <w:r w:rsidRPr="0098573F">
        <w:rPr>
          <w:sz w:val="24"/>
          <w:lang w:val="uk-UA" w:eastAsia="uk-UA"/>
        </w:rPr>
        <w:t>пояснювально-ілюстративні або інформаційно-рецептивні (надання готової інформації науковим керівником та її засвоєння аспірантами);</w:t>
      </w:r>
    </w:p>
    <w:p w:rsidR="00AF7011" w:rsidRPr="0098573F" w:rsidRDefault="00AF7011" w:rsidP="00AF7011">
      <w:pPr>
        <w:numPr>
          <w:ilvl w:val="0"/>
          <w:numId w:val="2"/>
        </w:numPr>
        <w:jc w:val="both"/>
        <w:rPr>
          <w:sz w:val="24"/>
          <w:lang w:val="uk-UA" w:eastAsia="uk-UA"/>
        </w:rPr>
      </w:pPr>
      <w:r w:rsidRPr="0098573F">
        <w:rPr>
          <w:sz w:val="24"/>
          <w:lang w:val="uk-UA" w:eastAsia="uk-UA"/>
        </w:rPr>
        <w:t xml:space="preserve">частково-пошуковий або евристичний (оволодіння окремими елементами пошукової діяльності: </w:t>
      </w:r>
      <w:r w:rsidR="00EA61D6" w:rsidRPr="0098573F">
        <w:rPr>
          <w:sz w:val="24"/>
          <w:lang w:val="uk-UA" w:eastAsia="uk-UA"/>
        </w:rPr>
        <w:t xml:space="preserve">викладач </w:t>
      </w:r>
      <w:r w:rsidRPr="0098573F">
        <w:rPr>
          <w:sz w:val="24"/>
          <w:lang w:val="uk-UA" w:eastAsia="uk-UA"/>
        </w:rPr>
        <w:t>формулює проблему, аспіранти - гіпотезу);</w:t>
      </w:r>
    </w:p>
    <w:p w:rsidR="00AF7011" w:rsidRPr="0098573F" w:rsidRDefault="00AF7011" w:rsidP="00AF7011">
      <w:pPr>
        <w:numPr>
          <w:ilvl w:val="0"/>
          <w:numId w:val="2"/>
        </w:numPr>
        <w:jc w:val="both"/>
        <w:rPr>
          <w:sz w:val="24"/>
          <w:lang w:val="uk-UA" w:eastAsia="uk-UA"/>
        </w:rPr>
      </w:pPr>
      <w:r w:rsidRPr="0098573F">
        <w:rPr>
          <w:sz w:val="24"/>
          <w:lang w:val="uk-UA" w:eastAsia="uk-UA"/>
        </w:rPr>
        <w:t>дослідницько-інноваційний (пошукової творчої діяльності аспірантів шляхом постановки нових проблем і проблемних завдань).</w:t>
      </w:r>
    </w:p>
    <w:p w:rsidR="00AF7011" w:rsidRPr="0098573F" w:rsidRDefault="00AF7011" w:rsidP="00AF7011">
      <w:pPr>
        <w:numPr>
          <w:ilvl w:val="0"/>
          <w:numId w:val="2"/>
        </w:numPr>
        <w:jc w:val="both"/>
        <w:rPr>
          <w:sz w:val="24"/>
          <w:lang w:val="uk-UA" w:eastAsia="uk-UA"/>
        </w:rPr>
      </w:pPr>
      <w:r w:rsidRPr="0098573F">
        <w:rPr>
          <w:sz w:val="24"/>
          <w:lang w:val="uk-UA" w:eastAsia="uk-UA"/>
        </w:rPr>
        <w:t>ознайомлення з нормативною базою щодо принципів доброчесності</w:t>
      </w:r>
    </w:p>
    <w:p w:rsidR="00AF7011" w:rsidRPr="0098573F" w:rsidRDefault="00AF7011" w:rsidP="00AF7011">
      <w:pPr>
        <w:ind w:firstLine="709"/>
        <w:jc w:val="both"/>
        <w:rPr>
          <w:sz w:val="24"/>
          <w:lang w:val="uk-UA" w:eastAsia="uk-UA"/>
        </w:rPr>
      </w:pPr>
      <w:r w:rsidRPr="0098573F">
        <w:rPr>
          <w:sz w:val="24"/>
          <w:lang w:val="uk-UA" w:eastAsia="uk-UA"/>
        </w:rPr>
        <w:t>Заняття з аспірантами проводять у вигляді практичних занять, індивідуального консультування. Аспірантам пропонується певний об’єм матеріалу для самостійного опанування з подальшим обговоренням з викладачем та контролем засвоєного.</w:t>
      </w:r>
    </w:p>
    <w:p w:rsidR="00AF7011" w:rsidRPr="0098573F" w:rsidRDefault="00AF7011" w:rsidP="00AF7011">
      <w:pPr>
        <w:ind w:firstLine="709"/>
        <w:jc w:val="both"/>
        <w:rPr>
          <w:sz w:val="24"/>
          <w:lang w:val="uk-UA" w:eastAsia="uk-UA"/>
        </w:rPr>
      </w:pPr>
    </w:p>
    <w:p w:rsidR="00AF7011" w:rsidRPr="0098573F" w:rsidRDefault="00AF7011" w:rsidP="00AF7011">
      <w:pPr>
        <w:numPr>
          <w:ilvl w:val="0"/>
          <w:numId w:val="4"/>
        </w:numPr>
        <w:rPr>
          <w:b/>
          <w:bCs/>
          <w:sz w:val="24"/>
          <w:lang w:val="uk-UA" w:eastAsia="uk-UA"/>
        </w:rPr>
      </w:pPr>
      <w:bookmarkStart w:id="1" w:name="bookmark1"/>
      <w:r w:rsidRPr="0098573F">
        <w:rPr>
          <w:b/>
          <w:bCs/>
          <w:sz w:val="24"/>
          <w:lang w:val="uk-UA" w:eastAsia="uk-UA"/>
        </w:rPr>
        <w:t>Методи контролю</w:t>
      </w:r>
      <w:bookmarkEnd w:id="1"/>
    </w:p>
    <w:p w:rsidR="00AF7011" w:rsidRPr="0098573F" w:rsidRDefault="00AF7011" w:rsidP="00AF7011">
      <w:pPr>
        <w:numPr>
          <w:ilvl w:val="0"/>
          <w:numId w:val="2"/>
        </w:numPr>
        <w:rPr>
          <w:sz w:val="24"/>
          <w:lang w:val="uk-UA" w:eastAsia="uk-UA"/>
        </w:rPr>
      </w:pPr>
      <w:r w:rsidRPr="0098573F">
        <w:rPr>
          <w:sz w:val="24"/>
          <w:lang w:val="uk-UA" w:eastAsia="uk-UA"/>
        </w:rPr>
        <w:t>за охватом аспірантів: фронтальний, індивідуальний, парний, груповий;</w:t>
      </w:r>
    </w:p>
    <w:p w:rsidR="00AF7011" w:rsidRPr="0098573F" w:rsidRDefault="00AF7011" w:rsidP="00AF7011">
      <w:pPr>
        <w:numPr>
          <w:ilvl w:val="0"/>
          <w:numId w:val="2"/>
        </w:numPr>
        <w:rPr>
          <w:sz w:val="24"/>
          <w:lang w:val="uk-UA" w:eastAsia="uk-UA"/>
        </w:rPr>
      </w:pPr>
      <w:r w:rsidRPr="0098573F">
        <w:rPr>
          <w:sz w:val="24"/>
          <w:lang w:val="uk-UA" w:eastAsia="uk-UA"/>
        </w:rPr>
        <w:t>за способом реалізації: усний, письмовий;</w:t>
      </w:r>
    </w:p>
    <w:p w:rsidR="00AF7011" w:rsidRPr="0098573F" w:rsidRDefault="00AF7011" w:rsidP="00AF7011">
      <w:pPr>
        <w:numPr>
          <w:ilvl w:val="0"/>
          <w:numId w:val="2"/>
        </w:numPr>
        <w:rPr>
          <w:sz w:val="24"/>
          <w:lang w:val="uk-UA" w:eastAsia="uk-UA"/>
        </w:rPr>
      </w:pPr>
      <w:r w:rsidRPr="0098573F">
        <w:rPr>
          <w:sz w:val="24"/>
          <w:lang w:val="uk-UA" w:eastAsia="uk-UA"/>
        </w:rPr>
        <w:t>за використанням засобів навчання: контроль за допомогою друкованих засобів та комп’ютерних систем у тому числі з підтримкою мультимедійних файлів</w:t>
      </w:r>
    </w:p>
    <w:p w:rsidR="00AF7011" w:rsidRPr="0098573F" w:rsidRDefault="00AF7011" w:rsidP="00AF7011">
      <w:pPr>
        <w:numPr>
          <w:ilvl w:val="0"/>
          <w:numId w:val="2"/>
        </w:numPr>
        <w:rPr>
          <w:sz w:val="24"/>
          <w:lang w:val="uk-UA" w:eastAsia="uk-UA"/>
        </w:rPr>
      </w:pPr>
      <w:r w:rsidRPr="0098573F">
        <w:rPr>
          <w:sz w:val="24"/>
          <w:lang w:val="uk-UA" w:eastAsia="uk-UA"/>
        </w:rPr>
        <w:t>за способом організації: контроль науковим керівником, відділом аспірантури та докторантури, взаємоконтроль, самоконтроль;</w:t>
      </w:r>
    </w:p>
    <w:p w:rsidR="00AF7011" w:rsidRPr="0098573F" w:rsidRDefault="00AF7011" w:rsidP="00AF7011">
      <w:pPr>
        <w:rPr>
          <w:sz w:val="24"/>
          <w:lang w:val="uk-UA" w:eastAsia="uk-UA"/>
        </w:rPr>
      </w:pPr>
      <w:r w:rsidRPr="0098573F">
        <w:rPr>
          <w:sz w:val="24"/>
          <w:lang w:val="uk-UA" w:eastAsia="uk-UA"/>
        </w:rPr>
        <w:t>Навчальна діяльність аспіранта контролюється на практичних заняттях під час поточного контролю відповідно до конкретних цілей та під час індивідуальної роботи з викладачем. Підсумковий контроль засвоєння кожного розділу.</w:t>
      </w:r>
    </w:p>
    <w:p w:rsidR="00AF7011" w:rsidRPr="0098573F" w:rsidRDefault="00AF7011" w:rsidP="00AF7011">
      <w:pPr>
        <w:rPr>
          <w:sz w:val="24"/>
          <w:lang w:val="uk-UA" w:eastAsia="uk-UA"/>
        </w:rPr>
      </w:pPr>
      <w:r w:rsidRPr="0098573F">
        <w:rPr>
          <w:sz w:val="24"/>
          <w:lang w:val="uk-UA" w:eastAsia="uk-UA"/>
        </w:rPr>
        <w:t xml:space="preserve">Засоби діагностики </w:t>
      </w:r>
      <w:r w:rsidRPr="0098573F">
        <w:rPr>
          <w:i/>
          <w:iCs/>
          <w:sz w:val="24"/>
          <w:lang w:val="uk-UA" w:eastAsia="uk-UA"/>
        </w:rPr>
        <w:t>рівня підготовки до лабораторних занять</w:t>
      </w:r>
      <w:r w:rsidRPr="0098573F">
        <w:rPr>
          <w:sz w:val="24"/>
          <w:lang w:val="uk-UA" w:eastAsia="uk-UA"/>
        </w:rPr>
        <w:t>:</w:t>
      </w:r>
    </w:p>
    <w:p w:rsidR="00AF7011" w:rsidRPr="0098573F" w:rsidRDefault="00AF7011" w:rsidP="00AF7011">
      <w:pPr>
        <w:numPr>
          <w:ilvl w:val="0"/>
          <w:numId w:val="3"/>
        </w:numPr>
        <w:rPr>
          <w:sz w:val="24"/>
          <w:lang w:val="uk-UA" w:eastAsia="uk-UA"/>
        </w:rPr>
      </w:pPr>
      <w:r w:rsidRPr="0098573F">
        <w:rPr>
          <w:sz w:val="24"/>
          <w:lang w:val="uk-UA" w:eastAsia="uk-UA"/>
        </w:rPr>
        <w:t>усне опитування,</w:t>
      </w:r>
    </w:p>
    <w:p w:rsidR="00AF7011" w:rsidRPr="0098573F" w:rsidRDefault="00AF7011" w:rsidP="00AF7011">
      <w:pPr>
        <w:numPr>
          <w:ilvl w:val="0"/>
          <w:numId w:val="3"/>
        </w:numPr>
        <w:rPr>
          <w:sz w:val="24"/>
          <w:lang w:val="uk-UA" w:eastAsia="uk-UA"/>
        </w:rPr>
      </w:pPr>
      <w:r w:rsidRPr="0098573F">
        <w:rPr>
          <w:sz w:val="24"/>
          <w:lang w:val="uk-UA" w:eastAsia="uk-UA"/>
        </w:rPr>
        <w:t>письмовий тестовий контроль,</w:t>
      </w:r>
    </w:p>
    <w:p w:rsidR="00AF7011" w:rsidRPr="0098573F" w:rsidRDefault="00AF7011" w:rsidP="00AF7011">
      <w:pPr>
        <w:numPr>
          <w:ilvl w:val="0"/>
          <w:numId w:val="3"/>
        </w:numPr>
        <w:rPr>
          <w:sz w:val="24"/>
          <w:lang w:val="uk-UA" w:eastAsia="uk-UA"/>
        </w:rPr>
      </w:pPr>
      <w:r w:rsidRPr="0098573F">
        <w:rPr>
          <w:sz w:val="24"/>
          <w:lang w:val="uk-UA" w:eastAsia="uk-UA"/>
        </w:rPr>
        <w:t>розв’язування ситуаційних задач,</w:t>
      </w:r>
    </w:p>
    <w:p w:rsidR="00AF7011" w:rsidRPr="0098573F" w:rsidRDefault="00AF7011" w:rsidP="00AF7011">
      <w:pPr>
        <w:numPr>
          <w:ilvl w:val="0"/>
          <w:numId w:val="3"/>
        </w:numPr>
        <w:rPr>
          <w:sz w:val="24"/>
          <w:lang w:val="uk-UA" w:eastAsia="uk-UA"/>
        </w:rPr>
      </w:pPr>
      <w:r w:rsidRPr="0098573F">
        <w:rPr>
          <w:sz w:val="24"/>
          <w:lang w:val="uk-UA" w:eastAsia="uk-UA"/>
        </w:rPr>
        <w:t>визначення належності препаратів до фармакологічної групи із зазначенням можливих показів до застосування,</w:t>
      </w:r>
    </w:p>
    <w:p w:rsidR="00AF7011" w:rsidRPr="0098573F" w:rsidRDefault="00AF7011" w:rsidP="00AF7011">
      <w:pPr>
        <w:numPr>
          <w:ilvl w:val="0"/>
          <w:numId w:val="3"/>
        </w:numPr>
        <w:rPr>
          <w:sz w:val="24"/>
          <w:lang w:val="uk-UA" w:eastAsia="uk-UA"/>
        </w:rPr>
      </w:pPr>
      <w:r w:rsidRPr="0098573F">
        <w:rPr>
          <w:sz w:val="24"/>
          <w:lang w:val="uk-UA" w:eastAsia="uk-UA"/>
        </w:rPr>
        <w:lastRenderedPageBreak/>
        <w:t>комп’ютерний контроль</w:t>
      </w:r>
    </w:p>
    <w:p w:rsidR="00AF7011" w:rsidRPr="0098573F" w:rsidRDefault="00AF7011" w:rsidP="00AF7011">
      <w:pPr>
        <w:numPr>
          <w:ilvl w:val="0"/>
          <w:numId w:val="3"/>
        </w:numPr>
        <w:rPr>
          <w:sz w:val="24"/>
          <w:lang w:val="uk-UA" w:eastAsia="uk-UA"/>
        </w:rPr>
      </w:pPr>
      <w:r w:rsidRPr="0098573F">
        <w:rPr>
          <w:sz w:val="24"/>
          <w:lang w:val="uk-UA" w:eastAsia="uk-UA"/>
        </w:rPr>
        <w:t>залік (усне опитування за білетами)</w:t>
      </w:r>
    </w:p>
    <w:p w:rsidR="00AF7011" w:rsidRPr="0098573F" w:rsidRDefault="00AF7011" w:rsidP="00AF7011">
      <w:pPr>
        <w:ind w:firstLine="567"/>
        <w:rPr>
          <w:sz w:val="24"/>
          <w:lang w:val="uk-UA" w:eastAsia="uk-UA"/>
        </w:rPr>
      </w:pPr>
    </w:p>
    <w:p w:rsidR="00AF7011" w:rsidRPr="0098573F" w:rsidRDefault="00AF7011" w:rsidP="00AF7011">
      <w:pPr>
        <w:pStyle w:val="a5"/>
        <w:widowControl w:val="0"/>
        <w:rPr>
          <w:b/>
          <w:bCs/>
          <w:sz w:val="24"/>
          <w:lang w:val="uk-UA"/>
        </w:rPr>
      </w:pPr>
      <w:r w:rsidRPr="0098573F">
        <w:rPr>
          <w:b/>
          <w:sz w:val="24"/>
          <w:lang w:val="uk-UA"/>
        </w:rPr>
        <w:t>7. Критерії оцінювання результатів навчання аспірантів</w:t>
      </w:r>
    </w:p>
    <w:p w:rsidR="00AF7011" w:rsidRPr="0098573F" w:rsidRDefault="00021AFF" w:rsidP="00021AFF">
      <w:pPr>
        <w:ind w:firstLine="708"/>
        <w:rPr>
          <w:sz w:val="24"/>
          <w:lang w:val="uk-UA" w:eastAsia="uk-UA"/>
        </w:rPr>
      </w:pPr>
      <w:r>
        <w:rPr>
          <w:sz w:val="24"/>
          <w:lang w:val="uk-UA" w:eastAsia="uk-UA"/>
        </w:rPr>
        <w:t>З</w:t>
      </w:r>
      <w:r w:rsidR="00AF7011" w:rsidRPr="0098573F">
        <w:rPr>
          <w:sz w:val="24"/>
          <w:lang w:val="uk-UA" w:eastAsia="uk-UA"/>
        </w:rPr>
        <w:t>алік (усне опитування за білетами)</w:t>
      </w:r>
    </w:p>
    <w:p w:rsidR="00AF7011" w:rsidRPr="0098573F" w:rsidRDefault="00AF7011" w:rsidP="00AF7011">
      <w:pPr>
        <w:ind w:firstLine="708"/>
        <w:jc w:val="both"/>
        <w:rPr>
          <w:sz w:val="24"/>
          <w:lang w:val="uk-UA" w:eastAsia="uk-UA"/>
        </w:rPr>
      </w:pPr>
      <w:r w:rsidRPr="0098573F">
        <w:rPr>
          <w:sz w:val="24"/>
          <w:lang w:val="uk-UA" w:eastAsia="uk-UA"/>
        </w:rPr>
        <w:t>Оцінка з дисципліни визначається з урахуванням поточної навчальної діяльності аспірата із відповідних тем за традиційною 4-бальною системою (відмінно, добре, задовільно, незадовільно) з подальшим перерахунком у багатобальну шкалу.</w:t>
      </w:r>
    </w:p>
    <w:p w:rsidR="00AF7011" w:rsidRPr="0098573F" w:rsidRDefault="00AF7011" w:rsidP="00AF7011">
      <w:pPr>
        <w:jc w:val="both"/>
        <w:rPr>
          <w:sz w:val="24"/>
          <w:lang w:val="uk-UA" w:eastAsia="uk-UA"/>
        </w:rPr>
      </w:pPr>
      <w:r w:rsidRPr="0098573F">
        <w:rPr>
          <w:b/>
          <w:bCs/>
          <w:sz w:val="24"/>
          <w:lang w:val="uk-UA" w:eastAsia="uk-UA"/>
        </w:rPr>
        <w:t xml:space="preserve">Оцінка "відмінно" </w:t>
      </w:r>
      <w:r w:rsidRPr="0098573F">
        <w:rPr>
          <w:sz w:val="24"/>
          <w:lang w:val="uk-UA" w:eastAsia="uk-UA"/>
        </w:rPr>
        <w:t>виставляється у випадку, коли здобувач вищої освіти знає зміст заняття у повному обсязі, ілюструючи відповіді різноманітними прикладами; дає вичерпні, точні та ясні відповіді без будь-яких навідних питань; вільно виконує практичні завдання різного ступеню складності, самостійно генерує ідеї.</w:t>
      </w:r>
    </w:p>
    <w:p w:rsidR="00AF7011" w:rsidRPr="0098573F" w:rsidRDefault="00AF7011" w:rsidP="00AF7011">
      <w:pPr>
        <w:jc w:val="both"/>
        <w:rPr>
          <w:sz w:val="24"/>
          <w:lang w:val="uk-UA" w:eastAsia="uk-UA"/>
        </w:rPr>
      </w:pPr>
      <w:r w:rsidRPr="0098573F">
        <w:rPr>
          <w:b/>
          <w:bCs/>
          <w:sz w:val="24"/>
          <w:lang w:val="uk-UA" w:eastAsia="uk-UA"/>
        </w:rPr>
        <w:t xml:space="preserve">Оцінка "добре" </w:t>
      </w:r>
      <w:r w:rsidRPr="0098573F">
        <w:rPr>
          <w:sz w:val="24"/>
          <w:lang w:val="uk-UA" w:eastAsia="uk-UA"/>
        </w:rPr>
        <w:t>виставляється за умови, коли здобувач знає зміст заняття та добре його розуміє, відповіді на питання дає правильно, послідовно та систематично, але вони не є вичерпними, хоча на додаткові питання аспірант відповідає без помилок; виконує практичні завдання, відчуваючи складнощі лише у найважчих випадках.</w:t>
      </w:r>
    </w:p>
    <w:p w:rsidR="00AF7011" w:rsidRPr="0098573F" w:rsidRDefault="00AF7011" w:rsidP="00AF7011">
      <w:pPr>
        <w:jc w:val="both"/>
        <w:rPr>
          <w:sz w:val="24"/>
          <w:lang w:val="uk-UA" w:eastAsia="uk-UA"/>
        </w:rPr>
      </w:pPr>
      <w:r w:rsidRPr="0098573F">
        <w:rPr>
          <w:b/>
          <w:bCs/>
          <w:sz w:val="24"/>
          <w:lang w:val="uk-UA" w:eastAsia="uk-UA"/>
        </w:rPr>
        <w:t xml:space="preserve">Оцінка "задовільно" </w:t>
      </w:r>
      <w:r w:rsidRPr="0098573F">
        <w:rPr>
          <w:sz w:val="24"/>
          <w:lang w:val="uk-UA" w:eastAsia="uk-UA"/>
        </w:rPr>
        <w:t>ставиться здобувачу на основі його знань всього змісту заняття та при задовільному рівні його розуміння. Здобувач спроможний вирішувати видозмінені (спрощені) завдання за допомогою навідних питань; виконує практичні завдання, відчуваючи складнощі у простих випадках; не спроможний самостійно систематично викласти відповідь, але на прямо поставлені запитання відповідає правильно.</w:t>
      </w:r>
    </w:p>
    <w:p w:rsidR="00AF7011" w:rsidRPr="0098573F" w:rsidRDefault="00AF7011" w:rsidP="00AF7011">
      <w:pPr>
        <w:jc w:val="both"/>
        <w:rPr>
          <w:sz w:val="24"/>
          <w:lang w:val="uk-UA" w:eastAsia="uk-UA"/>
        </w:rPr>
      </w:pPr>
      <w:r w:rsidRPr="0098573F">
        <w:rPr>
          <w:b/>
          <w:bCs/>
          <w:sz w:val="24"/>
          <w:lang w:val="uk-UA" w:eastAsia="uk-UA"/>
        </w:rPr>
        <w:t xml:space="preserve">Оцінка "незадовільно" </w:t>
      </w:r>
      <w:r w:rsidRPr="0098573F">
        <w:rPr>
          <w:sz w:val="24"/>
          <w:lang w:val="uk-UA" w:eastAsia="uk-UA"/>
        </w:rPr>
        <w:t>виставляється у випадка</w:t>
      </w:r>
      <w:r w:rsidR="005C6DB7" w:rsidRPr="0098573F">
        <w:rPr>
          <w:sz w:val="24"/>
          <w:lang w:val="uk-UA" w:eastAsia="uk-UA"/>
        </w:rPr>
        <w:t>х, коли знання і вміння здобувач</w:t>
      </w:r>
      <w:r w:rsidRPr="0098573F">
        <w:rPr>
          <w:sz w:val="24"/>
          <w:lang w:val="uk-UA" w:eastAsia="uk-UA"/>
        </w:rPr>
        <w:t>а не відповідають вимогам "задовільної" оцінки.</w:t>
      </w:r>
    </w:p>
    <w:p w:rsidR="00AF7011" w:rsidRPr="0098573F" w:rsidRDefault="00AF7011" w:rsidP="00AF7011">
      <w:pPr>
        <w:jc w:val="both"/>
        <w:rPr>
          <w:sz w:val="24"/>
          <w:lang w:val="uk-UA" w:eastAsia="uk-UA"/>
        </w:rPr>
      </w:pPr>
      <w:bookmarkStart w:id="2" w:name="bookmark2"/>
      <w:r w:rsidRPr="0098573F">
        <w:rPr>
          <w:b/>
          <w:bCs/>
          <w:sz w:val="24"/>
          <w:lang w:val="uk-UA" w:eastAsia="uk-UA"/>
        </w:rPr>
        <w:t>Оцінювання самостійної роботи.</w:t>
      </w:r>
      <w:bookmarkEnd w:id="2"/>
    </w:p>
    <w:p w:rsidR="00AF7011" w:rsidRPr="0098573F" w:rsidRDefault="00AF7011" w:rsidP="00AF7011">
      <w:pPr>
        <w:jc w:val="both"/>
        <w:rPr>
          <w:sz w:val="24"/>
          <w:lang w:val="uk-UA" w:eastAsia="uk-UA"/>
        </w:rPr>
      </w:pPr>
      <w:r w:rsidRPr="0098573F">
        <w:rPr>
          <w:sz w:val="24"/>
          <w:lang w:val="uk-UA" w:eastAsia="uk-UA"/>
        </w:rPr>
        <w:t>Оцінювання самостійної роботи аспірантів здійснюється під час поточного контролю теми на відповідному практичному занятті.</w:t>
      </w:r>
    </w:p>
    <w:p w:rsidR="00AF7011" w:rsidRPr="0098573F" w:rsidRDefault="00AF7011" w:rsidP="00AF7011">
      <w:pPr>
        <w:widowControl w:val="0"/>
        <w:ind w:firstLine="709"/>
        <w:jc w:val="both"/>
        <w:rPr>
          <w:sz w:val="24"/>
          <w:lang w:val="uk-UA"/>
        </w:rPr>
      </w:pPr>
      <w:r w:rsidRPr="0098573F">
        <w:rPr>
          <w:b/>
          <w:sz w:val="24"/>
          <w:lang w:val="uk-UA"/>
        </w:rPr>
        <w:t>Залік</w:t>
      </w:r>
      <w:r w:rsidRPr="0098573F">
        <w:rPr>
          <w:sz w:val="24"/>
          <w:lang w:val="uk-UA"/>
        </w:rPr>
        <w:t xml:space="preserve"> – це форма підсумкового контролю, що полягає в оцінці засвоєння аспірантом навчального матеріалу виключно на підставі результатів виконання ним певних видів робіт на практичних (семінарських) заняттях. Залік з окремої дисципліни проводиться після закінчення її вивчення. Заліки виставляють викладачі, які проводили практичні чи семінарські заняття в навчальній групі на останньому занятті. </w:t>
      </w:r>
    </w:p>
    <w:p w:rsidR="00AF7011" w:rsidRPr="0098573F" w:rsidRDefault="00AF7011" w:rsidP="00AF7011">
      <w:pPr>
        <w:widowControl w:val="0"/>
        <w:ind w:firstLine="709"/>
        <w:jc w:val="both"/>
        <w:rPr>
          <w:sz w:val="24"/>
          <w:lang w:val="uk-UA"/>
        </w:rPr>
      </w:pPr>
      <w:r w:rsidRPr="0098573F">
        <w:rPr>
          <w:sz w:val="24"/>
          <w:lang w:val="uk-UA"/>
        </w:rPr>
        <w:t xml:space="preserve">Критерії оцінювання знань </w:t>
      </w:r>
      <w:r w:rsidR="005C6DB7" w:rsidRPr="0098573F">
        <w:rPr>
          <w:sz w:val="24"/>
          <w:lang w:val="uk-UA"/>
        </w:rPr>
        <w:t>здобувачів</w:t>
      </w:r>
      <w:r w:rsidRPr="0098573F">
        <w:rPr>
          <w:sz w:val="24"/>
          <w:lang w:val="uk-UA"/>
        </w:rPr>
        <w:t xml:space="preserve"> під час заліку </w:t>
      </w:r>
    </w:p>
    <w:p w:rsidR="00F745FD" w:rsidRPr="0098573F" w:rsidRDefault="00F745FD" w:rsidP="00AF7011">
      <w:pPr>
        <w:widowControl w:val="0"/>
        <w:ind w:firstLine="709"/>
        <w:jc w:val="both"/>
        <w:rPr>
          <w:sz w:val="24"/>
          <w:lang w:val="uk-UA"/>
        </w:rPr>
      </w:pPr>
      <w:r w:rsidRPr="0098573F">
        <w:rPr>
          <w:sz w:val="24"/>
          <w:lang w:val="uk-UA"/>
        </w:rPr>
        <w:t xml:space="preserve">Оцінка </w:t>
      </w:r>
      <w:r w:rsidRPr="0098573F">
        <w:rPr>
          <w:b/>
          <w:sz w:val="24"/>
          <w:lang w:val="uk-UA"/>
        </w:rPr>
        <w:t>“</w:t>
      </w:r>
      <w:r w:rsidR="00403CE5" w:rsidRPr="001526DF">
        <w:rPr>
          <w:b/>
          <w:sz w:val="24"/>
          <w:lang w:val="uk-UA"/>
        </w:rPr>
        <w:t>“</w:t>
      </w:r>
      <w:r w:rsidR="00403CE5">
        <w:rPr>
          <w:b/>
          <w:sz w:val="24"/>
          <w:lang w:val="uk-UA"/>
        </w:rPr>
        <w:t>зараховано 90-100 балів</w:t>
      </w:r>
      <w:r w:rsidR="00403CE5" w:rsidRPr="001526DF">
        <w:rPr>
          <w:b/>
          <w:sz w:val="24"/>
          <w:lang w:val="uk-UA"/>
        </w:rPr>
        <w:t>”</w:t>
      </w:r>
      <w:r w:rsidRPr="0098573F">
        <w:rPr>
          <w:sz w:val="24"/>
          <w:lang w:val="uk-UA"/>
        </w:rPr>
        <w:t xml:space="preserve">: Здобувач повинен знати особливості механізму дії, класифікацію, фармакокінетику, </w:t>
      </w:r>
      <w:proofErr w:type="spellStart"/>
      <w:r w:rsidRPr="0098573F">
        <w:rPr>
          <w:sz w:val="24"/>
          <w:lang w:val="uk-UA"/>
        </w:rPr>
        <w:t>фармакодинаміку</w:t>
      </w:r>
      <w:proofErr w:type="spellEnd"/>
      <w:r w:rsidRPr="0098573F">
        <w:rPr>
          <w:sz w:val="24"/>
          <w:lang w:val="uk-UA"/>
        </w:rPr>
        <w:t xml:space="preserve">, побічну дію, взаємодію різних груп ЛЗ. Способи їх призначення, методи оцінки ефективності дії, тривалість дії ЛЗ. Вибір препаратів з урахуванням вище перерахованих критеріїв та функціонального стану організму, статі, віку хворого. Раціональні комбінації терапії. Профілактику та заходи негайної терапії при виникненні ускладнень від лікування. Відповіді повинні мати глибокий, змістовний та конкретний характер. Оцінка </w:t>
      </w:r>
    </w:p>
    <w:p w:rsidR="00F745FD" w:rsidRPr="0098573F" w:rsidRDefault="00403CE5" w:rsidP="00AF7011">
      <w:pPr>
        <w:widowControl w:val="0"/>
        <w:ind w:firstLine="709"/>
        <w:jc w:val="both"/>
        <w:rPr>
          <w:sz w:val="24"/>
          <w:lang w:val="uk-UA"/>
        </w:rPr>
      </w:pPr>
      <w:r w:rsidRPr="001526DF">
        <w:rPr>
          <w:b/>
          <w:sz w:val="24"/>
          <w:lang w:val="uk-UA"/>
        </w:rPr>
        <w:t>“</w:t>
      </w:r>
      <w:r>
        <w:rPr>
          <w:b/>
          <w:sz w:val="24"/>
          <w:lang w:val="uk-UA"/>
        </w:rPr>
        <w:t>Зараховано 74-89 балів</w:t>
      </w:r>
      <w:r w:rsidRPr="001526DF">
        <w:rPr>
          <w:b/>
          <w:sz w:val="24"/>
          <w:lang w:val="uk-UA"/>
        </w:rPr>
        <w:t>”</w:t>
      </w:r>
      <w:r w:rsidRPr="001526DF">
        <w:rPr>
          <w:sz w:val="24"/>
          <w:lang w:val="uk-UA"/>
        </w:rPr>
        <w:t>:</w:t>
      </w:r>
      <w:r w:rsidR="00F745FD" w:rsidRPr="0098573F">
        <w:rPr>
          <w:sz w:val="24"/>
          <w:lang w:val="uk-UA"/>
        </w:rPr>
        <w:t xml:space="preserve"> Здобувач повинен знати особливості механізму дії, класифікацію, фармакокінетику, </w:t>
      </w:r>
      <w:proofErr w:type="spellStart"/>
      <w:r w:rsidR="00F745FD" w:rsidRPr="0098573F">
        <w:rPr>
          <w:sz w:val="24"/>
          <w:lang w:val="uk-UA"/>
        </w:rPr>
        <w:t>фармакодинаміку</w:t>
      </w:r>
      <w:proofErr w:type="spellEnd"/>
      <w:r w:rsidR="00F745FD" w:rsidRPr="0098573F">
        <w:rPr>
          <w:sz w:val="24"/>
          <w:lang w:val="uk-UA"/>
        </w:rPr>
        <w:t xml:space="preserve">, побічну дію, взаємодію різних груп ЛЗ. Способи їх призначення, методи оцінки ефективності дії. Вибір препаратів з урахуванням вище перерахованих критеріїв та функціонального стану організму, статі, віку хворого. Профілактику та заходи негайної терапії при виникненні ускладнень від лікування. Відповіді достатньо змістовні та конкретні згідно робочої програми. Оцінка </w:t>
      </w:r>
    </w:p>
    <w:p w:rsidR="00F745FD" w:rsidRPr="0098573F" w:rsidRDefault="00403CE5" w:rsidP="00403CE5">
      <w:pPr>
        <w:widowControl w:val="0"/>
        <w:ind w:firstLine="709"/>
        <w:jc w:val="both"/>
        <w:rPr>
          <w:sz w:val="24"/>
          <w:lang w:val="uk-UA"/>
        </w:rPr>
      </w:pPr>
      <w:r w:rsidRPr="001526DF">
        <w:rPr>
          <w:b/>
          <w:sz w:val="24"/>
          <w:lang w:val="uk-UA"/>
        </w:rPr>
        <w:t>“</w:t>
      </w:r>
      <w:r>
        <w:rPr>
          <w:b/>
          <w:sz w:val="24"/>
          <w:lang w:val="uk-UA"/>
        </w:rPr>
        <w:t>Зараховано 60-73 балів</w:t>
      </w:r>
      <w:r w:rsidRPr="001526DF">
        <w:rPr>
          <w:b/>
          <w:sz w:val="24"/>
          <w:lang w:val="uk-UA"/>
        </w:rPr>
        <w:t>”</w:t>
      </w:r>
      <w:r w:rsidR="00F745FD" w:rsidRPr="0098573F">
        <w:rPr>
          <w:sz w:val="24"/>
          <w:lang w:val="uk-UA"/>
        </w:rPr>
        <w:t xml:space="preserve">: Здобувач повинен володіти обов'язковим мінімумом теоретичних знань та практичних навичок - знати представників груп ЛЗ, особливості фармакокінетики, </w:t>
      </w:r>
      <w:proofErr w:type="spellStart"/>
      <w:r w:rsidR="00F745FD" w:rsidRPr="0098573F">
        <w:rPr>
          <w:sz w:val="24"/>
          <w:lang w:val="uk-UA"/>
        </w:rPr>
        <w:t>фармакодинаміки</w:t>
      </w:r>
      <w:proofErr w:type="spellEnd"/>
      <w:r w:rsidR="00F745FD" w:rsidRPr="0098573F">
        <w:rPr>
          <w:sz w:val="24"/>
          <w:lang w:val="uk-UA"/>
        </w:rPr>
        <w:t xml:space="preserve">, побічної дії ліків, способи призначення. Відповіді неповні, знання поверхневі. Оцінка </w:t>
      </w:r>
    </w:p>
    <w:p w:rsidR="00F745FD" w:rsidRPr="0098573F" w:rsidRDefault="00403CE5" w:rsidP="00AF7011">
      <w:pPr>
        <w:widowControl w:val="0"/>
        <w:ind w:firstLine="709"/>
        <w:jc w:val="both"/>
        <w:rPr>
          <w:sz w:val="24"/>
          <w:lang w:val="uk-UA"/>
        </w:rPr>
      </w:pPr>
      <w:r w:rsidRPr="001526DF">
        <w:rPr>
          <w:b/>
          <w:sz w:val="24"/>
          <w:lang w:val="uk-UA"/>
        </w:rPr>
        <w:t>“</w:t>
      </w:r>
      <w:proofErr w:type="spellStart"/>
      <w:r>
        <w:rPr>
          <w:b/>
          <w:sz w:val="24"/>
          <w:lang w:val="uk-UA"/>
        </w:rPr>
        <w:t>Незараховано</w:t>
      </w:r>
      <w:proofErr w:type="spellEnd"/>
      <w:r>
        <w:rPr>
          <w:b/>
          <w:sz w:val="24"/>
          <w:lang w:val="uk-UA"/>
        </w:rPr>
        <w:t xml:space="preserve"> 0-59 балів</w:t>
      </w:r>
      <w:r w:rsidRPr="001526DF">
        <w:rPr>
          <w:b/>
          <w:sz w:val="24"/>
          <w:lang w:val="uk-UA"/>
        </w:rPr>
        <w:t>”</w:t>
      </w:r>
      <w:r w:rsidRPr="001526DF">
        <w:rPr>
          <w:sz w:val="24"/>
          <w:lang w:val="uk-UA"/>
        </w:rPr>
        <w:t xml:space="preserve"> </w:t>
      </w:r>
      <w:r w:rsidR="00F745FD" w:rsidRPr="0098573F">
        <w:rPr>
          <w:sz w:val="24"/>
          <w:lang w:val="uk-UA"/>
        </w:rPr>
        <w:t xml:space="preserve">: Здобувач не володіє обов'язковим мінімумом знань щодо клінічної фармакології, не орієнтується в питаннях фармакокінетики, </w:t>
      </w:r>
      <w:proofErr w:type="spellStart"/>
      <w:r w:rsidR="00F745FD" w:rsidRPr="0098573F">
        <w:rPr>
          <w:sz w:val="24"/>
          <w:lang w:val="uk-UA"/>
        </w:rPr>
        <w:t>фармакодинаміки</w:t>
      </w:r>
      <w:proofErr w:type="spellEnd"/>
      <w:r w:rsidR="00F745FD" w:rsidRPr="0098573F">
        <w:rPr>
          <w:sz w:val="24"/>
          <w:lang w:val="uk-UA"/>
        </w:rPr>
        <w:t xml:space="preserve">, побічної дії ЛЗ, особливостей їх взаємодії, методах контролю терапії та заходах по негайній допомозі при виникненні ускладнень. Відповіді не конкретні, неправильні, або зовсім відсутні. </w:t>
      </w:r>
    </w:p>
    <w:p w:rsidR="00AF7011" w:rsidRPr="0098573F" w:rsidRDefault="00AF7011" w:rsidP="00AF7011">
      <w:pPr>
        <w:widowControl w:val="0"/>
        <w:ind w:firstLine="709"/>
        <w:jc w:val="both"/>
        <w:rPr>
          <w:sz w:val="24"/>
          <w:lang w:val="uk-UA"/>
        </w:rPr>
      </w:pPr>
      <w:r w:rsidRPr="0098573F">
        <w:rPr>
          <w:sz w:val="24"/>
          <w:lang w:val="uk-UA"/>
        </w:rPr>
        <w:lastRenderedPageBreak/>
        <w:t xml:space="preserve">У кінці курсу обчислюється середнє арифметичне значення (САЗ) усіх отриманих </w:t>
      </w:r>
      <w:r w:rsidRPr="0098573F">
        <w:rPr>
          <w:bCs/>
          <w:sz w:val="24"/>
          <w:lang w:val="uk-UA"/>
        </w:rPr>
        <w:t>аспірант</w:t>
      </w:r>
      <w:r w:rsidRPr="0098573F">
        <w:rPr>
          <w:sz w:val="24"/>
          <w:lang w:val="uk-UA"/>
        </w:rPr>
        <w:t>ом оцінок з наступ</w:t>
      </w:r>
      <w:r w:rsidRPr="0098573F">
        <w:rPr>
          <w:sz w:val="24"/>
          <w:lang w:val="uk-UA"/>
        </w:rPr>
        <w:softHyphen/>
        <w:t>ним переведенням його у бали за формулою:</w:t>
      </w:r>
    </w:p>
    <w:p w:rsidR="00AF7011" w:rsidRPr="0098573F" w:rsidRDefault="00AF7011" w:rsidP="00AF7011">
      <w:pPr>
        <w:widowControl w:val="0"/>
        <w:jc w:val="center"/>
        <w:rPr>
          <w:sz w:val="24"/>
          <w:lang w:val="uk-UA"/>
        </w:rPr>
      </w:pPr>
      <w:r w:rsidRPr="0098573F">
        <w:rPr>
          <w:sz w:val="24"/>
          <w:lang w:val="uk-UA"/>
        </w:rPr>
        <w:t>ПК = (100 х САЗ) / 5 = 20 х САЗ</w:t>
      </w:r>
    </w:p>
    <w:p w:rsidR="00AF7011" w:rsidRPr="0098573F" w:rsidRDefault="00AF7011" w:rsidP="00AF7011">
      <w:pPr>
        <w:widowControl w:val="0"/>
        <w:ind w:firstLine="709"/>
        <w:rPr>
          <w:sz w:val="24"/>
          <w:lang w:val="uk-UA"/>
        </w:rPr>
      </w:pPr>
      <w:r w:rsidRPr="0098573F">
        <w:rPr>
          <w:sz w:val="24"/>
          <w:lang w:val="uk-UA"/>
        </w:rPr>
        <w:t>де</w:t>
      </w:r>
      <w:r w:rsidRPr="0098573F">
        <w:rPr>
          <w:sz w:val="24"/>
          <w:lang w:val="uk-UA"/>
        </w:rPr>
        <w:tab/>
        <w:t>ПК – бали за поточний контроль;</w:t>
      </w:r>
    </w:p>
    <w:p w:rsidR="00AF7011" w:rsidRPr="0098573F" w:rsidRDefault="00AF7011" w:rsidP="00AF7011">
      <w:pPr>
        <w:widowControl w:val="0"/>
        <w:ind w:left="2268" w:hanging="850"/>
        <w:jc w:val="both"/>
        <w:rPr>
          <w:sz w:val="24"/>
          <w:lang w:val="uk-UA"/>
        </w:rPr>
      </w:pPr>
      <w:r w:rsidRPr="0098573F">
        <w:rPr>
          <w:sz w:val="24"/>
          <w:lang w:val="uk-UA"/>
        </w:rPr>
        <w:t>100 – максимально можлива кількість балів за поточний контроль у відповідному семестрі;</w:t>
      </w:r>
    </w:p>
    <w:p w:rsidR="00AF7011" w:rsidRPr="0098573F" w:rsidRDefault="00AF7011" w:rsidP="00AF7011">
      <w:pPr>
        <w:widowControl w:val="0"/>
        <w:ind w:left="2268" w:hanging="850"/>
        <w:jc w:val="both"/>
        <w:rPr>
          <w:sz w:val="24"/>
          <w:lang w:val="uk-UA"/>
        </w:rPr>
      </w:pPr>
      <w:r w:rsidRPr="0098573F">
        <w:rPr>
          <w:sz w:val="24"/>
          <w:lang w:val="uk-UA"/>
        </w:rPr>
        <w:t xml:space="preserve">САЗ – середнє арифметичне значення усіх отриманих </w:t>
      </w:r>
      <w:r w:rsidRPr="0098573F">
        <w:rPr>
          <w:bCs/>
          <w:sz w:val="24"/>
          <w:lang w:val="uk-UA"/>
        </w:rPr>
        <w:t>аспірант</w:t>
      </w:r>
      <w:r w:rsidRPr="0098573F">
        <w:rPr>
          <w:sz w:val="24"/>
          <w:lang w:val="uk-UA"/>
        </w:rPr>
        <w:t>ом оцінок (з точністю до 0,01);</w:t>
      </w:r>
    </w:p>
    <w:p w:rsidR="00AF7011" w:rsidRPr="0098573F" w:rsidRDefault="00AF7011" w:rsidP="00AF7011">
      <w:pPr>
        <w:widowControl w:val="0"/>
        <w:ind w:left="708" w:firstLine="709"/>
        <w:jc w:val="both"/>
        <w:rPr>
          <w:sz w:val="24"/>
          <w:lang w:val="uk-UA"/>
        </w:rPr>
      </w:pPr>
      <w:r w:rsidRPr="0098573F">
        <w:rPr>
          <w:sz w:val="24"/>
          <w:lang w:val="uk-UA"/>
        </w:rPr>
        <w:t>5 – максимально можливе САЗ.</w:t>
      </w:r>
    </w:p>
    <w:p w:rsidR="00AF7011" w:rsidRPr="0098573F" w:rsidRDefault="00AF7011" w:rsidP="00AF7011">
      <w:pPr>
        <w:widowControl w:val="0"/>
        <w:autoSpaceDE w:val="0"/>
        <w:autoSpaceDN w:val="0"/>
        <w:adjustRightInd w:val="0"/>
        <w:ind w:left="504"/>
        <w:jc w:val="both"/>
        <w:rPr>
          <w:sz w:val="24"/>
          <w:lang w:val="uk-UA"/>
        </w:rPr>
      </w:pPr>
    </w:p>
    <w:p w:rsidR="00AF7011" w:rsidRPr="0098573F" w:rsidRDefault="00AF7011" w:rsidP="00AF7011">
      <w:pPr>
        <w:pStyle w:val="a5"/>
        <w:widowControl w:val="0"/>
        <w:autoSpaceDE w:val="0"/>
        <w:autoSpaceDN w:val="0"/>
        <w:adjustRightInd w:val="0"/>
        <w:ind w:left="0" w:firstLine="567"/>
        <w:jc w:val="both"/>
        <w:rPr>
          <w:sz w:val="24"/>
          <w:lang w:val="uk-UA"/>
        </w:rPr>
      </w:pPr>
      <w:r w:rsidRPr="0098573F">
        <w:rPr>
          <w:sz w:val="24"/>
          <w:lang w:val="uk-UA"/>
        </w:rPr>
        <w:t>За сумарною кількістю балів, набраною аспірантом протягом семестру зі всіх видів контролю, виставляється підсумкова семестрова оцінка за наступною шкалою:</w:t>
      </w:r>
    </w:p>
    <w:p w:rsidR="00AF7011" w:rsidRPr="0098573F" w:rsidRDefault="00AF7011" w:rsidP="00AF7011">
      <w:pPr>
        <w:pStyle w:val="a5"/>
        <w:widowControl w:val="0"/>
        <w:shd w:val="clear" w:color="auto" w:fill="FFFFFF"/>
        <w:spacing w:before="40" w:after="60"/>
        <w:ind w:left="864" w:right="85"/>
        <w:jc w:val="right"/>
        <w:rPr>
          <w:sz w:val="24"/>
          <w:lang w:val="uk-UA"/>
        </w:rPr>
      </w:pPr>
      <w:r w:rsidRPr="0098573F">
        <w:rPr>
          <w:sz w:val="24"/>
          <w:lang w:val="uk-UA"/>
        </w:rPr>
        <w:t>Таблиця 1.</w:t>
      </w:r>
    </w:p>
    <w:p w:rsidR="00AF7011" w:rsidRPr="0098573F" w:rsidRDefault="00AF7011" w:rsidP="00AF7011">
      <w:pPr>
        <w:pStyle w:val="a5"/>
        <w:widowControl w:val="0"/>
        <w:shd w:val="clear" w:color="auto" w:fill="FFFFFF"/>
        <w:spacing w:before="40" w:after="60"/>
        <w:ind w:left="864" w:right="85"/>
        <w:jc w:val="center"/>
        <w:rPr>
          <w:sz w:val="24"/>
          <w:lang w:val="uk-UA"/>
        </w:rPr>
      </w:pPr>
      <w:r w:rsidRPr="0098573F">
        <w:rPr>
          <w:sz w:val="24"/>
          <w:lang w:val="uk-UA"/>
        </w:rPr>
        <w:t xml:space="preserve">Шкала оцінювання успішності </w:t>
      </w:r>
      <w:r w:rsidR="005C6DB7" w:rsidRPr="0098573F">
        <w:rPr>
          <w:sz w:val="24"/>
          <w:lang w:val="uk-UA"/>
        </w:rPr>
        <w:t>здобувачів</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3055"/>
        <w:gridCol w:w="2630"/>
        <w:gridCol w:w="1729"/>
      </w:tblGrid>
      <w:tr w:rsidR="00AF7011" w:rsidRPr="0098573F" w:rsidTr="005C6DB7">
        <w:trPr>
          <w:trHeight w:val="450"/>
        </w:trPr>
        <w:tc>
          <w:tcPr>
            <w:tcW w:w="2112" w:type="dxa"/>
            <w:vMerge w:val="restart"/>
            <w:vAlign w:val="center"/>
          </w:tcPr>
          <w:p w:rsidR="00AF7011" w:rsidRPr="0098573F" w:rsidRDefault="00AF7011" w:rsidP="005C6DB7">
            <w:pPr>
              <w:widowControl w:val="0"/>
              <w:jc w:val="center"/>
              <w:rPr>
                <w:sz w:val="24"/>
                <w:lang w:val="uk-UA"/>
              </w:rPr>
            </w:pPr>
            <w:r w:rsidRPr="0098573F">
              <w:rPr>
                <w:sz w:val="24"/>
                <w:lang w:val="uk-UA"/>
              </w:rPr>
              <w:t>За 100-бальною шкалою</w:t>
            </w:r>
          </w:p>
        </w:tc>
        <w:tc>
          <w:tcPr>
            <w:tcW w:w="5685" w:type="dxa"/>
            <w:gridSpan w:val="2"/>
            <w:vAlign w:val="center"/>
          </w:tcPr>
          <w:p w:rsidR="00AF7011" w:rsidRPr="0098573F" w:rsidRDefault="00AF7011" w:rsidP="005C6DB7">
            <w:pPr>
              <w:widowControl w:val="0"/>
              <w:jc w:val="center"/>
              <w:rPr>
                <w:sz w:val="24"/>
                <w:lang w:val="uk-UA"/>
              </w:rPr>
            </w:pPr>
            <w:r w:rsidRPr="0098573F">
              <w:rPr>
                <w:sz w:val="24"/>
                <w:lang w:val="uk-UA"/>
              </w:rPr>
              <w:t>За національною шкалою</w:t>
            </w:r>
          </w:p>
        </w:tc>
        <w:tc>
          <w:tcPr>
            <w:tcW w:w="1729" w:type="dxa"/>
            <w:vMerge w:val="restart"/>
            <w:vAlign w:val="center"/>
          </w:tcPr>
          <w:p w:rsidR="00AF7011" w:rsidRPr="0098573F" w:rsidRDefault="00AF7011" w:rsidP="005C6DB7">
            <w:pPr>
              <w:widowControl w:val="0"/>
              <w:jc w:val="center"/>
              <w:rPr>
                <w:sz w:val="24"/>
                <w:lang w:val="uk-UA"/>
              </w:rPr>
            </w:pPr>
            <w:r w:rsidRPr="0098573F">
              <w:rPr>
                <w:sz w:val="24"/>
                <w:lang w:val="uk-UA"/>
              </w:rPr>
              <w:t>За шкалою</w:t>
            </w:r>
            <w:r w:rsidRPr="0098573F">
              <w:rPr>
                <w:b/>
                <w:sz w:val="24"/>
                <w:lang w:val="uk-UA"/>
              </w:rPr>
              <w:t xml:space="preserve"> </w:t>
            </w:r>
            <w:r w:rsidRPr="0098573F">
              <w:rPr>
                <w:sz w:val="24"/>
                <w:lang w:val="uk-UA"/>
              </w:rPr>
              <w:t>ECTS</w:t>
            </w:r>
          </w:p>
        </w:tc>
      </w:tr>
      <w:tr w:rsidR="00AF7011" w:rsidRPr="0098573F" w:rsidTr="005C6DB7">
        <w:trPr>
          <w:trHeight w:val="450"/>
        </w:trPr>
        <w:tc>
          <w:tcPr>
            <w:tcW w:w="2112" w:type="dxa"/>
            <w:vMerge/>
            <w:vAlign w:val="center"/>
          </w:tcPr>
          <w:p w:rsidR="00AF7011" w:rsidRPr="0098573F" w:rsidRDefault="00AF7011" w:rsidP="005C6DB7">
            <w:pPr>
              <w:widowControl w:val="0"/>
              <w:jc w:val="center"/>
              <w:rPr>
                <w:sz w:val="24"/>
                <w:lang w:val="uk-UA"/>
              </w:rPr>
            </w:pPr>
          </w:p>
        </w:tc>
        <w:tc>
          <w:tcPr>
            <w:tcW w:w="3055" w:type="dxa"/>
            <w:vAlign w:val="center"/>
          </w:tcPr>
          <w:p w:rsidR="00AF7011" w:rsidRPr="0098573F" w:rsidRDefault="00AF7011" w:rsidP="005C6DB7">
            <w:pPr>
              <w:widowControl w:val="0"/>
              <w:ind w:right="-144"/>
              <w:jc w:val="center"/>
              <w:rPr>
                <w:sz w:val="24"/>
                <w:lang w:val="uk-UA"/>
              </w:rPr>
            </w:pPr>
            <w:r w:rsidRPr="0098573F">
              <w:rPr>
                <w:sz w:val="24"/>
                <w:lang w:val="uk-UA"/>
              </w:rPr>
              <w:t xml:space="preserve">Екзамен, </w:t>
            </w:r>
          </w:p>
          <w:p w:rsidR="00AF7011" w:rsidRPr="0098573F" w:rsidRDefault="00AF7011" w:rsidP="005C6DB7">
            <w:pPr>
              <w:widowControl w:val="0"/>
              <w:ind w:right="-144"/>
              <w:jc w:val="center"/>
              <w:rPr>
                <w:sz w:val="24"/>
                <w:lang w:val="uk-UA"/>
              </w:rPr>
            </w:pPr>
            <w:r w:rsidRPr="0098573F">
              <w:rPr>
                <w:sz w:val="24"/>
                <w:lang w:val="uk-UA"/>
              </w:rPr>
              <w:t>диференційований залік</w:t>
            </w:r>
          </w:p>
        </w:tc>
        <w:tc>
          <w:tcPr>
            <w:tcW w:w="2630" w:type="dxa"/>
            <w:shd w:val="clear" w:color="auto" w:fill="auto"/>
            <w:vAlign w:val="center"/>
          </w:tcPr>
          <w:p w:rsidR="00AF7011" w:rsidRPr="0098573F" w:rsidRDefault="00AF7011" w:rsidP="005C6DB7">
            <w:pPr>
              <w:widowControl w:val="0"/>
              <w:jc w:val="center"/>
              <w:rPr>
                <w:sz w:val="24"/>
                <w:lang w:val="uk-UA"/>
              </w:rPr>
            </w:pPr>
            <w:r w:rsidRPr="0098573F">
              <w:rPr>
                <w:sz w:val="24"/>
                <w:lang w:val="uk-UA"/>
              </w:rPr>
              <w:t>Залік</w:t>
            </w:r>
          </w:p>
        </w:tc>
        <w:tc>
          <w:tcPr>
            <w:tcW w:w="1729" w:type="dxa"/>
            <w:vMerge/>
          </w:tcPr>
          <w:p w:rsidR="00AF7011" w:rsidRPr="0098573F" w:rsidRDefault="00AF7011" w:rsidP="005C6DB7">
            <w:pPr>
              <w:widowControl w:val="0"/>
              <w:jc w:val="center"/>
              <w:rPr>
                <w:sz w:val="24"/>
                <w:lang w:val="uk-UA"/>
              </w:rPr>
            </w:pPr>
          </w:p>
        </w:tc>
      </w:tr>
      <w:tr w:rsidR="00AF7011" w:rsidRPr="0098573F" w:rsidTr="005C6DB7">
        <w:tc>
          <w:tcPr>
            <w:tcW w:w="2112" w:type="dxa"/>
            <w:vAlign w:val="center"/>
          </w:tcPr>
          <w:p w:rsidR="00AF7011" w:rsidRPr="0098573F" w:rsidRDefault="00AF7011" w:rsidP="005C6DB7">
            <w:pPr>
              <w:widowControl w:val="0"/>
              <w:ind w:left="180"/>
              <w:jc w:val="center"/>
              <w:rPr>
                <w:b/>
                <w:sz w:val="24"/>
                <w:lang w:val="uk-UA"/>
              </w:rPr>
            </w:pPr>
            <w:r w:rsidRPr="0098573F">
              <w:rPr>
                <w:sz w:val="24"/>
                <w:lang w:val="uk-UA"/>
              </w:rPr>
              <w:t>90 – 100</w:t>
            </w:r>
          </w:p>
        </w:tc>
        <w:tc>
          <w:tcPr>
            <w:tcW w:w="3055" w:type="dxa"/>
            <w:vAlign w:val="center"/>
          </w:tcPr>
          <w:p w:rsidR="00AF7011" w:rsidRPr="0098573F" w:rsidRDefault="00AF7011" w:rsidP="005C6DB7">
            <w:pPr>
              <w:widowControl w:val="0"/>
              <w:jc w:val="center"/>
              <w:rPr>
                <w:sz w:val="24"/>
                <w:lang w:val="uk-UA"/>
              </w:rPr>
            </w:pPr>
            <w:r w:rsidRPr="0098573F">
              <w:rPr>
                <w:sz w:val="24"/>
                <w:lang w:val="uk-UA"/>
              </w:rPr>
              <w:t>Відмінно</w:t>
            </w:r>
          </w:p>
        </w:tc>
        <w:tc>
          <w:tcPr>
            <w:tcW w:w="2630" w:type="dxa"/>
            <w:vMerge w:val="restart"/>
            <w:vAlign w:val="center"/>
          </w:tcPr>
          <w:p w:rsidR="00AF7011" w:rsidRPr="0098573F" w:rsidRDefault="00AF7011" w:rsidP="005C6DB7">
            <w:pPr>
              <w:widowControl w:val="0"/>
              <w:jc w:val="center"/>
              <w:rPr>
                <w:sz w:val="24"/>
                <w:lang w:val="uk-UA"/>
              </w:rPr>
            </w:pPr>
            <w:r w:rsidRPr="0098573F">
              <w:rPr>
                <w:sz w:val="24"/>
                <w:lang w:val="uk-UA"/>
              </w:rPr>
              <w:t>Зараховано</w:t>
            </w:r>
          </w:p>
        </w:tc>
        <w:tc>
          <w:tcPr>
            <w:tcW w:w="1729" w:type="dxa"/>
            <w:vAlign w:val="center"/>
          </w:tcPr>
          <w:p w:rsidR="00AF7011" w:rsidRPr="0098573F" w:rsidRDefault="00AF7011" w:rsidP="005C6DB7">
            <w:pPr>
              <w:widowControl w:val="0"/>
              <w:jc w:val="center"/>
              <w:rPr>
                <w:sz w:val="24"/>
                <w:lang w:val="uk-UA"/>
              </w:rPr>
            </w:pPr>
            <w:r w:rsidRPr="0098573F">
              <w:rPr>
                <w:sz w:val="24"/>
                <w:lang w:val="uk-UA"/>
              </w:rPr>
              <w:t>А</w:t>
            </w:r>
          </w:p>
        </w:tc>
      </w:tr>
      <w:tr w:rsidR="00AF7011" w:rsidRPr="0098573F" w:rsidTr="005C6DB7">
        <w:trPr>
          <w:trHeight w:val="194"/>
        </w:trPr>
        <w:tc>
          <w:tcPr>
            <w:tcW w:w="2112" w:type="dxa"/>
            <w:vAlign w:val="center"/>
          </w:tcPr>
          <w:p w:rsidR="00AF7011" w:rsidRPr="0098573F" w:rsidRDefault="00AF7011" w:rsidP="005C6DB7">
            <w:pPr>
              <w:widowControl w:val="0"/>
              <w:ind w:left="180"/>
              <w:jc w:val="center"/>
              <w:rPr>
                <w:sz w:val="24"/>
                <w:lang w:val="uk-UA"/>
              </w:rPr>
            </w:pPr>
            <w:r w:rsidRPr="0098573F">
              <w:rPr>
                <w:sz w:val="24"/>
                <w:lang w:val="uk-UA"/>
              </w:rPr>
              <w:t>82-89</w:t>
            </w:r>
          </w:p>
        </w:tc>
        <w:tc>
          <w:tcPr>
            <w:tcW w:w="3055" w:type="dxa"/>
            <w:vMerge w:val="restart"/>
            <w:vAlign w:val="center"/>
          </w:tcPr>
          <w:p w:rsidR="00AF7011" w:rsidRPr="0098573F" w:rsidRDefault="00AF7011" w:rsidP="005C6DB7">
            <w:pPr>
              <w:widowControl w:val="0"/>
              <w:jc w:val="center"/>
              <w:rPr>
                <w:sz w:val="24"/>
                <w:lang w:val="uk-UA"/>
              </w:rPr>
            </w:pPr>
            <w:r w:rsidRPr="0098573F">
              <w:rPr>
                <w:sz w:val="24"/>
                <w:lang w:val="uk-UA"/>
              </w:rPr>
              <w:t>Добре</w:t>
            </w:r>
          </w:p>
        </w:tc>
        <w:tc>
          <w:tcPr>
            <w:tcW w:w="2630" w:type="dxa"/>
            <w:vMerge/>
          </w:tcPr>
          <w:p w:rsidR="00AF7011" w:rsidRPr="0098573F" w:rsidRDefault="00AF7011" w:rsidP="005C6DB7">
            <w:pPr>
              <w:widowControl w:val="0"/>
              <w:jc w:val="center"/>
              <w:rPr>
                <w:sz w:val="24"/>
                <w:lang w:val="uk-UA"/>
              </w:rPr>
            </w:pPr>
          </w:p>
        </w:tc>
        <w:tc>
          <w:tcPr>
            <w:tcW w:w="1729" w:type="dxa"/>
            <w:vAlign w:val="center"/>
          </w:tcPr>
          <w:p w:rsidR="00AF7011" w:rsidRPr="0098573F" w:rsidRDefault="00AF7011" w:rsidP="005C6DB7">
            <w:pPr>
              <w:widowControl w:val="0"/>
              <w:jc w:val="center"/>
              <w:rPr>
                <w:sz w:val="24"/>
                <w:lang w:val="uk-UA"/>
              </w:rPr>
            </w:pPr>
            <w:r w:rsidRPr="0098573F">
              <w:rPr>
                <w:sz w:val="24"/>
                <w:lang w:val="uk-UA"/>
              </w:rPr>
              <w:t>В</w:t>
            </w:r>
          </w:p>
        </w:tc>
      </w:tr>
      <w:tr w:rsidR="00AF7011" w:rsidRPr="0098573F" w:rsidTr="005C6DB7">
        <w:tc>
          <w:tcPr>
            <w:tcW w:w="2112" w:type="dxa"/>
            <w:vAlign w:val="center"/>
          </w:tcPr>
          <w:p w:rsidR="00AF7011" w:rsidRPr="0098573F" w:rsidRDefault="00AF7011" w:rsidP="005C6DB7">
            <w:pPr>
              <w:widowControl w:val="0"/>
              <w:ind w:left="180"/>
              <w:jc w:val="center"/>
              <w:rPr>
                <w:sz w:val="24"/>
                <w:lang w:val="uk-UA"/>
              </w:rPr>
            </w:pPr>
            <w:r w:rsidRPr="0098573F">
              <w:rPr>
                <w:sz w:val="24"/>
                <w:lang w:val="uk-UA"/>
              </w:rPr>
              <w:t>74-81</w:t>
            </w:r>
          </w:p>
        </w:tc>
        <w:tc>
          <w:tcPr>
            <w:tcW w:w="3055" w:type="dxa"/>
            <w:vMerge/>
            <w:vAlign w:val="center"/>
          </w:tcPr>
          <w:p w:rsidR="00AF7011" w:rsidRPr="0098573F" w:rsidRDefault="00AF7011" w:rsidP="005C6DB7">
            <w:pPr>
              <w:widowControl w:val="0"/>
              <w:jc w:val="center"/>
              <w:rPr>
                <w:sz w:val="24"/>
                <w:lang w:val="uk-UA"/>
              </w:rPr>
            </w:pPr>
          </w:p>
        </w:tc>
        <w:tc>
          <w:tcPr>
            <w:tcW w:w="2630" w:type="dxa"/>
            <w:vMerge/>
          </w:tcPr>
          <w:p w:rsidR="00AF7011" w:rsidRPr="0098573F" w:rsidRDefault="00AF7011" w:rsidP="005C6DB7">
            <w:pPr>
              <w:widowControl w:val="0"/>
              <w:jc w:val="center"/>
              <w:rPr>
                <w:sz w:val="24"/>
                <w:lang w:val="uk-UA"/>
              </w:rPr>
            </w:pPr>
          </w:p>
        </w:tc>
        <w:tc>
          <w:tcPr>
            <w:tcW w:w="1729" w:type="dxa"/>
            <w:vAlign w:val="center"/>
          </w:tcPr>
          <w:p w:rsidR="00AF7011" w:rsidRPr="0098573F" w:rsidRDefault="00AF7011" w:rsidP="005C6DB7">
            <w:pPr>
              <w:widowControl w:val="0"/>
              <w:jc w:val="center"/>
              <w:rPr>
                <w:sz w:val="24"/>
                <w:lang w:val="uk-UA"/>
              </w:rPr>
            </w:pPr>
            <w:r w:rsidRPr="0098573F">
              <w:rPr>
                <w:sz w:val="24"/>
                <w:lang w:val="uk-UA"/>
              </w:rPr>
              <w:t>С</w:t>
            </w:r>
          </w:p>
        </w:tc>
      </w:tr>
      <w:tr w:rsidR="00AF7011" w:rsidRPr="0098573F" w:rsidTr="005C6DB7">
        <w:tc>
          <w:tcPr>
            <w:tcW w:w="2112" w:type="dxa"/>
            <w:vAlign w:val="center"/>
          </w:tcPr>
          <w:p w:rsidR="00AF7011" w:rsidRPr="0098573F" w:rsidRDefault="00AF7011" w:rsidP="005C6DB7">
            <w:pPr>
              <w:widowControl w:val="0"/>
              <w:ind w:left="180"/>
              <w:jc w:val="center"/>
              <w:rPr>
                <w:sz w:val="24"/>
                <w:lang w:val="uk-UA"/>
              </w:rPr>
            </w:pPr>
            <w:r w:rsidRPr="0098573F">
              <w:rPr>
                <w:sz w:val="24"/>
                <w:lang w:val="uk-UA"/>
              </w:rPr>
              <w:t>64-73</w:t>
            </w:r>
          </w:p>
        </w:tc>
        <w:tc>
          <w:tcPr>
            <w:tcW w:w="3055" w:type="dxa"/>
            <w:vMerge w:val="restart"/>
            <w:vAlign w:val="center"/>
          </w:tcPr>
          <w:p w:rsidR="00AF7011" w:rsidRPr="0098573F" w:rsidRDefault="00AF7011" w:rsidP="005C6DB7">
            <w:pPr>
              <w:widowControl w:val="0"/>
              <w:jc w:val="center"/>
              <w:rPr>
                <w:sz w:val="24"/>
                <w:lang w:val="uk-UA"/>
              </w:rPr>
            </w:pPr>
            <w:r w:rsidRPr="0098573F">
              <w:rPr>
                <w:sz w:val="24"/>
                <w:lang w:val="uk-UA"/>
              </w:rPr>
              <w:t>Задовільно</w:t>
            </w:r>
          </w:p>
        </w:tc>
        <w:tc>
          <w:tcPr>
            <w:tcW w:w="2630" w:type="dxa"/>
            <w:vMerge/>
          </w:tcPr>
          <w:p w:rsidR="00AF7011" w:rsidRPr="0098573F" w:rsidRDefault="00AF7011" w:rsidP="005C6DB7">
            <w:pPr>
              <w:widowControl w:val="0"/>
              <w:jc w:val="center"/>
              <w:rPr>
                <w:sz w:val="24"/>
                <w:lang w:val="uk-UA"/>
              </w:rPr>
            </w:pPr>
          </w:p>
        </w:tc>
        <w:tc>
          <w:tcPr>
            <w:tcW w:w="1729" w:type="dxa"/>
            <w:vAlign w:val="center"/>
          </w:tcPr>
          <w:p w:rsidR="00AF7011" w:rsidRPr="0098573F" w:rsidRDefault="00AF7011" w:rsidP="005C6DB7">
            <w:pPr>
              <w:widowControl w:val="0"/>
              <w:jc w:val="center"/>
              <w:rPr>
                <w:sz w:val="24"/>
                <w:lang w:val="uk-UA"/>
              </w:rPr>
            </w:pPr>
            <w:r w:rsidRPr="0098573F">
              <w:rPr>
                <w:sz w:val="24"/>
                <w:lang w:val="uk-UA"/>
              </w:rPr>
              <w:t>D</w:t>
            </w:r>
          </w:p>
        </w:tc>
      </w:tr>
      <w:tr w:rsidR="00AF7011" w:rsidRPr="0098573F" w:rsidTr="005C6DB7">
        <w:tc>
          <w:tcPr>
            <w:tcW w:w="2112" w:type="dxa"/>
            <w:vAlign w:val="center"/>
          </w:tcPr>
          <w:p w:rsidR="00AF7011" w:rsidRPr="0098573F" w:rsidRDefault="00AF7011" w:rsidP="005C6DB7">
            <w:pPr>
              <w:widowControl w:val="0"/>
              <w:ind w:left="180"/>
              <w:jc w:val="center"/>
              <w:rPr>
                <w:sz w:val="24"/>
                <w:lang w:val="uk-UA"/>
              </w:rPr>
            </w:pPr>
            <w:r w:rsidRPr="0098573F">
              <w:rPr>
                <w:sz w:val="24"/>
                <w:lang w:val="uk-UA"/>
              </w:rPr>
              <w:t>60-63</w:t>
            </w:r>
          </w:p>
        </w:tc>
        <w:tc>
          <w:tcPr>
            <w:tcW w:w="3055" w:type="dxa"/>
            <w:vMerge/>
            <w:vAlign w:val="center"/>
          </w:tcPr>
          <w:p w:rsidR="00AF7011" w:rsidRPr="0098573F" w:rsidRDefault="00AF7011" w:rsidP="005C6DB7">
            <w:pPr>
              <w:widowControl w:val="0"/>
              <w:jc w:val="center"/>
              <w:rPr>
                <w:sz w:val="24"/>
                <w:lang w:val="uk-UA"/>
              </w:rPr>
            </w:pPr>
          </w:p>
        </w:tc>
        <w:tc>
          <w:tcPr>
            <w:tcW w:w="2630" w:type="dxa"/>
            <w:vMerge/>
          </w:tcPr>
          <w:p w:rsidR="00AF7011" w:rsidRPr="0098573F" w:rsidRDefault="00AF7011" w:rsidP="005C6DB7">
            <w:pPr>
              <w:widowControl w:val="0"/>
              <w:jc w:val="center"/>
              <w:rPr>
                <w:sz w:val="24"/>
                <w:lang w:val="uk-UA"/>
              </w:rPr>
            </w:pPr>
          </w:p>
        </w:tc>
        <w:tc>
          <w:tcPr>
            <w:tcW w:w="1729" w:type="dxa"/>
            <w:vAlign w:val="center"/>
          </w:tcPr>
          <w:p w:rsidR="00AF7011" w:rsidRPr="0098573F" w:rsidRDefault="00AF7011" w:rsidP="005C6DB7">
            <w:pPr>
              <w:widowControl w:val="0"/>
              <w:jc w:val="center"/>
              <w:rPr>
                <w:sz w:val="24"/>
                <w:lang w:val="uk-UA"/>
              </w:rPr>
            </w:pPr>
            <w:r w:rsidRPr="0098573F">
              <w:rPr>
                <w:sz w:val="24"/>
                <w:lang w:val="uk-UA"/>
              </w:rPr>
              <w:t>Е</w:t>
            </w:r>
          </w:p>
        </w:tc>
      </w:tr>
      <w:tr w:rsidR="00AF7011" w:rsidRPr="0098573F" w:rsidTr="005C6DB7">
        <w:tc>
          <w:tcPr>
            <w:tcW w:w="2112" w:type="dxa"/>
            <w:vAlign w:val="center"/>
          </w:tcPr>
          <w:p w:rsidR="00AF7011" w:rsidRPr="0098573F" w:rsidRDefault="00AF7011" w:rsidP="005C6DB7">
            <w:pPr>
              <w:widowControl w:val="0"/>
              <w:ind w:left="180"/>
              <w:jc w:val="center"/>
              <w:rPr>
                <w:sz w:val="24"/>
                <w:lang w:val="uk-UA"/>
              </w:rPr>
            </w:pPr>
            <w:r w:rsidRPr="0098573F">
              <w:rPr>
                <w:sz w:val="24"/>
                <w:lang w:val="uk-UA"/>
              </w:rPr>
              <w:t>35-59</w:t>
            </w:r>
          </w:p>
        </w:tc>
        <w:tc>
          <w:tcPr>
            <w:tcW w:w="5685" w:type="dxa"/>
            <w:gridSpan w:val="2"/>
            <w:vAlign w:val="center"/>
          </w:tcPr>
          <w:p w:rsidR="00AF7011" w:rsidRPr="0098573F" w:rsidRDefault="00AF7011" w:rsidP="005C6DB7">
            <w:pPr>
              <w:widowControl w:val="0"/>
              <w:jc w:val="center"/>
              <w:rPr>
                <w:sz w:val="24"/>
                <w:lang w:val="uk-UA"/>
              </w:rPr>
            </w:pPr>
            <w:r w:rsidRPr="0098573F">
              <w:rPr>
                <w:sz w:val="24"/>
                <w:lang w:val="uk-UA"/>
              </w:rPr>
              <w:t>Незадовільно (</w:t>
            </w:r>
            <w:proofErr w:type="spellStart"/>
            <w:r w:rsidRPr="0098573F">
              <w:rPr>
                <w:sz w:val="24"/>
                <w:lang w:val="uk-UA"/>
              </w:rPr>
              <w:t>незараховано</w:t>
            </w:r>
            <w:proofErr w:type="spellEnd"/>
            <w:r w:rsidRPr="0098573F">
              <w:rPr>
                <w:sz w:val="24"/>
                <w:lang w:val="uk-UA"/>
              </w:rPr>
              <w:t xml:space="preserve">) </w:t>
            </w:r>
          </w:p>
          <w:p w:rsidR="00AF7011" w:rsidRPr="0098573F" w:rsidRDefault="00AF7011" w:rsidP="005C6DB7">
            <w:pPr>
              <w:widowControl w:val="0"/>
              <w:jc w:val="center"/>
              <w:rPr>
                <w:sz w:val="24"/>
                <w:lang w:val="uk-UA"/>
              </w:rPr>
            </w:pPr>
            <w:r w:rsidRPr="0098573F">
              <w:rPr>
                <w:sz w:val="24"/>
                <w:lang w:val="uk-UA"/>
              </w:rPr>
              <w:t>з можливістю повторного складання</w:t>
            </w:r>
          </w:p>
        </w:tc>
        <w:tc>
          <w:tcPr>
            <w:tcW w:w="1729" w:type="dxa"/>
            <w:vAlign w:val="center"/>
          </w:tcPr>
          <w:p w:rsidR="00AF7011" w:rsidRPr="0098573F" w:rsidRDefault="00AF7011" w:rsidP="005C6DB7">
            <w:pPr>
              <w:widowControl w:val="0"/>
              <w:jc w:val="center"/>
              <w:rPr>
                <w:sz w:val="24"/>
                <w:lang w:val="uk-UA"/>
              </w:rPr>
            </w:pPr>
            <w:r w:rsidRPr="0098573F">
              <w:rPr>
                <w:sz w:val="24"/>
                <w:lang w:val="uk-UA"/>
              </w:rPr>
              <w:t>FX</w:t>
            </w:r>
          </w:p>
        </w:tc>
      </w:tr>
      <w:tr w:rsidR="00AF7011" w:rsidRPr="0098573F" w:rsidTr="005C6DB7">
        <w:trPr>
          <w:trHeight w:val="708"/>
        </w:trPr>
        <w:tc>
          <w:tcPr>
            <w:tcW w:w="2112" w:type="dxa"/>
            <w:vAlign w:val="center"/>
          </w:tcPr>
          <w:p w:rsidR="00AF7011" w:rsidRPr="0098573F" w:rsidRDefault="00AF7011" w:rsidP="005C6DB7">
            <w:pPr>
              <w:widowControl w:val="0"/>
              <w:ind w:left="180"/>
              <w:jc w:val="center"/>
              <w:rPr>
                <w:sz w:val="24"/>
                <w:lang w:val="uk-UA"/>
              </w:rPr>
            </w:pPr>
            <w:r w:rsidRPr="0098573F">
              <w:rPr>
                <w:sz w:val="24"/>
                <w:lang w:val="uk-UA"/>
              </w:rPr>
              <w:t>0-34</w:t>
            </w:r>
          </w:p>
        </w:tc>
        <w:tc>
          <w:tcPr>
            <w:tcW w:w="5685" w:type="dxa"/>
            <w:gridSpan w:val="2"/>
            <w:vAlign w:val="center"/>
          </w:tcPr>
          <w:p w:rsidR="00AF7011" w:rsidRPr="0098573F" w:rsidRDefault="00AF7011" w:rsidP="005C6DB7">
            <w:pPr>
              <w:widowControl w:val="0"/>
              <w:jc w:val="center"/>
              <w:rPr>
                <w:sz w:val="24"/>
                <w:lang w:val="uk-UA"/>
              </w:rPr>
            </w:pPr>
            <w:r w:rsidRPr="0098573F">
              <w:rPr>
                <w:sz w:val="24"/>
                <w:lang w:val="uk-UA"/>
              </w:rPr>
              <w:t>Незадовільно (</w:t>
            </w:r>
            <w:proofErr w:type="spellStart"/>
            <w:r w:rsidRPr="0098573F">
              <w:rPr>
                <w:sz w:val="24"/>
                <w:lang w:val="uk-UA"/>
              </w:rPr>
              <w:t>незараховано</w:t>
            </w:r>
            <w:proofErr w:type="spellEnd"/>
            <w:r w:rsidRPr="0098573F">
              <w:rPr>
                <w:sz w:val="24"/>
                <w:lang w:val="uk-UA"/>
              </w:rPr>
              <w:t xml:space="preserve">) </w:t>
            </w:r>
          </w:p>
          <w:p w:rsidR="00AF7011" w:rsidRPr="0098573F" w:rsidRDefault="00AF7011" w:rsidP="005C6DB7">
            <w:pPr>
              <w:widowControl w:val="0"/>
              <w:jc w:val="center"/>
              <w:rPr>
                <w:sz w:val="24"/>
                <w:lang w:val="uk-UA"/>
              </w:rPr>
            </w:pPr>
            <w:r w:rsidRPr="0098573F">
              <w:rPr>
                <w:sz w:val="24"/>
                <w:lang w:val="uk-UA"/>
              </w:rPr>
              <w:t>з обов’язковим повторним вивченням дисципліни</w:t>
            </w:r>
          </w:p>
        </w:tc>
        <w:tc>
          <w:tcPr>
            <w:tcW w:w="1729" w:type="dxa"/>
            <w:vAlign w:val="center"/>
          </w:tcPr>
          <w:p w:rsidR="00AF7011" w:rsidRPr="0098573F" w:rsidRDefault="00AF7011" w:rsidP="005C6DB7">
            <w:pPr>
              <w:widowControl w:val="0"/>
              <w:jc w:val="center"/>
              <w:rPr>
                <w:sz w:val="24"/>
                <w:lang w:val="uk-UA"/>
              </w:rPr>
            </w:pPr>
            <w:r w:rsidRPr="0098573F">
              <w:rPr>
                <w:sz w:val="24"/>
                <w:lang w:val="uk-UA"/>
              </w:rPr>
              <w:t>F</w:t>
            </w:r>
          </w:p>
        </w:tc>
      </w:tr>
    </w:tbl>
    <w:p w:rsidR="00AF7011" w:rsidRPr="0098573F" w:rsidRDefault="00AF7011" w:rsidP="00AF7011">
      <w:pPr>
        <w:jc w:val="both"/>
        <w:rPr>
          <w:b/>
          <w:bCs/>
          <w:sz w:val="24"/>
          <w:lang w:val="uk-UA"/>
        </w:rPr>
      </w:pPr>
    </w:p>
    <w:p w:rsidR="00AF7011" w:rsidRPr="0098573F" w:rsidRDefault="00AF7011" w:rsidP="00AF7011">
      <w:pPr>
        <w:jc w:val="both"/>
        <w:rPr>
          <w:b/>
          <w:bCs/>
          <w:sz w:val="24"/>
          <w:lang w:val="uk-UA"/>
        </w:rPr>
      </w:pPr>
      <w:r w:rsidRPr="0098573F">
        <w:rPr>
          <w:b/>
          <w:bCs/>
          <w:sz w:val="24"/>
          <w:lang w:val="uk-UA"/>
        </w:rPr>
        <w:t>8. Навчально-методичне забезпечення</w:t>
      </w:r>
    </w:p>
    <w:p w:rsidR="00AF7011" w:rsidRPr="0098573F" w:rsidRDefault="00AF7011" w:rsidP="00AF7011">
      <w:pPr>
        <w:rPr>
          <w:sz w:val="24"/>
          <w:lang w:val="uk-UA"/>
        </w:rPr>
      </w:pPr>
      <w:r w:rsidRPr="0098573F">
        <w:rPr>
          <w:sz w:val="24"/>
          <w:lang w:val="uk-UA"/>
        </w:rPr>
        <w:t>- мультимедійні презентації, тексти лекцій;</w:t>
      </w:r>
    </w:p>
    <w:p w:rsidR="00AF7011" w:rsidRPr="0098573F" w:rsidRDefault="00AF7011" w:rsidP="00AF7011">
      <w:pPr>
        <w:jc w:val="both"/>
        <w:rPr>
          <w:sz w:val="24"/>
          <w:lang w:val="uk-UA"/>
        </w:rPr>
      </w:pPr>
      <w:r w:rsidRPr="0098573F">
        <w:rPr>
          <w:sz w:val="24"/>
          <w:lang w:val="uk-UA"/>
        </w:rPr>
        <w:t>-плани та методичні розробки для практичних занять та самостійної роботи аспірантів;</w:t>
      </w:r>
    </w:p>
    <w:p w:rsidR="00AF7011" w:rsidRDefault="00AF7011" w:rsidP="00AF7011">
      <w:pPr>
        <w:jc w:val="both"/>
        <w:rPr>
          <w:sz w:val="24"/>
          <w:lang w:val="uk-UA"/>
        </w:rPr>
      </w:pPr>
      <w:r w:rsidRPr="0098573F">
        <w:rPr>
          <w:sz w:val="24"/>
          <w:lang w:val="uk-UA"/>
        </w:rPr>
        <w:t xml:space="preserve">-банк питань та тестових завдань, </w:t>
      </w:r>
      <w:proofErr w:type="spellStart"/>
      <w:r w:rsidRPr="0098573F">
        <w:rPr>
          <w:sz w:val="24"/>
          <w:lang w:val="uk-UA"/>
        </w:rPr>
        <w:t>фармакотерапевтичних</w:t>
      </w:r>
      <w:proofErr w:type="spellEnd"/>
      <w:r w:rsidRPr="0098573F">
        <w:rPr>
          <w:sz w:val="24"/>
          <w:lang w:val="uk-UA"/>
        </w:rPr>
        <w:t xml:space="preserve"> та ситуаційних задач для поточного, проміжного та кінцевого контролю знань та вмінь здобувачів.</w:t>
      </w:r>
    </w:p>
    <w:p w:rsidR="0034343B" w:rsidRPr="00AE1DB0" w:rsidRDefault="0034343B" w:rsidP="0034343B">
      <w:pPr>
        <w:tabs>
          <w:tab w:val="left" w:pos="1795"/>
        </w:tabs>
        <w:autoSpaceDE w:val="0"/>
        <w:autoSpaceDN w:val="0"/>
        <w:adjustRightInd w:val="0"/>
        <w:jc w:val="both"/>
        <w:rPr>
          <w:sz w:val="24"/>
          <w:lang w:val="uk-UA"/>
        </w:rPr>
      </w:pPr>
      <w:r>
        <w:rPr>
          <w:sz w:val="24"/>
          <w:lang w:val="uk-UA"/>
        </w:rPr>
        <w:t xml:space="preserve">Гунчак В.М., </w:t>
      </w:r>
      <w:proofErr w:type="spellStart"/>
      <w:r>
        <w:rPr>
          <w:sz w:val="24"/>
          <w:lang w:val="uk-UA"/>
        </w:rPr>
        <w:t>Гуфрій</w:t>
      </w:r>
      <w:proofErr w:type="spellEnd"/>
      <w:r>
        <w:rPr>
          <w:sz w:val="24"/>
          <w:lang w:val="uk-UA"/>
        </w:rPr>
        <w:t xml:space="preserve"> Д.Ф., </w:t>
      </w:r>
      <w:proofErr w:type="spellStart"/>
      <w:r>
        <w:rPr>
          <w:sz w:val="24"/>
          <w:lang w:val="uk-UA"/>
        </w:rPr>
        <w:t>Гутий</w:t>
      </w:r>
      <w:proofErr w:type="spellEnd"/>
      <w:r>
        <w:rPr>
          <w:sz w:val="24"/>
          <w:lang w:val="uk-UA"/>
        </w:rPr>
        <w:t xml:space="preserve"> Б.В. та інші, всього 10 осіб</w:t>
      </w:r>
      <w:r w:rsidRPr="00AE1DB0">
        <w:rPr>
          <w:sz w:val="24"/>
          <w:lang w:val="uk-UA"/>
        </w:rPr>
        <w:t xml:space="preserve"> Довідник лікарських </w:t>
      </w:r>
      <w:proofErr w:type="spellStart"/>
      <w:r w:rsidRPr="00AE1DB0">
        <w:rPr>
          <w:sz w:val="24"/>
          <w:lang w:val="uk-UA"/>
        </w:rPr>
        <w:t>вете</w:t>
      </w:r>
      <w:r>
        <w:rPr>
          <w:sz w:val="24"/>
          <w:lang w:val="uk-UA"/>
        </w:rPr>
        <w:t>-</w:t>
      </w:r>
      <w:r w:rsidRPr="00AE1DB0">
        <w:rPr>
          <w:sz w:val="24"/>
          <w:lang w:val="uk-UA"/>
        </w:rPr>
        <w:t>ринарних</w:t>
      </w:r>
      <w:proofErr w:type="spellEnd"/>
      <w:r w:rsidRPr="00AE1DB0">
        <w:rPr>
          <w:sz w:val="24"/>
          <w:lang w:val="uk-UA"/>
        </w:rPr>
        <w:t xml:space="preserve"> препаратів (</w:t>
      </w:r>
      <w:proofErr w:type="spellStart"/>
      <w:r w:rsidRPr="00AE1DB0">
        <w:rPr>
          <w:sz w:val="24"/>
          <w:lang w:val="uk-UA"/>
        </w:rPr>
        <w:t>фор</w:t>
      </w:r>
      <w:r>
        <w:rPr>
          <w:sz w:val="24"/>
          <w:lang w:val="uk-UA"/>
        </w:rPr>
        <w:t>-</w:t>
      </w:r>
      <w:r w:rsidRPr="00AE1DB0">
        <w:rPr>
          <w:sz w:val="24"/>
          <w:lang w:val="uk-UA"/>
        </w:rPr>
        <w:t>ми</w:t>
      </w:r>
      <w:proofErr w:type="spellEnd"/>
      <w:r w:rsidRPr="00AE1DB0">
        <w:rPr>
          <w:sz w:val="24"/>
          <w:lang w:val="uk-UA"/>
        </w:rPr>
        <w:t xml:space="preserve"> випуску, дозування)</w:t>
      </w:r>
      <w:r>
        <w:rPr>
          <w:sz w:val="24"/>
          <w:lang w:val="uk-UA"/>
        </w:rPr>
        <w:t xml:space="preserve"> </w:t>
      </w:r>
      <w:r w:rsidRPr="00AE1DB0">
        <w:rPr>
          <w:sz w:val="24"/>
          <w:lang w:val="uk-UA"/>
        </w:rPr>
        <w:t>– Львів, 2016. – 240 с.</w:t>
      </w:r>
    </w:p>
    <w:p w:rsidR="0034343B" w:rsidRPr="0034343B" w:rsidRDefault="0034343B" w:rsidP="0034343B">
      <w:pPr>
        <w:tabs>
          <w:tab w:val="left" w:pos="1795"/>
        </w:tabs>
        <w:autoSpaceDE w:val="0"/>
        <w:autoSpaceDN w:val="0"/>
        <w:adjustRightInd w:val="0"/>
        <w:jc w:val="both"/>
        <w:rPr>
          <w:sz w:val="24"/>
          <w:lang w:val="uk-UA"/>
        </w:rPr>
      </w:pPr>
      <w:r>
        <w:rPr>
          <w:sz w:val="24"/>
          <w:lang w:val="uk-UA"/>
        </w:rPr>
        <w:t xml:space="preserve">Гунчак В.М., </w:t>
      </w:r>
      <w:proofErr w:type="spellStart"/>
      <w:r>
        <w:rPr>
          <w:sz w:val="24"/>
          <w:lang w:val="uk-UA"/>
        </w:rPr>
        <w:t>Васів</w:t>
      </w:r>
      <w:proofErr w:type="spellEnd"/>
      <w:r>
        <w:rPr>
          <w:sz w:val="24"/>
          <w:lang w:val="uk-UA"/>
        </w:rPr>
        <w:t xml:space="preserve"> Р.О.Методичні рекомендації для самостійної роботи аспірантів.</w:t>
      </w:r>
      <w:r w:rsidRPr="00A664C4">
        <w:rPr>
          <w:sz w:val="24"/>
          <w:lang w:val="uk-UA"/>
        </w:rPr>
        <w:t xml:space="preserve">– Л.–2019. – </w:t>
      </w:r>
      <w:r>
        <w:rPr>
          <w:sz w:val="24"/>
          <w:lang w:val="uk-UA"/>
        </w:rPr>
        <w:t>31</w:t>
      </w:r>
      <w:r w:rsidRPr="00A664C4">
        <w:rPr>
          <w:sz w:val="24"/>
          <w:lang w:val="uk-UA"/>
        </w:rPr>
        <w:t xml:space="preserve"> с.</w:t>
      </w:r>
    </w:p>
    <w:p w:rsidR="0098573F" w:rsidRDefault="0098573F" w:rsidP="00AF7011">
      <w:pPr>
        <w:rPr>
          <w:b/>
          <w:bCs/>
          <w:sz w:val="24"/>
          <w:lang w:val="uk-UA"/>
        </w:rPr>
      </w:pPr>
    </w:p>
    <w:p w:rsidR="00AF7011" w:rsidRPr="0098573F" w:rsidRDefault="00AF7011" w:rsidP="00AF7011">
      <w:pPr>
        <w:rPr>
          <w:b/>
          <w:bCs/>
          <w:sz w:val="24"/>
          <w:lang w:val="uk-UA"/>
        </w:rPr>
      </w:pPr>
      <w:r w:rsidRPr="0098573F">
        <w:rPr>
          <w:b/>
          <w:bCs/>
          <w:sz w:val="24"/>
          <w:lang w:val="uk-UA"/>
        </w:rPr>
        <w:t>9. Рекомендована література</w:t>
      </w:r>
    </w:p>
    <w:p w:rsidR="00AF7011" w:rsidRPr="0098573F" w:rsidRDefault="00AF7011" w:rsidP="00AF7011">
      <w:pPr>
        <w:rPr>
          <w:sz w:val="24"/>
          <w:lang w:val="uk-UA"/>
        </w:rPr>
      </w:pPr>
      <w:r w:rsidRPr="0098573F">
        <w:rPr>
          <w:i/>
          <w:iCs/>
          <w:sz w:val="24"/>
          <w:lang w:val="uk-UA"/>
        </w:rPr>
        <w:t>Базова література</w:t>
      </w:r>
    </w:p>
    <w:p w:rsidR="00EA61D6" w:rsidRPr="006C5B9C" w:rsidRDefault="00EA61D6" w:rsidP="00F86331">
      <w:pPr>
        <w:pStyle w:val="a5"/>
        <w:numPr>
          <w:ilvl w:val="0"/>
          <w:numId w:val="12"/>
        </w:numPr>
        <w:ind w:left="426" w:hanging="426"/>
        <w:jc w:val="both"/>
        <w:rPr>
          <w:sz w:val="24"/>
          <w:lang w:val="uk-UA" w:eastAsia="uk-UA"/>
        </w:rPr>
      </w:pPr>
      <w:r w:rsidRPr="006C5B9C">
        <w:rPr>
          <w:sz w:val="24"/>
          <w:lang w:val="uk-UA"/>
        </w:rPr>
        <w:t>Клінічна фармакологія: підручник / За ред. О.Я. Бабака. — К. : Медицина, 2008. — 768 с. (електронне видання - </w:t>
      </w:r>
      <w:hyperlink r:id="rId12" w:history="1">
        <w:r w:rsidRPr="006C5B9C">
          <w:rPr>
            <w:rStyle w:val="a6"/>
            <w:color w:val="auto"/>
            <w:sz w:val="24"/>
            <w:lang w:val="uk-UA"/>
          </w:rPr>
          <w:t>завантажити</w:t>
        </w:r>
      </w:hyperlink>
      <w:r w:rsidRPr="006C5B9C">
        <w:rPr>
          <w:sz w:val="24"/>
          <w:lang w:val="uk-UA"/>
        </w:rPr>
        <w:t>) </w:t>
      </w:r>
      <w:r w:rsidRPr="006C5B9C">
        <w:rPr>
          <w:rStyle w:val="ab"/>
          <w:sz w:val="24"/>
          <w:lang w:val="uk-UA"/>
        </w:rPr>
        <w:t>(Кількість примірників - 2)</w:t>
      </w:r>
    </w:p>
    <w:p w:rsidR="00EA61D6" w:rsidRPr="006C5B9C" w:rsidRDefault="00EA61D6" w:rsidP="00F86331">
      <w:pPr>
        <w:pStyle w:val="a5"/>
        <w:numPr>
          <w:ilvl w:val="0"/>
          <w:numId w:val="12"/>
        </w:numPr>
        <w:ind w:left="426" w:hanging="426"/>
        <w:jc w:val="both"/>
        <w:rPr>
          <w:sz w:val="24"/>
          <w:lang w:val="uk-UA"/>
        </w:rPr>
      </w:pPr>
      <w:r w:rsidRPr="006C5B9C">
        <w:rPr>
          <w:sz w:val="24"/>
          <w:lang w:val="uk-UA"/>
        </w:rPr>
        <w:t xml:space="preserve">Клінічна фармакологія / Під ред. І. К. </w:t>
      </w:r>
      <w:proofErr w:type="spellStart"/>
      <w:r w:rsidRPr="006C5B9C">
        <w:rPr>
          <w:sz w:val="24"/>
          <w:lang w:val="uk-UA"/>
        </w:rPr>
        <w:t>Латогуза</w:t>
      </w:r>
      <w:proofErr w:type="spellEnd"/>
      <w:r w:rsidRPr="006C5B9C">
        <w:rPr>
          <w:sz w:val="24"/>
          <w:lang w:val="uk-UA"/>
        </w:rPr>
        <w:t xml:space="preserve">, Л. Т. Малої, А. Я. </w:t>
      </w:r>
      <w:proofErr w:type="spellStart"/>
      <w:r w:rsidRPr="006C5B9C">
        <w:rPr>
          <w:sz w:val="24"/>
          <w:lang w:val="uk-UA"/>
        </w:rPr>
        <w:t>Циганенко</w:t>
      </w:r>
      <w:proofErr w:type="spellEnd"/>
      <w:r w:rsidRPr="006C5B9C">
        <w:rPr>
          <w:sz w:val="24"/>
          <w:lang w:val="uk-UA"/>
        </w:rPr>
        <w:t>. У 2-х т. - Харків, 1995. </w:t>
      </w:r>
      <w:hyperlink r:id="rId13" w:history="1">
        <w:r w:rsidRPr="006C5B9C">
          <w:rPr>
            <w:rStyle w:val="a6"/>
            <w:color w:val="auto"/>
            <w:sz w:val="24"/>
            <w:lang w:val="uk-UA"/>
          </w:rPr>
          <w:t>Замовити</w:t>
        </w:r>
      </w:hyperlink>
      <w:r w:rsidRPr="006C5B9C">
        <w:rPr>
          <w:sz w:val="24"/>
          <w:lang w:val="uk-UA"/>
        </w:rPr>
        <w:t xml:space="preserve">  </w:t>
      </w:r>
      <w:r w:rsidRPr="006C5B9C">
        <w:rPr>
          <w:rStyle w:val="ab"/>
          <w:sz w:val="24"/>
          <w:lang w:val="uk-UA"/>
        </w:rPr>
        <w:t>(Кількість примірників - 242)</w:t>
      </w:r>
    </w:p>
    <w:p w:rsidR="00EA61D6" w:rsidRPr="00E0157F" w:rsidRDefault="00EA61D6" w:rsidP="00F86331">
      <w:pPr>
        <w:pStyle w:val="a5"/>
        <w:numPr>
          <w:ilvl w:val="0"/>
          <w:numId w:val="12"/>
        </w:numPr>
        <w:ind w:left="426" w:hanging="426"/>
        <w:jc w:val="both"/>
        <w:rPr>
          <w:rStyle w:val="ab"/>
          <w:i w:val="0"/>
          <w:iCs w:val="0"/>
          <w:sz w:val="24"/>
          <w:lang w:val="uk-UA"/>
        </w:rPr>
      </w:pPr>
      <w:r w:rsidRPr="006C5B9C">
        <w:rPr>
          <w:sz w:val="24"/>
          <w:lang w:val="uk-UA"/>
        </w:rPr>
        <w:t>Клінічна фармакологія: підручник. У 2-х т. Т.2 / О.М</w:t>
      </w:r>
      <w:proofErr w:type="spellStart"/>
      <w:r w:rsidRPr="006C5B9C">
        <w:rPr>
          <w:sz w:val="24"/>
          <w:lang w:val="uk-UA"/>
        </w:rPr>
        <w:t>.Білово</w:t>
      </w:r>
      <w:proofErr w:type="spellEnd"/>
      <w:r w:rsidRPr="006C5B9C">
        <w:rPr>
          <w:sz w:val="24"/>
          <w:lang w:val="uk-UA"/>
        </w:rPr>
        <w:t>л, О.Ф.</w:t>
      </w:r>
      <w:proofErr w:type="spellStart"/>
      <w:r w:rsidRPr="006C5B9C">
        <w:rPr>
          <w:sz w:val="24"/>
          <w:lang w:val="uk-UA"/>
        </w:rPr>
        <w:t>Возіанов</w:t>
      </w:r>
      <w:proofErr w:type="spellEnd"/>
      <w:r w:rsidRPr="006C5B9C">
        <w:rPr>
          <w:sz w:val="24"/>
          <w:lang w:val="uk-UA"/>
        </w:rPr>
        <w:t>, І.К.</w:t>
      </w:r>
      <w:proofErr w:type="spellStart"/>
      <w:r w:rsidRPr="006C5B9C">
        <w:rPr>
          <w:sz w:val="24"/>
          <w:lang w:val="uk-UA"/>
        </w:rPr>
        <w:t>Латогуз</w:t>
      </w:r>
      <w:proofErr w:type="spellEnd"/>
      <w:r w:rsidRPr="006C5B9C">
        <w:rPr>
          <w:sz w:val="24"/>
          <w:lang w:val="uk-UA"/>
        </w:rPr>
        <w:t>, В.Ф.Москаленко, А.Я.Циганенко. — К. : Здоров'я, 2005. — 682 с. </w:t>
      </w:r>
      <w:hyperlink r:id="rId14" w:history="1">
        <w:r w:rsidRPr="006C5B9C">
          <w:rPr>
            <w:rStyle w:val="a6"/>
            <w:color w:val="auto"/>
            <w:sz w:val="24"/>
            <w:lang w:val="uk-UA"/>
          </w:rPr>
          <w:t>Замовити</w:t>
        </w:r>
      </w:hyperlink>
      <w:r w:rsidRPr="006C5B9C">
        <w:rPr>
          <w:sz w:val="24"/>
          <w:lang w:val="uk-UA"/>
        </w:rPr>
        <w:t> </w:t>
      </w:r>
      <w:r w:rsidRPr="006C5B9C">
        <w:rPr>
          <w:rStyle w:val="ab"/>
          <w:sz w:val="24"/>
          <w:lang w:val="uk-UA"/>
        </w:rPr>
        <w:t>(Кількість примірників - 31)</w:t>
      </w:r>
    </w:p>
    <w:p w:rsidR="00E0157F" w:rsidRPr="00A664C4" w:rsidRDefault="00E0157F" w:rsidP="00E0157F">
      <w:pPr>
        <w:pStyle w:val="a5"/>
        <w:widowControl w:val="0"/>
        <w:numPr>
          <w:ilvl w:val="0"/>
          <w:numId w:val="12"/>
        </w:numPr>
        <w:ind w:left="426" w:hanging="426"/>
        <w:jc w:val="both"/>
        <w:rPr>
          <w:sz w:val="24"/>
          <w:lang w:val="uk-UA"/>
        </w:rPr>
      </w:pPr>
      <w:r w:rsidRPr="00A664C4">
        <w:rPr>
          <w:sz w:val="24"/>
          <w:lang w:val="uk-UA"/>
        </w:rPr>
        <w:t xml:space="preserve">О.І. Канюка, В.Р. Файтельберг_Бланк, ЮП Лизогуб, Ю.О. </w:t>
      </w:r>
      <w:proofErr w:type="spellStart"/>
      <w:r w:rsidRPr="00A664C4">
        <w:rPr>
          <w:sz w:val="24"/>
          <w:lang w:val="uk-UA"/>
        </w:rPr>
        <w:t>Чубов</w:t>
      </w:r>
      <w:proofErr w:type="spellEnd"/>
      <w:r w:rsidRPr="00A664C4">
        <w:rPr>
          <w:sz w:val="24"/>
          <w:lang w:val="uk-UA"/>
        </w:rPr>
        <w:t xml:space="preserve">, Ю.П. Куценко, І.Т. Пустовіт, П.І. Мельник Клінічна ветеринарна фармакологія: Навчальний посібник / За редакцією О.І. Канюки. – Одеса: </w:t>
      </w:r>
      <w:proofErr w:type="spellStart"/>
      <w:r w:rsidRPr="00A664C4">
        <w:rPr>
          <w:sz w:val="24"/>
          <w:lang w:val="uk-UA"/>
        </w:rPr>
        <w:t>Астроринт</w:t>
      </w:r>
      <w:proofErr w:type="spellEnd"/>
      <w:r w:rsidRPr="00A664C4">
        <w:rPr>
          <w:sz w:val="24"/>
          <w:lang w:val="uk-UA"/>
        </w:rPr>
        <w:t>, 2006. – 296 с.</w:t>
      </w:r>
    </w:p>
    <w:p w:rsidR="00EA61D6" w:rsidRPr="00F86331" w:rsidRDefault="00EA61D6" w:rsidP="00F86331">
      <w:pPr>
        <w:pStyle w:val="a5"/>
        <w:numPr>
          <w:ilvl w:val="0"/>
          <w:numId w:val="12"/>
        </w:numPr>
        <w:ind w:left="426" w:hanging="426"/>
        <w:jc w:val="both"/>
        <w:rPr>
          <w:lang w:val="uk-UA"/>
        </w:rPr>
      </w:pPr>
      <w:proofErr w:type="spellStart"/>
      <w:r w:rsidRPr="006C5B9C">
        <w:rPr>
          <w:sz w:val="24"/>
          <w:lang w:val="uk-UA"/>
        </w:rPr>
        <w:t>Bertram</w:t>
      </w:r>
      <w:proofErr w:type="spellEnd"/>
      <w:r w:rsidRPr="006C5B9C">
        <w:rPr>
          <w:sz w:val="24"/>
          <w:lang w:val="uk-UA"/>
        </w:rPr>
        <w:t xml:space="preserve"> G. K. </w:t>
      </w:r>
      <w:proofErr w:type="spellStart"/>
      <w:r w:rsidRPr="006C5B9C">
        <w:rPr>
          <w:sz w:val="24"/>
          <w:lang w:val="uk-UA"/>
        </w:rPr>
        <w:t>Basic</w:t>
      </w:r>
      <w:proofErr w:type="spellEnd"/>
      <w:r w:rsidRPr="006C5B9C">
        <w:rPr>
          <w:sz w:val="24"/>
          <w:lang w:val="uk-UA"/>
        </w:rPr>
        <w:t xml:space="preserve"> </w:t>
      </w:r>
      <w:proofErr w:type="spellStart"/>
      <w:r w:rsidRPr="006C5B9C">
        <w:rPr>
          <w:sz w:val="24"/>
          <w:lang w:val="uk-UA"/>
        </w:rPr>
        <w:t>and</w:t>
      </w:r>
      <w:proofErr w:type="spellEnd"/>
      <w:r w:rsidRPr="006C5B9C">
        <w:rPr>
          <w:sz w:val="24"/>
          <w:lang w:val="uk-UA"/>
        </w:rPr>
        <w:t xml:space="preserve"> </w:t>
      </w:r>
      <w:proofErr w:type="spellStart"/>
      <w:r w:rsidRPr="006C5B9C">
        <w:rPr>
          <w:sz w:val="24"/>
          <w:lang w:val="uk-UA"/>
        </w:rPr>
        <w:t>Clinical</w:t>
      </w:r>
      <w:proofErr w:type="spellEnd"/>
      <w:r w:rsidRPr="006C5B9C">
        <w:rPr>
          <w:sz w:val="24"/>
          <w:lang w:val="uk-UA"/>
        </w:rPr>
        <w:t xml:space="preserve"> </w:t>
      </w:r>
      <w:proofErr w:type="spellStart"/>
      <w:r w:rsidRPr="006C5B9C">
        <w:rPr>
          <w:sz w:val="24"/>
          <w:lang w:val="uk-UA"/>
        </w:rPr>
        <w:t>Pharmacology</w:t>
      </w:r>
      <w:proofErr w:type="spellEnd"/>
      <w:r w:rsidRPr="006C5B9C">
        <w:rPr>
          <w:sz w:val="24"/>
          <w:lang w:val="uk-UA"/>
        </w:rPr>
        <w:t xml:space="preserve">: </w:t>
      </w:r>
      <w:proofErr w:type="spellStart"/>
      <w:r w:rsidRPr="006C5B9C">
        <w:rPr>
          <w:sz w:val="24"/>
          <w:lang w:val="uk-UA"/>
        </w:rPr>
        <w:t>Textbook</w:t>
      </w:r>
      <w:proofErr w:type="spellEnd"/>
      <w:r w:rsidRPr="006C5B9C">
        <w:rPr>
          <w:sz w:val="24"/>
          <w:lang w:val="uk-UA"/>
        </w:rPr>
        <w:t xml:space="preserve"> </w:t>
      </w:r>
      <w:proofErr w:type="spellStart"/>
      <w:r w:rsidRPr="006C5B9C">
        <w:rPr>
          <w:sz w:val="24"/>
          <w:lang w:val="uk-UA"/>
        </w:rPr>
        <w:t>for</w:t>
      </w:r>
      <w:proofErr w:type="spellEnd"/>
      <w:r w:rsidRPr="006C5B9C">
        <w:rPr>
          <w:sz w:val="24"/>
          <w:lang w:val="uk-UA"/>
        </w:rPr>
        <w:t xml:space="preserve"> </w:t>
      </w:r>
      <w:proofErr w:type="spellStart"/>
      <w:r w:rsidRPr="006C5B9C">
        <w:rPr>
          <w:sz w:val="24"/>
          <w:lang w:val="uk-UA"/>
        </w:rPr>
        <w:t>students</w:t>
      </w:r>
      <w:proofErr w:type="spellEnd"/>
      <w:r w:rsidRPr="006C5B9C">
        <w:rPr>
          <w:sz w:val="24"/>
          <w:lang w:val="uk-UA"/>
        </w:rPr>
        <w:t xml:space="preserve"> </w:t>
      </w:r>
      <w:proofErr w:type="spellStart"/>
      <w:r w:rsidRPr="006C5B9C">
        <w:rPr>
          <w:sz w:val="24"/>
          <w:lang w:val="uk-UA"/>
        </w:rPr>
        <w:t>in</w:t>
      </w:r>
      <w:proofErr w:type="spellEnd"/>
      <w:r w:rsidRPr="006C5B9C">
        <w:rPr>
          <w:sz w:val="24"/>
          <w:lang w:val="uk-UA"/>
        </w:rPr>
        <w:t xml:space="preserve"> </w:t>
      </w:r>
      <w:proofErr w:type="spellStart"/>
      <w:r w:rsidRPr="006C5B9C">
        <w:rPr>
          <w:sz w:val="24"/>
          <w:lang w:val="uk-UA"/>
        </w:rPr>
        <w:t>the</w:t>
      </w:r>
      <w:proofErr w:type="spellEnd"/>
      <w:r w:rsidRPr="006C5B9C">
        <w:rPr>
          <w:sz w:val="24"/>
          <w:lang w:val="uk-UA"/>
        </w:rPr>
        <w:t xml:space="preserve"> </w:t>
      </w:r>
      <w:proofErr w:type="spellStart"/>
      <w:r w:rsidRPr="006C5B9C">
        <w:rPr>
          <w:sz w:val="24"/>
          <w:lang w:val="uk-UA"/>
        </w:rPr>
        <w:t>health</w:t>
      </w:r>
      <w:proofErr w:type="spellEnd"/>
      <w:r w:rsidRPr="006C5B9C">
        <w:rPr>
          <w:sz w:val="24"/>
          <w:lang w:val="uk-UA"/>
        </w:rPr>
        <w:t xml:space="preserve"> sciences. — 10th edition. — McGraw-Hill </w:t>
      </w:r>
      <w:proofErr w:type="spellStart"/>
      <w:r w:rsidRPr="006C5B9C">
        <w:rPr>
          <w:sz w:val="24"/>
          <w:lang w:val="uk-UA"/>
        </w:rPr>
        <w:t>Companies</w:t>
      </w:r>
      <w:proofErr w:type="spellEnd"/>
      <w:r w:rsidRPr="006C5B9C">
        <w:rPr>
          <w:sz w:val="24"/>
          <w:lang w:val="uk-UA"/>
        </w:rPr>
        <w:t>, 2007. (електронне</w:t>
      </w:r>
      <w:r w:rsidRPr="00F86331">
        <w:rPr>
          <w:lang w:val="uk-UA"/>
        </w:rPr>
        <w:t xml:space="preserve"> видання - </w:t>
      </w:r>
      <w:hyperlink r:id="rId15" w:history="1">
        <w:r w:rsidRPr="00F86331">
          <w:rPr>
            <w:rStyle w:val="a6"/>
            <w:color w:val="auto"/>
            <w:sz w:val="24"/>
            <w:lang w:val="uk-UA"/>
          </w:rPr>
          <w:t>завантажити</w:t>
        </w:r>
      </w:hyperlink>
      <w:r w:rsidRPr="00F86331">
        <w:rPr>
          <w:lang w:val="uk-UA"/>
        </w:rPr>
        <w:t>) </w:t>
      </w:r>
      <w:r w:rsidRPr="00F86331">
        <w:rPr>
          <w:rStyle w:val="ab"/>
          <w:sz w:val="24"/>
          <w:lang w:val="uk-UA"/>
        </w:rPr>
        <w:t>(Кількість примірників - 1)</w:t>
      </w:r>
    </w:p>
    <w:p w:rsidR="00AF7011" w:rsidRPr="00F950E2" w:rsidRDefault="00AF7011" w:rsidP="00AF7011">
      <w:pPr>
        <w:ind w:left="567" w:hanging="567"/>
        <w:rPr>
          <w:sz w:val="24"/>
          <w:lang w:val="uk-UA"/>
        </w:rPr>
      </w:pPr>
      <w:r w:rsidRPr="00F950E2">
        <w:rPr>
          <w:i/>
          <w:iCs/>
          <w:sz w:val="24"/>
          <w:lang w:val="uk-UA"/>
        </w:rPr>
        <w:lastRenderedPageBreak/>
        <w:t>Допоміжна література</w:t>
      </w:r>
    </w:p>
    <w:p w:rsidR="00EA61D6" w:rsidRPr="00F950E2" w:rsidRDefault="00EA61D6" w:rsidP="00F950E2">
      <w:pPr>
        <w:pStyle w:val="a5"/>
        <w:numPr>
          <w:ilvl w:val="0"/>
          <w:numId w:val="11"/>
        </w:numPr>
        <w:tabs>
          <w:tab w:val="left" w:pos="426"/>
        </w:tabs>
        <w:ind w:left="426" w:hanging="426"/>
        <w:jc w:val="both"/>
        <w:rPr>
          <w:sz w:val="24"/>
          <w:lang w:val="uk-UA" w:eastAsia="uk-UA"/>
        </w:rPr>
      </w:pPr>
      <w:proofErr w:type="spellStart"/>
      <w:r w:rsidRPr="00F950E2">
        <w:rPr>
          <w:sz w:val="24"/>
          <w:lang w:val="uk-UA"/>
        </w:rPr>
        <w:t>Дроговоз</w:t>
      </w:r>
      <w:proofErr w:type="spellEnd"/>
      <w:r w:rsidRPr="00F950E2">
        <w:rPr>
          <w:sz w:val="24"/>
          <w:lang w:val="uk-UA"/>
        </w:rPr>
        <w:t xml:space="preserve"> С.М. Фармакологія на допомогу лікарю, провізору, студенту : підручник-довідник / С. М. Дроговоз. — Х. : Видавничий центр "ХАІ", 2009. — 480 с. </w:t>
      </w:r>
      <w:hyperlink r:id="rId16" w:history="1">
        <w:r w:rsidRPr="00F950E2">
          <w:rPr>
            <w:rStyle w:val="a6"/>
            <w:color w:val="auto"/>
            <w:sz w:val="24"/>
            <w:lang w:val="uk-UA"/>
          </w:rPr>
          <w:t>Замовити</w:t>
        </w:r>
      </w:hyperlink>
      <w:r w:rsidRPr="00F950E2">
        <w:rPr>
          <w:sz w:val="24"/>
          <w:lang w:val="uk-UA"/>
        </w:rPr>
        <w:t> </w:t>
      </w:r>
      <w:r w:rsidRPr="00F950E2">
        <w:rPr>
          <w:rStyle w:val="ab"/>
          <w:sz w:val="24"/>
          <w:lang w:val="uk-UA"/>
        </w:rPr>
        <w:t>(Кількість примірників - 10)</w:t>
      </w:r>
    </w:p>
    <w:p w:rsidR="00EA61D6" w:rsidRPr="00F950E2" w:rsidRDefault="00EA61D6" w:rsidP="00F950E2">
      <w:pPr>
        <w:pStyle w:val="a5"/>
        <w:numPr>
          <w:ilvl w:val="0"/>
          <w:numId w:val="11"/>
        </w:numPr>
        <w:tabs>
          <w:tab w:val="left" w:pos="426"/>
        </w:tabs>
        <w:ind w:left="426" w:hanging="426"/>
        <w:jc w:val="both"/>
        <w:rPr>
          <w:sz w:val="24"/>
          <w:lang w:val="uk-UA"/>
        </w:rPr>
      </w:pPr>
      <w:proofErr w:type="spellStart"/>
      <w:r w:rsidRPr="00F950E2">
        <w:rPr>
          <w:sz w:val="24"/>
          <w:lang w:val="uk-UA"/>
        </w:rPr>
        <w:t>Киричек</w:t>
      </w:r>
      <w:proofErr w:type="spellEnd"/>
      <w:r w:rsidRPr="00F950E2">
        <w:rPr>
          <w:sz w:val="24"/>
          <w:lang w:val="uk-UA"/>
        </w:rPr>
        <w:t xml:space="preserve"> Л.Т. </w:t>
      </w:r>
      <w:proofErr w:type="spellStart"/>
      <w:r w:rsidRPr="00F950E2">
        <w:rPr>
          <w:sz w:val="24"/>
          <w:lang w:val="uk-UA"/>
        </w:rPr>
        <w:t>Стресспротекторы</w:t>
      </w:r>
      <w:proofErr w:type="spellEnd"/>
      <w:r w:rsidRPr="00F950E2">
        <w:rPr>
          <w:sz w:val="24"/>
          <w:lang w:val="uk-UA"/>
        </w:rPr>
        <w:t xml:space="preserve"> в </w:t>
      </w:r>
      <w:proofErr w:type="spellStart"/>
      <w:r w:rsidRPr="00F950E2">
        <w:rPr>
          <w:sz w:val="24"/>
          <w:lang w:val="uk-UA"/>
        </w:rPr>
        <w:t>эксперименте</w:t>
      </w:r>
      <w:proofErr w:type="spellEnd"/>
      <w:r w:rsidRPr="00F950E2">
        <w:rPr>
          <w:sz w:val="24"/>
          <w:lang w:val="uk-UA"/>
        </w:rPr>
        <w:t xml:space="preserve"> и </w:t>
      </w:r>
      <w:proofErr w:type="spellStart"/>
      <w:r w:rsidRPr="00F950E2">
        <w:rPr>
          <w:sz w:val="24"/>
          <w:lang w:val="uk-UA"/>
        </w:rPr>
        <w:t>клинике</w:t>
      </w:r>
      <w:proofErr w:type="spellEnd"/>
      <w:r w:rsidRPr="00F950E2">
        <w:rPr>
          <w:sz w:val="24"/>
          <w:lang w:val="uk-UA"/>
        </w:rPr>
        <w:t xml:space="preserve">. – </w:t>
      </w:r>
      <w:proofErr w:type="spellStart"/>
      <w:r w:rsidRPr="00F950E2">
        <w:rPr>
          <w:sz w:val="24"/>
          <w:lang w:val="uk-UA"/>
        </w:rPr>
        <w:t>Харьков</w:t>
      </w:r>
      <w:proofErr w:type="spellEnd"/>
      <w:r w:rsidRPr="00F950E2">
        <w:rPr>
          <w:sz w:val="24"/>
          <w:lang w:val="uk-UA"/>
        </w:rPr>
        <w:t>: ИПП «Контраст», 2008. </w:t>
      </w:r>
      <w:r w:rsidRPr="00F950E2">
        <w:rPr>
          <w:rStyle w:val="ab"/>
          <w:sz w:val="24"/>
          <w:lang w:val="uk-UA"/>
        </w:rPr>
        <w:t>(Кількість примірників - 1)</w:t>
      </w:r>
    </w:p>
    <w:p w:rsidR="00EA61D6" w:rsidRPr="00F950E2" w:rsidRDefault="00EA61D6" w:rsidP="00F950E2">
      <w:pPr>
        <w:pStyle w:val="a5"/>
        <w:numPr>
          <w:ilvl w:val="0"/>
          <w:numId w:val="11"/>
        </w:numPr>
        <w:tabs>
          <w:tab w:val="left" w:pos="426"/>
        </w:tabs>
        <w:ind w:left="426" w:hanging="426"/>
        <w:jc w:val="both"/>
        <w:rPr>
          <w:sz w:val="24"/>
          <w:lang w:val="uk-UA"/>
        </w:rPr>
      </w:pPr>
      <w:r w:rsidRPr="00F950E2">
        <w:rPr>
          <w:sz w:val="24"/>
          <w:lang w:val="uk-UA"/>
        </w:rPr>
        <w:t xml:space="preserve">Давидович О.В., Давидович Н.Я. Клінічна фармакологія і фармакотерапія в кардіології (класифікація, препарати, схеми, лікування) : </w:t>
      </w:r>
      <w:proofErr w:type="spellStart"/>
      <w:r w:rsidRPr="00F950E2">
        <w:rPr>
          <w:sz w:val="24"/>
          <w:lang w:val="uk-UA"/>
        </w:rPr>
        <w:t>навч</w:t>
      </w:r>
      <w:proofErr w:type="spellEnd"/>
      <w:r w:rsidRPr="00F950E2">
        <w:rPr>
          <w:sz w:val="24"/>
          <w:lang w:val="uk-UA"/>
        </w:rPr>
        <w:t xml:space="preserve">. </w:t>
      </w:r>
      <w:proofErr w:type="spellStart"/>
      <w:r w:rsidRPr="00F950E2">
        <w:rPr>
          <w:sz w:val="24"/>
          <w:lang w:val="uk-UA"/>
        </w:rPr>
        <w:t>пос</w:t>
      </w:r>
      <w:proofErr w:type="spellEnd"/>
      <w:r w:rsidRPr="00F950E2">
        <w:rPr>
          <w:sz w:val="24"/>
          <w:lang w:val="uk-UA"/>
        </w:rPr>
        <w:t xml:space="preserve">. – Тернопіль: </w:t>
      </w:r>
      <w:proofErr w:type="spellStart"/>
      <w:r w:rsidRPr="00F950E2">
        <w:rPr>
          <w:sz w:val="24"/>
          <w:lang w:val="uk-UA"/>
        </w:rPr>
        <w:t>Укрмедкнига</w:t>
      </w:r>
      <w:proofErr w:type="spellEnd"/>
      <w:r w:rsidRPr="00F950E2">
        <w:rPr>
          <w:sz w:val="24"/>
          <w:lang w:val="uk-UA"/>
        </w:rPr>
        <w:t>. 2005. – 318 с. </w:t>
      </w:r>
      <w:r w:rsidRPr="00F950E2">
        <w:rPr>
          <w:rStyle w:val="ab"/>
          <w:sz w:val="24"/>
          <w:lang w:val="uk-UA"/>
        </w:rPr>
        <w:t>(Кількість примірників - 1)</w:t>
      </w:r>
    </w:p>
    <w:p w:rsidR="00EA61D6" w:rsidRPr="00F950E2" w:rsidRDefault="00EA61D6" w:rsidP="00F950E2">
      <w:pPr>
        <w:pStyle w:val="a5"/>
        <w:numPr>
          <w:ilvl w:val="0"/>
          <w:numId w:val="11"/>
        </w:numPr>
        <w:tabs>
          <w:tab w:val="left" w:pos="426"/>
        </w:tabs>
        <w:ind w:left="426" w:hanging="426"/>
        <w:jc w:val="both"/>
        <w:rPr>
          <w:sz w:val="24"/>
          <w:lang w:val="uk-UA"/>
        </w:rPr>
      </w:pPr>
      <w:proofErr w:type="spellStart"/>
      <w:r w:rsidRPr="00F950E2">
        <w:rPr>
          <w:sz w:val="24"/>
          <w:lang w:val="uk-UA"/>
        </w:rPr>
        <w:t>Машковский</w:t>
      </w:r>
      <w:proofErr w:type="spellEnd"/>
      <w:r w:rsidRPr="00F950E2">
        <w:rPr>
          <w:sz w:val="24"/>
          <w:lang w:val="uk-UA"/>
        </w:rPr>
        <w:t xml:space="preserve"> М.Д. </w:t>
      </w:r>
      <w:proofErr w:type="spellStart"/>
      <w:r w:rsidRPr="00F950E2">
        <w:rPr>
          <w:sz w:val="24"/>
          <w:lang w:val="uk-UA"/>
        </w:rPr>
        <w:t>Лекарственные</w:t>
      </w:r>
      <w:proofErr w:type="spellEnd"/>
      <w:r w:rsidRPr="00F950E2">
        <w:rPr>
          <w:sz w:val="24"/>
          <w:lang w:val="uk-UA"/>
        </w:rPr>
        <w:t xml:space="preserve"> </w:t>
      </w:r>
      <w:proofErr w:type="spellStart"/>
      <w:r w:rsidRPr="00F950E2">
        <w:rPr>
          <w:sz w:val="24"/>
          <w:lang w:val="uk-UA"/>
        </w:rPr>
        <w:t>средства</w:t>
      </w:r>
      <w:proofErr w:type="spellEnd"/>
      <w:r w:rsidRPr="00F950E2">
        <w:rPr>
          <w:sz w:val="24"/>
          <w:lang w:val="uk-UA"/>
        </w:rPr>
        <w:t>. – М.: «</w:t>
      </w:r>
      <w:proofErr w:type="spellStart"/>
      <w:r w:rsidRPr="00F950E2">
        <w:rPr>
          <w:sz w:val="24"/>
          <w:lang w:val="uk-UA"/>
        </w:rPr>
        <w:t>Новая</w:t>
      </w:r>
      <w:proofErr w:type="spellEnd"/>
      <w:r w:rsidRPr="00F950E2">
        <w:rPr>
          <w:sz w:val="24"/>
          <w:lang w:val="uk-UA"/>
        </w:rPr>
        <w:t xml:space="preserve"> </w:t>
      </w:r>
      <w:proofErr w:type="spellStart"/>
      <w:r w:rsidRPr="00F950E2">
        <w:rPr>
          <w:sz w:val="24"/>
          <w:lang w:val="uk-UA"/>
        </w:rPr>
        <w:t>волна</w:t>
      </w:r>
      <w:proofErr w:type="spellEnd"/>
      <w:r w:rsidRPr="00F950E2">
        <w:rPr>
          <w:sz w:val="24"/>
          <w:lang w:val="uk-UA"/>
        </w:rPr>
        <w:t>», 2008. (електронне видання - </w:t>
      </w:r>
      <w:hyperlink r:id="rId17" w:history="1">
        <w:r w:rsidRPr="00F950E2">
          <w:rPr>
            <w:rStyle w:val="a6"/>
            <w:color w:val="auto"/>
            <w:sz w:val="24"/>
            <w:lang w:val="uk-UA"/>
          </w:rPr>
          <w:t>завантажити</w:t>
        </w:r>
      </w:hyperlink>
      <w:r w:rsidRPr="00F950E2">
        <w:rPr>
          <w:sz w:val="24"/>
          <w:lang w:val="uk-UA"/>
        </w:rPr>
        <w:t>) </w:t>
      </w:r>
      <w:r w:rsidRPr="00F950E2">
        <w:rPr>
          <w:rStyle w:val="ab"/>
          <w:sz w:val="24"/>
          <w:lang w:val="uk-UA"/>
        </w:rPr>
        <w:t>(Кількість примірників - 1)</w:t>
      </w:r>
    </w:p>
    <w:p w:rsidR="00EA61D6" w:rsidRPr="00F950E2" w:rsidRDefault="00EA61D6" w:rsidP="00F950E2">
      <w:pPr>
        <w:pStyle w:val="a5"/>
        <w:numPr>
          <w:ilvl w:val="0"/>
          <w:numId w:val="11"/>
        </w:numPr>
        <w:tabs>
          <w:tab w:val="left" w:pos="426"/>
        </w:tabs>
        <w:ind w:left="426" w:hanging="426"/>
        <w:jc w:val="both"/>
        <w:rPr>
          <w:sz w:val="24"/>
          <w:lang w:val="uk-UA"/>
        </w:rPr>
      </w:pPr>
      <w:r w:rsidRPr="00F950E2">
        <w:rPr>
          <w:sz w:val="24"/>
          <w:lang w:val="uk-UA"/>
        </w:rPr>
        <w:t xml:space="preserve">Лоуренс Д.Р. </w:t>
      </w:r>
      <w:proofErr w:type="spellStart"/>
      <w:r w:rsidRPr="00F950E2">
        <w:rPr>
          <w:sz w:val="24"/>
          <w:lang w:val="uk-UA"/>
        </w:rPr>
        <w:t>Клиническая</w:t>
      </w:r>
      <w:proofErr w:type="spellEnd"/>
      <w:r w:rsidRPr="00F950E2">
        <w:rPr>
          <w:sz w:val="24"/>
          <w:lang w:val="uk-UA"/>
        </w:rPr>
        <w:t xml:space="preserve"> </w:t>
      </w:r>
      <w:proofErr w:type="spellStart"/>
      <w:r w:rsidRPr="00F950E2">
        <w:rPr>
          <w:sz w:val="24"/>
          <w:lang w:val="uk-UA"/>
        </w:rPr>
        <w:t>фармакология</w:t>
      </w:r>
      <w:proofErr w:type="spellEnd"/>
      <w:r w:rsidRPr="00F950E2">
        <w:rPr>
          <w:sz w:val="24"/>
          <w:lang w:val="uk-UA"/>
        </w:rPr>
        <w:t xml:space="preserve">. Т. 1. / Д.Р. Лоуренс, П.Н. </w:t>
      </w:r>
      <w:proofErr w:type="spellStart"/>
      <w:r w:rsidRPr="00F950E2">
        <w:rPr>
          <w:sz w:val="24"/>
          <w:lang w:val="uk-UA"/>
        </w:rPr>
        <w:t>Бенитт</w:t>
      </w:r>
      <w:proofErr w:type="spellEnd"/>
      <w:r w:rsidRPr="00F950E2">
        <w:rPr>
          <w:sz w:val="24"/>
          <w:lang w:val="uk-UA"/>
        </w:rPr>
        <w:t>. – М.: Медицина, 1991. — 656 с. </w:t>
      </w:r>
      <w:hyperlink r:id="rId18" w:history="1">
        <w:r w:rsidRPr="00F950E2">
          <w:rPr>
            <w:rStyle w:val="a6"/>
            <w:color w:val="auto"/>
            <w:sz w:val="24"/>
            <w:lang w:val="uk-UA"/>
          </w:rPr>
          <w:t>Замовити</w:t>
        </w:r>
      </w:hyperlink>
      <w:r w:rsidRPr="00F950E2">
        <w:rPr>
          <w:sz w:val="24"/>
          <w:lang w:val="uk-UA"/>
        </w:rPr>
        <w:t> </w:t>
      </w:r>
      <w:r w:rsidRPr="00F950E2">
        <w:rPr>
          <w:rStyle w:val="ab"/>
          <w:sz w:val="24"/>
          <w:lang w:val="uk-UA"/>
        </w:rPr>
        <w:t>(Кількість примірників - 1)</w:t>
      </w:r>
    </w:p>
    <w:p w:rsidR="00EA61D6" w:rsidRPr="00F950E2" w:rsidRDefault="00EA61D6" w:rsidP="00F950E2">
      <w:pPr>
        <w:pStyle w:val="a5"/>
        <w:numPr>
          <w:ilvl w:val="0"/>
          <w:numId w:val="11"/>
        </w:numPr>
        <w:tabs>
          <w:tab w:val="left" w:pos="426"/>
        </w:tabs>
        <w:ind w:left="426" w:hanging="426"/>
        <w:jc w:val="both"/>
        <w:rPr>
          <w:sz w:val="24"/>
          <w:lang w:val="uk-UA"/>
        </w:rPr>
      </w:pPr>
      <w:r w:rsidRPr="00F950E2">
        <w:rPr>
          <w:sz w:val="24"/>
          <w:lang w:val="uk-UA"/>
        </w:rPr>
        <w:t xml:space="preserve">Лоуренс Д.Р. </w:t>
      </w:r>
      <w:proofErr w:type="spellStart"/>
      <w:r w:rsidRPr="00F950E2">
        <w:rPr>
          <w:sz w:val="24"/>
          <w:lang w:val="uk-UA"/>
        </w:rPr>
        <w:t>Клиническая</w:t>
      </w:r>
      <w:proofErr w:type="spellEnd"/>
      <w:r w:rsidRPr="00F950E2">
        <w:rPr>
          <w:sz w:val="24"/>
          <w:lang w:val="uk-UA"/>
        </w:rPr>
        <w:t xml:space="preserve"> </w:t>
      </w:r>
      <w:proofErr w:type="spellStart"/>
      <w:r w:rsidRPr="00F950E2">
        <w:rPr>
          <w:sz w:val="24"/>
          <w:lang w:val="uk-UA"/>
        </w:rPr>
        <w:t>фармакология</w:t>
      </w:r>
      <w:proofErr w:type="spellEnd"/>
      <w:r w:rsidRPr="00F950E2">
        <w:rPr>
          <w:sz w:val="24"/>
          <w:lang w:val="uk-UA"/>
        </w:rPr>
        <w:t>. Т. 2. / Д.Р. Лоуренс – М.: Медицина, 1991. —704 с. </w:t>
      </w:r>
      <w:hyperlink r:id="rId19" w:history="1">
        <w:r w:rsidRPr="00F950E2">
          <w:rPr>
            <w:rStyle w:val="a6"/>
            <w:color w:val="auto"/>
            <w:sz w:val="24"/>
            <w:lang w:val="uk-UA"/>
          </w:rPr>
          <w:t>Замовити</w:t>
        </w:r>
      </w:hyperlink>
      <w:r w:rsidRPr="00F950E2">
        <w:rPr>
          <w:sz w:val="24"/>
          <w:lang w:val="uk-UA"/>
        </w:rPr>
        <w:t> </w:t>
      </w:r>
      <w:r w:rsidRPr="00F950E2">
        <w:rPr>
          <w:rStyle w:val="ab"/>
          <w:sz w:val="24"/>
          <w:lang w:val="uk-UA"/>
        </w:rPr>
        <w:t>(Кількість примірників - 1)</w:t>
      </w:r>
    </w:p>
    <w:p w:rsidR="00EA61D6" w:rsidRPr="00F950E2" w:rsidRDefault="00EA61D6" w:rsidP="00F950E2">
      <w:pPr>
        <w:pStyle w:val="a5"/>
        <w:numPr>
          <w:ilvl w:val="0"/>
          <w:numId w:val="11"/>
        </w:numPr>
        <w:tabs>
          <w:tab w:val="left" w:pos="426"/>
        </w:tabs>
        <w:ind w:left="426" w:hanging="426"/>
        <w:jc w:val="both"/>
        <w:rPr>
          <w:sz w:val="24"/>
          <w:lang w:val="uk-UA"/>
        </w:rPr>
      </w:pPr>
      <w:r w:rsidRPr="00F950E2">
        <w:rPr>
          <w:sz w:val="24"/>
          <w:lang w:val="uk-UA"/>
        </w:rPr>
        <w:t xml:space="preserve">Михайлов И.Б. </w:t>
      </w:r>
      <w:proofErr w:type="spellStart"/>
      <w:r w:rsidRPr="00F950E2">
        <w:rPr>
          <w:sz w:val="24"/>
          <w:lang w:val="uk-UA"/>
        </w:rPr>
        <w:t>Клиническая</w:t>
      </w:r>
      <w:proofErr w:type="spellEnd"/>
      <w:r w:rsidRPr="00F950E2">
        <w:rPr>
          <w:sz w:val="24"/>
          <w:lang w:val="uk-UA"/>
        </w:rPr>
        <w:t xml:space="preserve"> </w:t>
      </w:r>
      <w:proofErr w:type="spellStart"/>
      <w:r w:rsidRPr="00F950E2">
        <w:rPr>
          <w:sz w:val="24"/>
          <w:lang w:val="uk-UA"/>
        </w:rPr>
        <w:t>фармакология</w:t>
      </w:r>
      <w:proofErr w:type="spellEnd"/>
      <w:r w:rsidRPr="00F950E2">
        <w:rPr>
          <w:sz w:val="24"/>
          <w:lang w:val="uk-UA"/>
        </w:rPr>
        <w:t>. – Санкт-Петербург, «</w:t>
      </w:r>
      <w:proofErr w:type="spellStart"/>
      <w:r w:rsidRPr="00F950E2">
        <w:rPr>
          <w:sz w:val="24"/>
          <w:lang w:val="uk-UA"/>
        </w:rPr>
        <w:t>Фолиант</w:t>
      </w:r>
      <w:proofErr w:type="spellEnd"/>
      <w:r w:rsidRPr="00F950E2">
        <w:rPr>
          <w:sz w:val="24"/>
          <w:lang w:val="uk-UA"/>
        </w:rPr>
        <w:t>», 2005. </w:t>
      </w:r>
      <w:r w:rsidRPr="00F950E2">
        <w:rPr>
          <w:rStyle w:val="ab"/>
          <w:sz w:val="24"/>
          <w:lang w:val="uk-UA"/>
        </w:rPr>
        <w:t>(Кількість примірників - 1)</w:t>
      </w:r>
    </w:p>
    <w:p w:rsidR="00EA61D6" w:rsidRPr="00F950E2" w:rsidRDefault="00EA61D6" w:rsidP="00F950E2">
      <w:pPr>
        <w:pStyle w:val="a5"/>
        <w:numPr>
          <w:ilvl w:val="0"/>
          <w:numId w:val="11"/>
        </w:numPr>
        <w:tabs>
          <w:tab w:val="left" w:pos="426"/>
        </w:tabs>
        <w:ind w:left="426" w:hanging="426"/>
        <w:jc w:val="both"/>
        <w:rPr>
          <w:sz w:val="24"/>
          <w:lang w:val="uk-UA"/>
        </w:rPr>
      </w:pPr>
      <w:proofErr w:type="spellStart"/>
      <w:r w:rsidRPr="00F950E2">
        <w:rPr>
          <w:sz w:val="24"/>
          <w:lang w:val="uk-UA"/>
        </w:rPr>
        <w:t>Метелица</w:t>
      </w:r>
      <w:proofErr w:type="spellEnd"/>
      <w:r w:rsidRPr="00F950E2">
        <w:rPr>
          <w:sz w:val="24"/>
          <w:lang w:val="uk-UA"/>
        </w:rPr>
        <w:t xml:space="preserve"> В.И. </w:t>
      </w:r>
      <w:proofErr w:type="spellStart"/>
      <w:r w:rsidRPr="00F950E2">
        <w:rPr>
          <w:sz w:val="24"/>
          <w:lang w:val="uk-UA"/>
        </w:rPr>
        <w:t>Справочник</w:t>
      </w:r>
      <w:proofErr w:type="spellEnd"/>
      <w:r w:rsidRPr="00F950E2">
        <w:rPr>
          <w:sz w:val="24"/>
          <w:lang w:val="uk-UA"/>
        </w:rPr>
        <w:t xml:space="preserve"> по </w:t>
      </w:r>
      <w:proofErr w:type="spellStart"/>
      <w:r w:rsidRPr="00F950E2">
        <w:rPr>
          <w:sz w:val="24"/>
          <w:lang w:val="uk-UA"/>
        </w:rPr>
        <w:t>клинической</w:t>
      </w:r>
      <w:proofErr w:type="spellEnd"/>
      <w:r w:rsidRPr="00F950E2">
        <w:rPr>
          <w:sz w:val="24"/>
          <w:lang w:val="uk-UA"/>
        </w:rPr>
        <w:t xml:space="preserve"> фармакологи </w:t>
      </w:r>
      <w:proofErr w:type="spellStart"/>
      <w:r w:rsidRPr="00F950E2">
        <w:rPr>
          <w:sz w:val="24"/>
          <w:lang w:val="uk-UA"/>
        </w:rPr>
        <w:t>сердечно-сосудистых</w:t>
      </w:r>
      <w:proofErr w:type="spellEnd"/>
      <w:r w:rsidRPr="00F950E2">
        <w:rPr>
          <w:sz w:val="24"/>
          <w:lang w:val="uk-UA"/>
        </w:rPr>
        <w:t xml:space="preserve"> </w:t>
      </w:r>
      <w:proofErr w:type="spellStart"/>
      <w:r w:rsidRPr="00F950E2">
        <w:rPr>
          <w:sz w:val="24"/>
          <w:lang w:val="uk-UA"/>
        </w:rPr>
        <w:t>лекарственных</w:t>
      </w:r>
      <w:proofErr w:type="spellEnd"/>
      <w:r w:rsidRPr="00F950E2">
        <w:rPr>
          <w:sz w:val="24"/>
          <w:lang w:val="uk-UA"/>
        </w:rPr>
        <w:t xml:space="preserve"> </w:t>
      </w:r>
      <w:proofErr w:type="spellStart"/>
      <w:r w:rsidRPr="00F950E2">
        <w:rPr>
          <w:sz w:val="24"/>
          <w:lang w:val="uk-UA"/>
        </w:rPr>
        <w:t>средств</w:t>
      </w:r>
      <w:proofErr w:type="spellEnd"/>
      <w:r w:rsidRPr="00F950E2">
        <w:rPr>
          <w:sz w:val="24"/>
          <w:lang w:val="uk-UA"/>
        </w:rPr>
        <w:t xml:space="preserve">. - 2-е </w:t>
      </w:r>
      <w:proofErr w:type="spellStart"/>
      <w:r w:rsidRPr="00F950E2">
        <w:rPr>
          <w:sz w:val="24"/>
          <w:lang w:val="uk-UA"/>
        </w:rPr>
        <w:t>изд</w:t>
      </w:r>
      <w:proofErr w:type="spellEnd"/>
      <w:r w:rsidRPr="00F950E2">
        <w:rPr>
          <w:sz w:val="24"/>
          <w:lang w:val="uk-UA"/>
        </w:rPr>
        <w:t xml:space="preserve">,. </w:t>
      </w:r>
      <w:proofErr w:type="spellStart"/>
      <w:r w:rsidRPr="00F950E2">
        <w:rPr>
          <w:sz w:val="24"/>
          <w:lang w:val="uk-UA"/>
        </w:rPr>
        <w:t>перераб</w:t>
      </w:r>
      <w:proofErr w:type="spellEnd"/>
      <w:r w:rsidRPr="00F950E2">
        <w:rPr>
          <w:sz w:val="24"/>
          <w:lang w:val="uk-UA"/>
        </w:rPr>
        <w:t xml:space="preserve">. и </w:t>
      </w:r>
      <w:proofErr w:type="spellStart"/>
      <w:r w:rsidRPr="00F950E2">
        <w:rPr>
          <w:sz w:val="24"/>
          <w:lang w:val="uk-UA"/>
        </w:rPr>
        <w:t>доп</w:t>
      </w:r>
      <w:proofErr w:type="spellEnd"/>
      <w:r w:rsidRPr="00F950E2">
        <w:rPr>
          <w:sz w:val="24"/>
          <w:lang w:val="uk-UA"/>
        </w:rPr>
        <w:t xml:space="preserve">. – </w:t>
      </w:r>
      <w:proofErr w:type="spellStart"/>
      <w:r w:rsidRPr="00F950E2">
        <w:rPr>
          <w:sz w:val="24"/>
          <w:lang w:val="uk-UA"/>
        </w:rPr>
        <w:t>М.-СПб</w:t>
      </w:r>
      <w:proofErr w:type="spellEnd"/>
      <w:r w:rsidRPr="00F950E2">
        <w:rPr>
          <w:sz w:val="24"/>
          <w:lang w:val="uk-UA"/>
        </w:rPr>
        <w:t xml:space="preserve">: </w:t>
      </w:r>
      <w:proofErr w:type="spellStart"/>
      <w:r w:rsidRPr="00F950E2">
        <w:rPr>
          <w:sz w:val="24"/>
          <w:lang w:val="uk-UA"/>
        </w:rPr>
        <w:t>Бином</w:t>
      </w:r>
      <w:proofErr w:type="spellEnd"/>
      <w:r w:rsidRPr="00F950E2">
        <w:rPr>
          <w:sz w:val="24"/>
          <w:lang w:val="uk-UA"/>
        </w:rPr>
        <w:t xml:space="preserve">, </w:t>
      </w:r>
      <w:proofErr w:type="spellStart"/>
      <w:r w:rsidRPr="00F950E2">
        <w:rPr>
          <w:sz w:val="24"/>
          <w:lang w:val="uk-UA"/>
        </w:rPr>
        <w:t>Невский</w:t>
      </w:r>
      <w:proofErr w:type="spellEnd"/>
      <w:r w:rsidRPr="00F950E2">
        <w:rPr>
          <w:sz w:val="24"/>
          <w:lang w:val="uk-UA"/>
        </w:rPr>
        <w:t xml:space="preserve"> </w:t>
      </w:r>
      <w:proofErr w:type="spellStart"/>
      <w:r w:rsidRPr="00F950E2">
        <w:rPr>
          <w:sz w:val="24"/>
          <w:lang w:val="uk-UA"/>
        </w:rPr>
        <w:t>Диалект</w:t>
      </w:r>
      <w:proofErr w:type="spellEnd"/>
      <w:r w:rsidRPr="00F950E2">
        <w:rPr>
          <w:sz w:val="24"/>
          <w:lang w:val="uk-UA"/>
        </w:rPr>
        <w:t>, 2002. – 926 с. </w:t>
      </w:r>
      <w:r w:rsidRPr="00F950E2">
        <w:rPr>
          <w:rStyle w:val="ab"/>
          <w:sz w:val="24"/>
          <w:lang w:val="uk-UA"/>
        </w:rPr>
        <w:t>(Кількість примірників - 1)</w:t>
      </w:r>
    </w:p>
    <w:p w:rsidR="00EA61D6" w:rsidRPr="00F950E2" w:rsidRDefault="00EA61D6" w:rsidP="00F950E2">
      <w:pPr>
        <w:pStyle w:val="a5"/>
        <w:numPr>
          <w:ilvl w:val="0"/>
          <w:numId w:val="11"/>
        </w:numPr>
        <w:tabs>
          <w:tab w:val="left" w:pos="426"/>
        </w:tabs>
        <w:ind w:left="426" w:hanging="426"/>
        <w:jc w:val="both"/>
        <w:rPr>
          <w:sz w:val="24"/>
          <w:lang w:val="uk-UA"/>
        </w:rPr>
      </w:pPr>
      <w:r w:rsidRPr="00F950E2">
        <w:rPr>
          <w:sz w:val="24"/>
          <w:lang w:val="uk-UA"/>
        </w:rPr>
        <w:t xml:space="preserve">Лук`янчук В.Д., </w:t>
      </w:r>
      <w:proofErr w:type="spellStart"/>
      <w:r w:rsidRPr="00F950E2">
        <w:rPr>
          <w:sz w:val="24"/>
          <w:lang w:val="uk-UA"/>
        </w:rPr>
        <w:t>Савченкова</w:t>
      </w:r>
      <w:proofErr w:type="spellEnd"/>
      <w:r w:rsidRPr="00F950E2">
        <w:rPr>
          <w:sz w:val="24"/>
          <w:lang w:val="uk-UA"/>
        </w:rPr>
        <w:t xml:space="preserve"> Л.В. Основні принципи фармакотерапії при гострих отруєннях лікарськими засобами та отрутами. – Луганськ: ЛДМУ, 2002. </w:t>
      </w:r>
      <w:r w:rsidRPr="00F950E2">
        <w:rPr>
          <w:rStyle w:val="ab"/>
          <w:sz w:val="24"/>
          <w:lang w:val="uk-UA"/>
        </w:rPr>
        <w:t>(Кількість примірників - 1)</w:t>
      </w:r>
    </w:p>
    <w:p w:rsidR="00EA61D6" w:rsidRPr="00F950E2" w:rsidRDefault="00EA61D6" w:rsidP="00F950E2">
      <w:pPr>
        <w:pStyle w:val="a5"/>
        <w:numPr>
          <w:ilvl w:val="0"/>
          <w:numId w:val="11"/>
        </w:numPr>
        <w:tabs>
          <w:tab w:val="left" w:pos="426"/>
        </w:tabs>
        <w:ind w:left="426" w:hanging="426"/>
        <w:jc w:val="both"/>
        <w:rPr>
          <w:sz w:val="24"/>
          <w:lang w:val="uk-UA"/>
        </w:rPr>
      </w:pPr>
      <w:proofErr w:type="spellStart"/>
      <w:r w:rsidRPr="00F950E2">
        <w:rPr>
          <w:sz w:val="24"/>
          <w:lang w:val="uk-UA"/>
        </w:rPr>
        <w:t>Клиническая</w:t>
      </w:r>
      <w:proofErr w:type="spellEnd"/>
      <w:r w:rsidRPr="00F950E2">
        <w:rPr>
          <w:sz w:val="24"/>
          <w:lang w:val="uk-UA"/>
        </w:rPr>
        <w:t xml:space="preserve"> </w:t>
      </w:r>
      <w:proofErr w:type="spellStart"/>
      <w:r w:rsidRPr="00F950E2">
        <w:rPr>
          <w:sz w:val="24"/>
          <w:lang w:val="uk-UA"/>
        </w:rPr>
        <w:t>фармакология</w:t>
      </w:r>
      <w:proofErr w:type="spellEnd"/>
      <w:r w:rsidRPr="00F950E2">
        <w:rPr>
          <w:sz w:val="24"/>
          <w:lang w:val="uk-UA"/>
        </w:rPr>
        <w:t xml:space="preserve"> / </w:t>
      </w:r>
      <w:proofErr w:type="spellStart"/>
      <w:r w:rsidRPr="00F950E2">
        <w:rPr>
          <w:sz w:val="24"/>
          <w:lang w:val="uk-UA"/>
        </w:rPr>
        <w:t>Под</w:t>
      </w:r>
      <w:proofErr w:type="spellEnd"/>
      <w:r w:rsidRPr="00F950E2">
        <w:rPr>
          <w:sz w:val="24"/>
          <w:lang w:val="uk-UA"/>
        </w:rPr>
        <w:t xml:space="preserve"> </w:t>
      </w:r>
      <w:proofErr w:type="spellStart"/>
      <w:r w:rsidRPr="00F950E2">
        <w:rPr>
          <w:sz w:val="24"/>
          <w:lang w:val="uk-UA"/>
        </w:rPr>
        <w:t>общей</w:t>
      </w:r>
      <w:proofErr w:type="spellEnd"/>
      <w:r w:rsidRPr="00F950E2">
        <w:rPr>
          <w:sz w:val="24"/>
          <w:lang w:val="uk-UA"/>
        </w:rPr>
        <w:t xml:space="preserve"> ред. В.Г. </w:t>
      </w:r>
      <w:proofErr w:type="spellStart"/>
      <w:r w:rsidRPr="00F950E2">
        <w:rPr>
          <w:sz w:val="24"/>
          <w:lang w:val="uk-UA"/>
        </w:rPr>
        <w:t>Кукеса</w:t>
      </w:r>
      <w:proofErr w:type="spellEnd"/>
      <w:r w:rsidRPr="00F950E2">
        <w:rPr>
          <w:sz w:val="24"/>
          <w:lang w:val="uk-UA"/>
        </w:rPr>
        <w:t>. – М.: ГЭОТАР МЕДИА, 2006. - 942 с. (електронне видання - </w:t>
      </w:r>
      <w:hyperlink r:id="rId20" w:history="1">
        <w:r w:rsidRPr="00F950E2">
          <w:rPr>
            <w:rStyle w:val="a6"/>
            <w:color w:val="auto"/>
            <w:sz w:val="24"/>
            <w:lang w:val="uk-UA"/>
          </w:rPr>
          <w:t>завантажити</w:t>
        </w:r>
      </w:hyperlink>
      <w:r w:rsidRPr="00F950E2">
        <w:rPr>
          <w:sz w:val="24"/>
          <w:lang w:val="uk-UA"/>
        </w:rPr>
        <w:t>) </w:t>
      </w:r>
      <w:r w:rsidRPr="00F950E2">
        <w:rPr>
          <w:rStyle w:val="ab"/>
          <w:sz w:val="24"/>
          <w:lang w:val="uk-UA"/>
        </w:rPr>
        <w:t>(Кількість примірників - 1)</w:t>
      </w:r>
    </w:p>
    <w:p w:rsidR="00EA61D6" w:rsidRPr="00F950E2" w:rsidRDefault="00EA61D6" w:rsidP="00F950E2">
      <w:pPr>
        <w:pStyle w:val="a5"/>
        <w:numPr>
          <w:ilvl w:val="0"/>
          <w:numId w:val="11"/>
        </w:numPr>
        <w:tabs>
          <w:tab w:val="left" w:pos="426"/>
        </w:tabs>
        <w:ind w:left="426" w:hanging="426"/>
        <w:jc w:val="both"/>
        <w:rPr>
          <w:sz w:val="24"/>
          <w:lang w:val="uk-UA"/>
        </w:rPr>
      </w:pPr>
      <w:proofErr w:type="spellStart"/>
      <w:r w:rsidRPr="00F950E2">
        <w:rPr>
          <w:sz w:val="24"/>
          <w:lang w:val="uk-UA"/>
        </w:rPr>
        <w:t>Белоусов</w:t>
      </w:r>
      <w:proofErr w:type="spellEnd"/>
      <w:r w:rsidRPr="00F950E2">
        <w:rPr>
          <w:sz w:val="24"/>
          <w:lang w:val="uk-UA"/>
        </w:rPr>
        <w:t xml:space="preserve"> Ю.Б., </w:t>
      </w:r>
      <w:proofErr w:type="spellStart"/>
      <w:r w:rsidRPr="00F950E2">
        <w:rPr>
          <w:sz w:val="24"/>
          <w:lang w:val="uk-UA"/>
        </w:rPr>
        <w:t>Моисеев</w:t>
      </w:r>
      <w:proofErr w:type="spellEnd"/>
      <w:r w:rsidRPr="00F950E2">
        <w:rPr>
          <w:sz w:val="24"/>
          <w:lang w:val="uk-UA"/>
        </w:rPr>
        <w:t xml:space="preserve"> В.С., </w:t>
      </w:r>
      <w:proofErr w:type="spellStart"/>
      <w:r w:rsidRPr="00F950E2">
        <w:rPr>
          <w:sz w:val="24"/>
          <w:lang w:val="uk-UA"/>
        </w:rPr>
        <w:t>Лепахин</w:t>
      </w:r>
      <w:proofErr w:type="spellEnd"/>
      <w:r w:rsidRPr="00F950E2">
        <w:rPr>
          <w:sz w:val="24"/>
          <w:lang w:val="uk-UA"/>
        </w:rPr>
        <w:t xml:space="preserve"> В.К. </w:t>
      </w:r>
      <w:proofErr w:type="spellStart"/>
      <w:r w:rsidRPr="00F950E2">
        <w:rPr>
          <w:sz w:val="24"/>
          <w:lang w:val="uk-UA"/>
        </w:rPr>
        <w:t>Клиническая</w:t>
      </w:r>
      <w:proofErr w:type="spellEnd"/>
      <w:r w:rsidRPr="00F950E2">
        <w:rPr>
          <w:sz w:val="24"/>
          <w:lang w:val="uk-UA"/>
        </w:rPr>
        <w:t xml:space="preserve"> </w:t>
      </w:r>
      <w:proofErr w:type="spellStart"/>
      <w:r w:rsidRPr="00F950E2">
        <w:rPr>
          <w:sz w:val="24"/>
          <w:lang w:val="uk-UA"/>
        </w:rPr>
        <w:t>фармакология</w:t>
      </w:r>
      <w:proofErr w:type="spellEnd"/>
      <w:r w:rsidRPr="00F950E2">
        <w:rPr>
          <w:sz w:val="24"/>
          <w:lang w:val="uk-UA"/>
        </w:rPr>
        <w:t xml:space="preserve"> и </w:t>
      </w:r>
      <w:proofErr w:type="spellStart"/>
      <w:r w:rsidRPr="00F950E2">
        <w:rPr>
          <w:sz w:val="24"/>
          <w:lang w:val="uk-UA"/>
        </w:rPr>
        <w:t>фармакотерапия</w:t>
      </w:r>
      <w:proofErr w:type="spellEnd"/>
      <w:r w:rsidRPr="00F950E2">
        <w:rPr>
          <w:sz w:val="24"/>
          <w:lang w:val="uk-UA"/>
        </w:rPr>
        <w:t xml:space="preserve">. – М.: </w:t>
      </w:r>
      <w:proofErr w:type="spellStart"/>
      <w:r w:rsidRPr="00F950E2">
        <w:rPr>
          <w:sz w:val="24"/>
          <w:lang w:val="uk-UA"/>
        </w:rPr>
        <w:t>Универсум</w:t>
      </w:r>
      <w:proofErr w:type="spellEnd"/>
      <w:r w:rsidRPr="00F950E2">
        <w:rPr>
          <w:sz w:val="24"/>
          <w:lang w:val="uk-UA"/>
        </w:rPr>
        <w:t xml:space="preserve"> </w:t>
      </w:r>
      <w:proofErr w:type="spellStart"/>
      <w:r w:rsidRPr="00F950E2">
        <w:rPr>
          <w:sz w:val="24"/>
          <w:lang w:val="uk-UA"/>
        </w:rPr>
        <w:t>Паблишинг</w:t>
      </w:r>
      <w:proofErr w:type="spellEnd"/>
      <w:r w:rsidRPr="00F950E2">
        <w:rPr>
          <w:sz w:val="24"/>
          <w:lang w:val="uk-UA"/>
        </w:rPr>
        <w:t>, 1997. </w:t>
      </w:r>
      <w:r w:rsidRPr="00F950E2">
        <w:rPr>
          <w:rStyle w:val="ab"/>
          <w:sz w:val="24"/>
          <w:lang w:val="uk-UA"/>
        </w:rPr>
        <w:t>(Кількість примірників - 1)</w:t>
      </w:r>
    </w:p>
    <w:p w:rsidR="00EA61D6" w:rsidRPr="00F950E2" w:rsidRDefault="00EA61D6" w:rsidP="00F950E2">
      <w:pPr>
        <w:pStyle w:val="a5"/>
        <w:numPr>
          <w:ilvl w:val="0"/>
          <w:numId w:val="11"/>
        </w:numPr>
        <w:tabs>
          <w:tab w:val="left" w:pos="426"/>
        </w:tabs>
        <w:ind w:left="426" w:hanging="426"/>
        <w:jc w:val="both"/>
        <w:rPr>
          <w:sz w:val="24"/>
          <w:lang w:val="uk-UA"/>
        </w:rPr>
      </w:pPr>
      <w:proofErr w:type="spellStart"/>
      <w:r w:rsidRPr="00F950E2">
        <w:rPr>
          <w:sz w:val="24"/>
          <w:lang w:val="uk-UA"/>
        </w:rPr>
        <w:t>Лукьянчук</w:t>
      </w:r>
      <w:proofErr w:type="spellEnd"/>
      <w:r w:rsidRPr="00F950E2">
        <w:rPr>
          <w:sz w:val="24"/>
          <w:lang w:val="uk-UA"/>
        </w:rPr>
        <w:t xml:space="preserve"> В.Д. </w:t>
      </w:r>
      <w:proofErr w:type="spellStart"/>
      <w:r w:rsidRPr="00F950E2">
        <w:rPr>
          <w:sz w:val="24"/>
          <w:lang w:val="uk-UA"/>
        </w:rPr>
        <w:t>Механизмы</w:t>
      </w:r>
      <w:proofErr w:type="spellEnd"/>
      <w:r w:rsidRPr="00F950E2">
        <w:rPr>
          <w:sz w:val="24"/>
          <w:lang w:val="uk-UA"/>
        </w:rPr>
        <w:t xml:space="preserve"> </w:t>
      </w:r>
      <w:proofErr w:type="spellStart"/>
      <w:r w:rsidRPr="00F950E2">
        <w:rPr>
          <w:sz w:val="24"/>
          <w:lang w:val="uk-UA"/>
        </w:rPr>
        <w:t>действия</w:t>
      </w:r>
      <w:proofErr w:type="spellEnd"/>
      <w:r w:rsidRPr="00F950E2">
        <w:rPr>
          <w:sz w:val="24"/>
          <w:lang w:val="uk-UA"/>
        </w:rPr>
        <w:t xml:space="preserve"> </w:t>
      </w:r>
      <w:proofErr w:type="spellStart"/>
      <w:r w:rsidRPr="00F950E2">
        <w:rPr>
          <w:sz w:val="24"/>
          <w:lang w:val="uk-UA"/>
        </w:rPr>
        <w:t>лекарственных</w:t>
      </w:r>
      <w:proofErr w:type="spellEnd"/>
      <w:r w:rsidRPr="00F950E2">
        <w:rPr>
          <w:sz w:val="24"/>
          <w:lang w:val="uk-UA"/>
        </w:rPr>
        <w:t xml:space="preserve"> </w:t>
      </w:r>
      <w:proofErr w:type="spellStart"/>
      <w:r w:rsidRPr="00F950E2">
        <w:rPr>
          <w:sz w:val="24"/>
          <w:lang w:val="uk-UA"/>
        </w:rPr>
        <w:t>средств</w:t>
      </w:r>
      <w:proofErr w:type="spellEnd"/>
      <w:r w:rsidRPr="00F950E2">
        <w:rPr>
          <w:sz w:val="24"/>
          <w:lang w:val="uk-UA"/>
        </w:rPr>
        <w:t xml:space="preserve">. – </w:t>
      </w:r>
      <w:proofErr w:type="spellStart"/>
      <w:r w:rsidRPr="00F950E2">
        <w:rPr>
          <w:sz w:val="24"/>
          <w:lang w:val="uk-UA"/>
        </w:rPr>
        <w:t>Луганск</w:t>
      </w:r>
      <w:proofErr w:type="spellEnd"/>
      <w:r w:rsidRPr="00F950E2">
        <w:rPr>
          <w:sz w:val="24"/>
          <w:lang w:val="uk-UA"/>
        </w:rPr>
        <w:t>, 1997. </w:t>
      </w:r>
      <w:r w:rsidRPr="00F950E2">
        <w:rPr>
          <w:rStyle w:val="ab"/>
          <w:sz w:val="24"/>
          <w:lang w:val="uk-UA"/>
        </w:rPr>
        <w:t>(Кількість примірників - 1)</w:t>
      </w:r>
    </w:p>
    <w:p w:rsidR="00EA61D6" w:rsidRPr="00F950E2" w:rsidRDefault="00EA61D6" w:rsidP="00F950E2">
      <w:pPr>
        <w:pStyle w:val="a5"/>
        <w:numPr>
          <w:ilvl w:val="0"/>
          <w:numId w:val="11"/>
        </w:numPr>
        <w:tabs>
          <w:tab w:val="left" w:pos="426"/>
        </w:tabs>
        <w:ind w:left="426" w:hanging="426"/>
        <w:jc w:val="both"/>
        <w:rPr>
          <w:sz w:val="24"/>
          <w:lang w:val="uk-UA"/>
        </w:rPr>
      </w:pPr>
      <w:proofErr w:type="spellStart"/>
      <w:r w:rsidRPr="00F950E2">
        <w:rPr>
          <w:sz w:val="24"/>
          <w:lang w:val="uk-UA"/>
        </w:rPr>
        <w:t>Frank</w:t>
      </w:r>
      <w:proofErr w:type="spellEnd"/>
      <w:r w:rsidRPr="00F950E2">
        <w:rPr>
          <w:sz w:val="24"/>
          <w:lang w:val="uk-UA"/>
        </w:rPr>
        <w:t xml:space="preserve"> A. </w:t>
      </w:r>
      <w:proofErr w:type="spellStart"/>
      <w:r w:rsidRPr="00F950E2">
        <w:rPr>
          <w:sz w:val="24"/>
          <w:lang w:val="uk-UA"/>
        </w:rPr>
        <w:t>Barile</w:t>
      </w:r>
      <w:proofErr w:type="spellEnd"/>
      <w:r w:rsidRPr="00F950E2">
        <w:rPr>
          <w:sz w:val="24"/>
          <w:lang w:val="uk-UA"/>
        </w:rPr>
        <w:t xml:space="preserve"> </w:t>
      </w:r>
      <w:proofErr w:type="spellStart"/>
      <w:r w:rsidRPr="00F950E2">
        <w:rPr>
          <w:sz w:val="24"/>
          <w:lang w:val="uk-UA"/>
        </w:rPr>
        <w:t>Clinical</w:t>
      </w:r>
      <w:proofErr w:type="spellEnd"/>
      <w:r w:rsidRPr="00F950E2">
        <w:rPr>
          <w:sz w:val="24"/>
          <w:lang w:val="uk-UA"/>
        </w:rPr>
        <w:t xml:space="preserve"> </w:t>
      </w:r>
      <w:proofErr w:type="spellStart"/>
      <w:r w:rsidRPr="00F950E2">
        <w:rPr>
          <w:sz w:val="24"/>
          <w:lang w:val="uk-UA"/>
        </w:rPr>
        <w:t>Toxicology</w:t>
      </w:r>
      <w:proofErr w:type="spellEnd"/>
      <w:r w:rsidRPr="00F950E2">
        <w:rPr>
          <w:sz w:val="24"/>
          <w:lang w:val="uk-UA"/>
        </w:rPr>
        <w:t xml:space="preserve"> </w:t>
      </w:r>
      <w:proofErr w:type="spellStart"/>
      <w:r w:rsidRPr="00F950E2">
        <w:rPr>
          <w:sz w:val="24"/>
          <w:lang w:val="uk-UA"/>
        </w:rPr>
        <w:t>Principles</w:t>
      </w:r>
      <w:proofErr w:type="spellEnd"/>
      <w:r w:rsidRPr="00F950E2">
        <w:rPr>
          <w:sz w:val="24"/>
          <w:lang w:val="uk-UA"/>
        </w:rPr>
        <w:t xml:space="preserve"> </w:t>
      </w:r>
      <w:proofErr w:type="spellStart"/>
      <w:r w:rsidRPr="00F950E2">
        <w:rPr>
          <w:sz w:val="24"/>
          <w:lang w:val="uk-UA"/>
        </w:rPr>
        <w:t>and</w:t>
      </w:r>
      <w:proofErr w:type="spellEnd"/>
      <w:r w:rsidRPr="00F950E2">
        <w:rPr>
          <w:sz w:val="24"/>
          <w:lang w:val="uk-UA"/>
        </w:rPr>
        <w:t xml:space="preserve"> </w:t>
      </w:r>
      <w:proofErr w:type="spellStart"/>
      <w:r w:rsidRPr="00F950E2">
        <w:rPr>
          <w:sz w:val="24"/>
          <w:lang w:val="uk-UA"/>
        </w:rPr>
        <w:t>Mechanisms</w:t>
      </w:r>
      <w:proofErr w:type="spellEnd"/>
      <w:r w:rsidRPr="00F950E2">
        <w:rPr>
          <w:sz w:val="24"/>
          <w:lang w:val="uk-UA"/>
        </w:rPr>
        <w:t xml:space="preserve">/ A. B. Frank. — CRC </w:t>
      </w:r>
      <w:proofErr w:type="spellStart"/>
      <w:r w:rsidRPr="00F950E2">
        <w:rPr>
          <w:sz w:val="24"/>
          <w:lang w:val="uk-UA"/>
        </w:rPr>
        <w:t>Press</w:t>
      </w:r>
      <w:proofErr w:type="spellEnd"/>
      <w:r w:rsidRPr="00F950E2">
        <w:rPr>
          <w:sz w:val="24"/>
          <w:lang w:val="uk-UA"/>
        </w:rPr>
        <w:t>, 2005. — 472 p. (електронне видання - </w:t>
      </w:r>
      <w:hyperlink r:id="rId21" w:history="1">
        <w:r w:rsidRPr="00F950E2">
          <w:rPr>
            <w:rStyle w:val="a6"/>
            <w:color w:val="auto"/>
            <w:sz w:val="24"/>
            <w:lang w:val="uk-UA"/>
          </w:rPr>
          <w:t>завантажити</w:t>
        </w:r>
      </w:hyperlink>
      <w:r w:rsidRPr="00F950E2">
        <w:rPr>
          <w:sz w:val="24"/>
          <w:lang w:val="uk-UA"/>
        </w:rPr>
        <w:t>) </w:t>
      </w:r>
      <w:r w:rsidRPr="00F950E2">
        <w:rPr>
          <w:rStyle w:val="ab"/>
          <w:sz w:val="24"/>
          <w:lang w:val="uk-UA"/>
        </w:rPr>
        <w:t>(Кількість примірників - 1)</w:t>
      </w:r>
    </w:p>
    <w:p w:rsidR="00EA61D6" w:rsidRPr="00F950E2" w:rsidRDefault="00EA61D6" w:rsidP="00F950E2">
      <w:pPr>
        <w:pStyle w:val="a5"/>
        <w:numPr>
          <w:ilvl w:val="0"/>
          <w:numId w:val="11"/>
        </w:numPr>
        <w:tabs>
          <w:tab w:val="left" w:pos="426"/>
        </w:tabs>
        <w:ind w:left="426" w:hanging="426"/>
        <w:jc w:val="both"/>
        <w:rPr>
          <w:sz w:val="24"/>
          <w:lang w:val="uk-UA"/>
        </w:rPr>
      </w:pPr>
      <w:proofErr w:type="spellStart"/>
      <w:r w:rsidRPr="00F950E2">
        <w:rPr>
          <w:sz w:val="24"/>
          <w:lang w:val="uk-UA"/>
        </w:rPr>
        <w:t>Pharmacology</w:t>
      </w:r>
      <w:proofErr w:type="spellEnd"/>
      <w:r w:rsidRPr="00F950E2">
        <w:rPr>
          <w:sz w:val="24"/>
          <w:lang w:val="uk-UA"/>
        </w:rPr>
        <w:t xml:space="preserve">. </w:t>
      </w:r>
      <w:proofErr w:type="spellStart"/>
      <w:r w:rsidRPr="00F950E2">
        <w:rPr>
          <w:sz w:val="24"/>
          <w:lang w:val="uk-UA"/>
        </w:rPr>
        <w:t>Pre</w:t>
      </w:r>
      <w:proofErr w:type="spellEnd"/>
      <w:r w:rsidRPr="00F950E2">
        <w:rPr>
          <w:sz w:val="24"/>
          <w:lang w:val="uk-UA"/>
        </w:rPr>
        <w:t xml:space="preserve"> </w:t>
      </w:r>
      <w:proofErr w:type="spellStart"/>
      <w:r w:rsidRPr="00F950E2">
        <w:rPr>
          <w:sz w:val="24"/>
          <w:lang w:val="uk-UA"/>
        </w:rPr>
        <w:t>Test</w:t>
      </w:r>
      <w:proofErr w:type="spellEnd"/>
      <w:r w:rsidRPr="00F950E2">
        <w:rPr>
          <w:sz w:val="24"/>
          <w:lang w:val="uk-UA"/>
        </w:rPr>
        <w:t xml:space="preserve">. </w:t>
      </w:r>
      <w:proofErr w:type="spellStart"/>
      <w:r w:rsidRPr="00F950E2">
        <w:rPr>
          <w:sz w:val="24"/>
          <w:lang w:val="uk-UA"/>
        </w:rPr>
        <w:t>Step</w:t>
      </w:r>
      <w:proofErr w:type="spellEnd"/>
      <w:r w:rsidRPr="00F950E2">
        <w:rPr>
          <w:sz w:val="24"/>
          <w:lang w:val="uk-UA"/>
        </w:rPr>
        <w:t xml:space="preserve"> 2. </w:t>
      </w:r>
      <w:proofErr w:type="spellStart"/>
      <w:r w:rsidRPr="00F950E2">
        <w:rPr>
          <w:sz w:val="24"/>
          <w:lang w:val="uk-UA"/>
        </w:rPr>
        <w:t>Tenth</w:t>
      </w:r>
      <w:proofErr w:type="spellEnd"/>
      <w:r w:rsidRPr="00F950E2">
        <w:rPr>
          <w:sz w:val="24"/>
          <w:lang w:val="uk-UA"/>
        </w:rPr>
        <w:t xml:space="preserve"> </w:t>
      </w:r>
      <w:proofErr w:type="spellStart"/>
      <w:r w:rsidRPr="00F950E2">
        <w:rPr>
          <w:sz w:val="24"/>
          <w:lang w:val="uk-UA"/>
        </w:rPr>
        <w:t>Edition</w:t>
      </w:r>
      <w:proofErr w:type="spellEnd"/>
      <w:r w:rsidRPr="00F950E2">
        <w:rPr>
          <w:sz w:val="24"/>
          <w:lang w:val="uk-UA"/>
        </w:rPr>
        <w:t xml:space="preserve">. – </w:t>
      </w:r>
      <w:proofErr w:type="spellStart"/>
      <w:r w:rsidRPr="00F950E2">
        <w:rPr>
          <w:sz w:val="24"/>
          <w:lang w:val="uk-UA"/>
        </w:rPr>
        <w:t>McGraw</w:t>
      </w:r>
      <w:proofErr w:type="spellEnd"/>
      <w:r w:rsidRPr="00F950E2">
        <w:rPr>
          <w:sz w:val="24"/>
          <w:lang w:val="uk-UA"/>
        </w:rPr>
        <w:t xml:space="preserve"> </w:t>
      </w:r>
      <w:proofErr w:type="spellStart"/>
      <w:r w:rsidRPr="00F950E2">
        <w:rPr>
          <w:sz w:val="24"/>
          <w:lang w:val="uk-UA"/>
        </w:rPr>
        <w:t>Companies</w:t>
      </w:r>
      <w:proofErr w:type="spellEnd"/>
      <w:r w:rsidRPr="00F950E2">
        <w:rPr>
          <w:sz w:val="24"/>
          <w:lang w:val="uk-UA"/>
        </w:rPr>
        <w:t xml:space="preserve">, </w:t>
      </w:r>
      <w:proofErr w:type="spellStart"/>
      <w:r w:rsidRPr="00F950E2">
        <w:rPr>
          <w:sz w:val="24"/>
          <w:lang w:val="uk-UA"/>
        </w:rPr>
        <w:t>Medical</w:t>
      </w:r>
      <w:proofErr w:type="spellEnd"/>
      <w:r w:rsidRPr="00F950E2">
        <w:rPr>
          <w:sz w:val="24"/>
          <w:lang w:val="uk-UA"/>
        </w:rPr>
        <w:t xml:space="preserve"> </w:t>
      </w:r>
      <w:proofErr w:type="spellStart"/>
      <w:r w:rsidRPr="00F950E2">
        <w:rPr>
          <w:sz w:val="24"/>
          <w:lang w:val="uk-UA"/>
        </w:rPr>
        <w:t>Publishing</w:t>
      </w:r>
      <w:proofErr w:type="spellEnd"/>
      <w:r w:rsidRPr="00F950E2">
        <w:rPr>
          <w:sz w:val="24"/>
          <w:lang w:val="uk-UA"/>
        </w:rPr>
        <w:t xml:space="preserve"> </w:t>
      </w:r>
      <w:proofErr w:type="spellStart"/>
      <w:r w:rsidRPr="00F950E2">
        <w:rPr>
          <w:sz w:val="24"/>
          <w:lang w:val="uk-UA"/>
        </w:rPr>
        <w:t>Division</w:t>
      </w:r>
      <w:proofErr w:type="spellEnd"/>
      <w:r w:rsidRPr="00F950E2">
        <w:rPr>
          <w:sz w:val="24"/>
          <w:lang w:val="uk-UA"/>
        </w:rPr>
        <w:t>. – 2002. - 306 р. (електронне видання - </w:t>
      </w:r>
      <w:hyperlink r:id="rId22" w:history="1">
        <w:r w:rsidRPr="00F950E2">
          <w:rPr>
            <w:rStyle w:val="a6"/>
            <w:color w:val="auto"/>
            <w:sz w:val="24"/>
            <w:lang w:val="uk-UA"/>
          </w:rPr>
          <w:t>завантажити</w:t>
        </w:r>
      </w:hyperlink>
      <w:r w:rsidRPr="00F950E2">
        <w:rPr>
          <w:sz w:val="24"/>
          <w:lang w:val="uk-UA"/>
        </w:rPr>
        <w:t>) </w:t>
      </w:r>
      <w:r w:rsidRPr="00F950E2">
        <w:rPr>
          <w:rStyle w:val="ab"/>
          <w:sz w:val="24"/>
          <w:lang w:val="uk-UA"/>
        </w:rPr>
        <w:t>(Кількість примірників - 1)</w:t>
      </w:r>
    </w:p>
    <w:p w:rsidR="00EA61D6" w:rsidRPr="00F950E2" w:rsidRDefault="00EA61D6" w:rsidP="00F950E2">
      <w:pPr>
        <w:pStyle w:val="a5"/>
        <w:numPr>
          <w:ilvl w:val="0"/>
          <w:numId w:val="11"/>
        </w:numPr>
        <w:tabs>
          <w:tab w:val="left" w:pos="426"/>
        </w:tabs>
        <w:ind w:left="426" w:hanging="426"/>
        <w:jc w:val="both"/>
        <w:rPr>
          <w:sz w:val="24"/>
          <w:lang w:val="uk-UA"/>
        </w:rPr>
      </w:pPr>
      <w:proofErr w:type="spellStart"/>
      <w:r w:rsidRPr="00F950E2">
        <w:rPr>
          <w:sz w:val="24"/>
          <w:lang w:val="uk-UA"/>
        </w:rPr>
        <w:t>Pulmonary</w:t>
      </w:r>
      <w:proofErr w:type="spellEnd"/>
      <w:r w:rsidRPr="00F950E2">
        <w:rPr>
          <w:sz w:val="24"/>
          <w:lang w:val="uk-UA"/>
        </w:rPr>
        <w:t xml:space="preserve"> </w:t>
      </w:r>
      <w:proofErr w:type="spellStart"/>
      <w:r w:rsidRPr="00F950E2">
        <w:rPr>
          <w:sz w:val="24"/>
          <w:lang w:val="uk-UA"/>
        </w:rPr>
        <w:t>and</w:t>
      </w:r>
      <w:proofErr w:type="spellEnd"/>
      <w:r w:rsidRPr="00F950E2">
        <w:rPr>
          <w:sz w:val="24"/>
          <w:lang w:val="uk-UA"/>
        </w:rPr>
        <w:t xml:space="preserve"> </w:t>
      </w:r>
      <w:proofErr w:type="spellStart"/>
      <w:r w:rsidRPr="00F950E2">
        <w:rPr>
          <w:sz w:val="24"/>
          <w:lang w:val="uk-UA"/>
        </w:rPr>
        <w:t>Critical</w:t>
      </w:r>
      <w:proofErr w:type="spellEnd"/>
      <w:r w:rsidRPr="00F950E2">
        <w:rPr>
          <w:sz w:val="24"/>
          <w:lang w:val="uk-UA"/>
        </w:rPr>
        <w:t xml:space="preserve"> </w:t>
      </w:r>
      <w:proofErr w:type="spellStart"/>
      <w:r w:rsidRPr="00F950E2">
        <w:rPr>
          <w:sz w:val="24"/>
          <w:lang w:val="uk-UA"/>
        </w:rPr>
        <w:t>Care</w:t>
      </w:r>
      <w:proofErr w:type="spellEnd"/>
      <w:r w:rsidRPr="00F950E2">
        <w:rPr>
          <w:sz w:val="24"/>
          <w:lang w:val="uk-UA"/>
        </w:rPr>
        <w:t xml:space="preserve"> </w:t>
      </w:r>
      <w:proofErr w:type="spellStart"/>
      <w:r w:rsidRPr="00F950E2">
        <w:rPr>
          <w:sz w:val="24"/>
          <w:lang w:val="uk-UA"/>
        </w:rPr>
        <w:t>Pharmacology</w:t>
      </w:r>
      <w:proofErr w:type="spellEnd"/>
      <w:r w:rsidRPr="00F950E2">
        <w:rPr>
          <w:sz w:val="24"/>
          <w:lang w:val="uk-UA"/>
        </w:rPr>
        <w:t xml:space="preserve"> </w:t>
      </w:r>
      <w:proofErr w:type="spellStart"/>
      <w:r w:rsidRPr="00F950E2">
        <w:rPr>
          <w:sz w:val="24"/>
          <w:lang w:val="uk-UA"/>
        </w:rPr>
        <w:t>and</w:t>
      </w:r>
      <w:proofErr w:type="spellEnd"/>
      <w:r w:rsidRPr="00F950E2">
        <w:rPr>
          <w:sz w:val="24"/>
          <w:lang w:val="uk-UA"/>
        </w:rPr>
        <w:t xml:space="preserve"> </w:t>
      </w:r>
      <w:proofErr w:type="spellStart"/>
      <w:r w:rsidRPr="00F950E2">
        <w:rPr>
          <w:sz w:val="24"/>
          <w:lang w:val="uk-UA"/>
        </w:rPr>
        <w:t>Therapeutics</w:t>
      </w:r>
      <w:proofErr w:type="spellEnd"/>
      <w:r w:rsidRPr="00F950E2">
        <w:rPr>
          <w:sz w:val="24"/>
          <w:lang w:val="uk-UA"/>
        </w:rPr>
        <w:t xml:space="preserve">. - </w:t>
      </w:r>
      <w:proofErr w:type="spellStart"/>
      <w:r w:rsidRPr="00F950E2">
        <w:rPr>
          <w:sz w:val="24"/>
          <w:lang w:val="uk-UA"/>
        </w:rPr>
        <w:t>New</w:t>
      </w:r>
      <w:proofErr w:type="spellEnd"/>
      <w:r w:rsidRPr="00F950E2">
        <w:rPr>
          <w:sz w:val="24"/>
          <w:lang w:val="uk-UA"/>
        </w:rPr>
        <w:t xml:space="preserve"> </w:t>
      </w:r>
      <w:proofErr w:type="spellStart"/>
      <w:r w:rsidRPr="00F950E2">
        <w:rPr>
          <w:sz w:val="24"/>
          <w:lang w:val="uk-UA"/>
        </w:rPr>
        <w:t>York</w:t>
      </w:r>
      <w:proofErr w:type="spellEnd"/>
      <w:r w:rsidRPr="00F950E2">
        <w:rPr>
          <w:sz w:val="24"/>
          <w:lang w:val="uk-UA"/>
        </w:rPr>
        <w:t>: McGraw-Hill, 1996. </w:t>
      </w:r>
      <w:hyperlink r:id="rId23" w:history="1">
        <w:r w:rsidRPr="00F950E2">
          <w:rPr>
            <w:rStyle w:val="a6"/>
            <w:color w:val="auto"/>
            <w:sz w:val="24"/>
            <w:lang w:val="uk-UA"/>
          </w:rPr>
          <w:t>Замовити</w:t>
        </w:r>
      </w:hyperlink>
      <w:r w:rsidRPr="00F950E2">
        <w:rPr>
          <w:sz w:val="24"/>
          <w:lang w:val="uk-UA"/>
        </w:rPr>
        <w:t> </w:t>
      </w:r>
      <w:r w:rsidRPr="00F950E2">
        <w:rPr>
          <w:rStyle w:val="ab"/>
          <w:sz w:val="24"/>
          <w:lang w:val="uk-UA"/>
        </w:rPr>
        <w:t>(Кількість примірників - 5)</w:t>
      </w:r>
    </w:p>
    <w:p w:rsidR="00EA61D6" w:rsidRPr="00F950E2" w:rsidRDefault="00EA61D6" w:rsidP="00F950E2">
      <w:pPr>
        <w:pStyle w:val="a5"/>
        <w:numPr>
          <w:ilvl w:val="0"/>
          <w:numId w:val="11"/>
        </w:numPr>
        <w:tabs>
          <w:tab w:val="left" w:pos="426"/>
        </w:tabs>
        <w:ind w:left="426" w:hanging="426"/>
        <w:jc w:val="both"/>
        <w:rPr>
          <w:sz w:val="24"/>
          <w:lang w:val="uk-UA"/>
        </w:rPr>
      </w:pPr>
      <w:proofErr w:type="spellStart"/>
      <w:r w:rsidRPr="00F950E2">
        <w:rPr>
          <w:sz w:val="24"/>
          <w:lang w:val="uk-UA"/>
        </w:rPr>
        <w:t>Clinical</w:t>
      </w:r>
      <w:proofErr w:type="spellEnd"/>
      <w:r w:rsidRPr="00F950E2">
        <w:rPr>
          <w:sz w:val="24"/>
          <w:lang w:val="uk-UA"/>
        </w:rPr>
        <w:t xml:space="preserve"> </w:t>
      </w:r>
      <w:proofErr w:type="spellStart"/>
      <w:r w:rsidRPr="00F950E2">
        <w:rPr>
          <w:sz w:val="24"/>
          <w:lang w:val="uk-UA"/>
        </w:rPr>
        <w:t>pharmacology</w:t>
      </w:r>
      <w:proofErr w:type="spellEnd"/>
      <w:r w:rsidRPr="00F950E2">
        <w:rPr>
          <w:sz w:val="24"/>
          <w:lang w:val="uk-UA"/>
        </w:rPr>
        <w:t xml:space="preserve">. </w:t>
      </w:r>
      <w:proofErr w:type="spellStart"/>
      <w:r w:rsidRPr="00F950E2">
        <w:rPr>
          <w:sz w:val="24"/>
          <w:lang w:val="uk-UA"/>
        </w:rPr>
        <w:t>Manual</w:t>
      </w:r>
      <w:proofErr w:type="spellEnd"/>
      <w:r w:rsidRPr="00F950E2">
        <w:rPr>
          <w:sz w:val="24"/>
          <w:lang w:val="uk-UA"/>
        </w:rPr>
        <w:t xml:space="preserve"> </w:t>
      </w:r>
      <w:proofErr w:type="spellStart"/>
      <w:r w:rsidRPr="00F950E2">
        <w:rPr>
          <w:sz w:val="24"/>
          <w:lang w:val="uk-UA"/>
        </w:rPr>
        <w:t>for</w:t>
      </w:r>
      <w:proofErr w:type="spellEnd"/>
      <w:r w:rsidRPr="00F950E2">
        <w:rPr>
          <w:sz w:val="24"/>
          <w:lang w:val="uk-UA"/>
        </w:rPr>
        <w:t xml:space="preserve"> </w:t>
      </w:r>
      <w:proofErr w:type="spellStart"/>
      <w:r w:rsidRPr="00F950E2">
        <w:rPr>
          <w:sz w:val="24"/>
          <w:lang w:val="uk-UA"/>
        </w:rPr>
        <w:t>practical</w:t>
      </w:r>
      <w:proofErr w:type="spellEnd"/>
      <w:r w:rsidRPr="00F950E2">
        <w:rPr>
          <w:sz w:val="24"/>
          <w:lang w:val="uk-UA"/>
        </w:rPr>
        <w:t xml:space="preserve"> </w:t>
      </w:r>
      <w:proofErr w:type="spellStart"/>
      <w:r w:rsidRPr="00F950E2">
        <w:rPr>
          <w:sz w:val="24"/>
          <w:lang w:val="uk-UA"/>
        </w:rPr>
        <w:t>classes</w:t>
      </w:r>
      <w:proofErr w:type="spellEnd"/>
      <w:r w:rsidRPr="00F950E2">
        <w:rPr>
          <w:sz w:val="24"/>
          <w:lang w:val="uk-UA"/>
        </w:rPr>
        <w:t xml:space="preserve"> = Клінічна фармакологія. Посібник для практичних занять: </w:t>
      </w:r>
      <w:proofErr w:type="spellStart"/>
      <w:r w:rsidRPr="00F950E2">
        <w:rPr>
          <w:sz w:val="24"/>
          <w:lang w:val="uk-UA"/>
        </w:rPr>
        <w:t>навч</w:t>
      </w:r>
      <w:proofErr w:type="spellEnd"/>
      <w:r w:rsidRPr="00F950E2">
        <w:rPr>
          <w:sz w:val="24"/>
          <w:lang w:val="uk-UA"/>
        </w:rPr>
        <w:t xml:space="preserve">. </w:t>
      </w:r>
      <w:proofErr w:type="spellStart"/>
      <w:r w:rsidRPr="00F950E2">
        <w:rPr>
          <w:sz w:val="24"/>
          <w:lang w:val="uk-UA"/>
        </w:rPr>
        <w:t>посіб</w:t>
      </w:r>
      <w:proofErr w:type="spellEnd"/>
      <w:r w:rsidRPr="00F950E2">
        <w:rPr>
          <w:sz w:val="24"/>
          <w:lang w:val="uk-UA"/>
        </w:rPr>
        <w:t xml:space="preserve">. / Б.Б. </w:t>
      </w:r>
      <w:proofErr w:type="spellStart"/>
      <w:r w:rsidRPr="00F950E2">
        <w:rPr>
          <w:sz w:val="24"/>
          <w:lang w:val="uk-UA"/>
        </w:rPr>
        <w:t>Самура</w:t>
      </w:r>
      <w:proofErr w:type="spellEnd"/>
      <w:r w:rsidRPr="00F950E2">
        <w:rPr>
          <w:sz w:val="24"/>
          <w:lang w:val="uk-UA"/>
        </w:rPr>
        <w:t xml:space="preserve">, О.В. </w:t>
      </w:r>
      <w:proofErr w:type="spellStart"/>
      <w:r w:rsidRPr="00F950E2">
        <w:rPr>
          <w:sz w:val="24"/>
          <w:lang w:val="uk-UA"/>
        </w:rPr>
        <w:t>Крайдашенко</w:t>
      </w:r>
      <w:proofErr w:type="spellEnd"/>
      <w:r w:rsidRPr="00F950E2">
        <w:rPr>
          <w:sz w:val="24"/>
          <w:lang w:val="uk-UA"/>
        </w:rPr>
        <w:t xml:space="preserve">, Б.А. </w:t>
      </w:r>
      <w:proofErr w:type="spellStart"/>
      <w:r w:rsidRPr="00F950E2">
        <w:rPr>
          <w:sz w:val="24"/>
          <w:lang w:val="uk-UA"/>
        </w:rPr>
        <w:t>Самура</w:t>
      </w:r>
      <w:proofErr w:type="spellEnd"/>
      <w:r w:rsidRPr="00F950E2">
        <w:rPr>
          <w:sz w:val="24"/>
          <w:lang w:val="uk-UA"/>
        </w:rPr>
        <w:t xml:space="preserve">, І.Б. </w:t>
      </w:r>
      <w:proofErr w:type="spellStart"/>
      <w:r w:rsidRPr="00F950E2">
        <w:rPr>
          <w:sz w:val="24"/>
          <w:lang w:val="uk-UA"/>
        </w:rPr>
        <w:t>Самура</w:t>
      </w:r>
      <w:proofErr w:type="spellEnd"/>
      <w:r w:rsidRPr="00F950E2">
        <w:rPr>
          <w:sz w:val="24"/>
          <w:lang w:val="uk-UA"/>
        </w:rPr>
        <w:t xml:space="preserve">, Н.М. Ковальчук, О.О. Яковлева. — 2-nd edition. — </w:t>
      </w:r>
      <w:proofErr w:type="spellStart"/>
      <w:r w:rsidRPr="00F950E2">
        <w:rPr>
          <w:sz w:val="24"/>
          <w:lang w:val="uk-UA"/>
        </w:rPr>
        <w:t>Vinnytsya</w:t>
      </w:r>
      <w:proofErr w:type="spellEnd"/>
      <w:r w:rsidRPr="00F950E2">
        <w:rPr>
          <w:sz w:val="24"/>
          <w:lang w:val="uk-UA"/>
        </w:rPr>
        <w:t xml:space="preserve"> : </w:t>
      </w:r>
      <w:proofErr w:type="spellStart"/>
      <w:r w:rsidRPr="00F950E2">
        <w:rPr>
          <w:sz w:val="24"/>
          <w:lang w:val="uk-UA"/>
        </w:rPr>
        <w:t>Nova</w:t>
      </w:r>
      <w:proofErr w:type="spellEnd"/>
      <w:r w:rsidRPr="00F950E2">
        <w:rPr>
          <w:sz w:val="24"/>
          <w:lang w:val="uk-UA"/>
        </w:rPr>
        <w:t xml:space="preserve"> </w:t>
      </w:r>
      <w:proofErr w:type="spellStart"/>
      <w:r w:rsidRPr="00F950E2">
        <w:rPr>
          <w:sz w:val="24"/>
          <w:lang w:val="uk-UA"/>
        </w:rPr>
        <w:t>Khyha</w:t>
      </w:r>
      <w:proofErr w:type="spellEnd"/>
      <w:r w:rsidRPr="00F950E2">
        <w:rPr>
          <w:sz w:val="24"/>
          <w:lang w:val="uk-UA"/>
        </w:rPr>
        <w:t>, 2010. — 192 с. </w:t>
      </w:r>
      <w:hyperlink r:id="rId24" w:history="1">
        <w:r w:rsidRPr="00F950E2">
          <w:rPr>
            <w:rStyle w:val="a6"/>
            <w:color w:val="auto"/>
            <w:sz w:val="24"/>
            <w:lang w:val="uk-UA"/>
          </w:rPr>
          <w:t>Замовити</w:t>
        </w:r>
      </w:hyperlink>
      <w:r w:rsidRPr="00F950E2">
        <w:rPr>
          <w:sz w:val="24"/>
          <w:lang w:val="uk-UA"/>
        </w:rPr>
        <w:t> </w:t>
      </w:r>
      <w:r w:rsidRPr="00F950E2">
        <w:rPr>
          <w:rStyle w:val="ab"/>
          <w:sz w:val="24"/>
          <w:lang w:val="uk-UA"/>
        </w:rPr>
        <w:t>(Кількість примірників - 6)</w:t>
      </w:r>
    </w:p>
    <w:p w:rsidR="00EA61D6" w:rsidRPr="00F950E2" w:rsidRDefault="00EA61D6" w:rsidP="00F950E2">
      <w:pPr>
        <w:pStyle w:val="a5"/>
        <w:numPr>
          <w:ilvl w:val="0"/>
          <w:numId w:val="11"/>
        </w:numPr>
        <w:tabs>
          <w:tab w:val="left" w:pos="426"/>
        </w:tabs>
        <w:ind w:left="426" w:hanging="426"/>
        <w:jc w:val="both"/>
        <w:rPr>
          <w:sz w:val="24"/>
          <w:lang w:val="uk-UA"/>
        </w:rPr>
      </w:pPr>
      <w:proofErr w:type="spellStart"/>
      <w:r w:rsidRPr="00F950E2">
        <w:rPr>
          <w:sz w:val="24"/>
          <w:lang w:val="uk-UA"/>
        </w:rPr>
        <w:t>Sally</w:t>
      </w:r>
      <w:proofErr w:type="spellEnd"/>
      <w:r w:rsidRPr="00F950E2">
        <w:rPr>
          <w:sz w:val="24"/>
          <w:lang w:val="uk-UA"/>
        </w:rPr>
        <w:t xml:space="preserve"> S. R. </w:t>
      </w:r>
      <w:proofErr w:type="spellStart"/>
      <w:r w:rsidRPr="00F950E2">
        <w:rPr>
          <w:sz w:val="24"/>
          <w:lang w:val="uk-UA"/>
        </w:rPr>
        <w:t>Introductory</w:t>
      </w:r>
      <w:proofErr w:type="spellEnd"/>
      <w:r w:rsidRPr="00F950E2">
        <w:rPr>
          <w:sz w:val="24"/>
          <w:lang w:val="uk-UA"/>
        </w:rPr>
        <w:t xml:space="preserve"> </w:t>
      </w:r>
      <w:proofErr w:type="spellStart"/>
      <w:r w:rsidRPr="00F950E2">
        <w:rPr>
          <w:sz w:val="24"/>
          <w:lang w:val="uk-UA"/>
        </w:rPr>
        <w:t>Clinical</w:t>
      </w:r>
      <w:proofErr w:type="spellEnd"/>
      <w:r w:rsidRPr="00F950E2">
        <w:rPr>
          <w:sz w:val="24"/>
          <w:lang w:val="uk-UA"/>
        </w:rPr>
        <w:t xml:space="preserve"> </w:t>
      </w:r>
      <w:proofErr w:type="spellStart"/>
      <w:r w:rsidRPr="00F950E2">
        <w:rPr>
          <w:sz w:val="24"/>
          <w:lang w:val="uk-UA"/>
        </w:rPr>
        <w:t>Pharmacology</w:t>
      </w:r>
      <w:proofErr w:type="spellEnd"/>
      <w:r w:rsidRPr="00F950E2">
        <w:rPr>
          <w:sz w:val="24"/>
          <w:lang w:val="uk-UA"/>
        </w:rPr>
        <w:t xml:space="preserve">/ S. R. Sally. — 7th edition. — </w:t>
      </w:r>
      <w:proofErr w:type="spellStart"/>
      <w:r w:rsidRPr="00F950E2">
        <w:rPr>
          <w:sz w:val="24"/>
          <w:lang w:val="uk-UA"/>
        </w:rPr>
        <w:t>Lippincott</w:t>
      </w:r>
      <w:proofErr w:type="spellEnd"/>
      <w:r w:rsidRPr="00F950E2">
        <w:rPr>
          <w:sz w:val="24"/>
          <w:lang w:val="uk-UA"/>
        </w:rPr>
        <w:t xml:space="preserve"> </w:t>
      </w:r>
      <w:proofErr w:type="spellStart"/>
      <w:r w:rsidRPr="00F950E2">
        <w:rPr>
          <w:sz w:val="24"/>
          <w:lang w:val="uk-UA"/>
        </w:rPr>
        <w:t>Williams</w:t>
      </w:r>
      <w:proofErr w:type="spellEnd"/>
      <w:r w:rsidRPr="00F950E2">
        <w:rPr>
          <w:sz w:val="24"/>
          <w:lang w:val="uk-UA"/>
        </w:rPr>
        <w:t xml:space="preserve"> </w:t>
      </w:r>
      <w:proofErr w:type="spellStart"/>
      <w:r w:rsidRPr="00F950E2">
        <w:rPr>
          <w:sz w:val="24"/>
          <w:lang w:val="uk-UA"/>
        </w:rPr>
        <w:t>and</w:t>
      </w:r>
      <w:proofErr w:type="spellEnd"/>
      <w:r w:rsidRPr="00F950E2">
        <w:rPr>
          <w:sz w:val="24"/>
          <w:lang w:val="uk-UA"/>
        </w:rPr>
        <w:t xml:space="preserve"> </w:t>
      </w:r>
      <w:proofErr w:type="spellStart"/>
      <w:r w:rsidRPr="00F950E2">
        <w:rPr>
          <w:sz w:val="24"/>
          <w:lang w:val="uk-UA"/>
        </w:rPr>
        <w:t>Wilkins</w:t>
      </w:r>
      <w:proofErr w:type="spellEnd"/>
      <w:r w:rsidRPr="00F950E2">
        <w:rPr>
          <w:sz w:val="24"/>
          <w:lang w:val="uk-UA"/>
        </w:rPr>
        <w:t>, 2004. — 722 p. (електронне видання - </w:t>
      </w:r>
      <w:hyperlink r:id="rId25" w:history="1">
        <w:r w:rsidRPr="00F950E2">
          <w:rPr>
            <w:rStyle w:val="a6"/>
            <w:color w:val="auto"/>
            <w:sz w:val="24"/>
            <w:lang w:val="uk-UA"/>
          </w:rPr>
          <w:t>завантажити</w:t>
        </w:r>
      </w:hyperlink>
      <w:r w:rsidRPr="00F950E2">
        <w:rPr>
          <w:sz w:val="24"/>
          <w:lang w:val="uk-UA"/>
        </w:rPr>
        <w:t>) </w:t>
      </w:r>
      <w:r w:rsidRPr="00F950E2">
        <w:rPr>
          <w:rStyle w:val="ab"/>
          <w:sz w:val="24"/>
          <w:lang w:val="uk-UA"/>
        </w:rPr>
        <w:t>(Кількість примірників - 1)</w:t>
      </w:r>
    </w:p>
    <w:p w:rsidR="00EA61D6" w:rsidRPr="00F950E2" w:rsidRDefault="00EA61D6" w:rsidP="00F950E2">
      <w:pPr>
        <w:pStyle w:val="a5"/>
        <w:numPr>
          <w:ilvl w:val="0"/>
          <w:numId w:val="11"/>
        </w:numPr>
        <w:tabs>
          <w:tab w:val="left" w:pos="426"/>
        </w:tabs>
        <w:ind w:left="426" w:hanging="426"/>
        <w:jc w:val="both"/>
        <w:rPr>
          <w:sz w:val="24"/>
          <w:lang w:val="uk-UA"/>
        </w:rPr>
      </w:pPr>
      <w:proofErr w:type="spellStart"/>
      <w:r w:rsidRPr="00F950E2">
        <w:rPr>
          <w:sz w:val="24"/>
          <w:lang w:val="uk-UA"/>
        </w:rPr>
        <w:t>Bertram</w:t>
      </w:r>
      <w:proofErr w:type="spellEnd"/>
      <w:r w:rsidRPr="00F950E2">
        <w:rPr>
          <w:sz w:val="24"/>
          <w:lang w:val="uk-UA"/>
        </w:rPr>
        <w:t xml:space="preserve"> G. K. </w:t>
      </w:r>
      <w:proofErr w:type="spellStart"/>
      <w:r w:rsidRPr="00F950E2">
        <w:rPr>
          <w:sz w:val="24"/>
          <w:lang w:val="uk-UA"/>
        </w:rPr>
        <w:t>Basic</w:t>
      </w:r>
      <w:proofErr w:type="spellEnd"/>
      <w:r w:rsidRPr="00F950E2">
        <w:rPr>
          <w:sz w:val="24"/>
          <w:lang w:val="uk-UA"/>
        </w:rPr>
        <w:t xml:space="preserve"> </w:t>
      </w:r>
      <w:proofErr w:type="spellStart"/>
      <w:r w:rsidRPr="00F950E2">
        <w:rPr>
          <w:sz w:val="24"/>
          <w:lang w:val="uk-UA"/>
        </w:rPr>
        <w:t>and</w:t>
      </w:r>
      <w:proofErr w:type="spellEnd"/>
      <w:r w:rsidRPr="00F950E2">
        <w:rPr>
          <w:sz w:val="24"/>
          <w:lang w:val="uk-UA"/>
        </w:rPr>
        <w:t xml:space="preserve"> </w:t>
      </w:r>
      <w:proofErr w:type="spellStart"/>
      <w:r w:rsidRPr="00F950E2">
        <w:rPr>
          <w:sz w:val="24"/>
          <w:lang w:val="uk-UA"/>
        </w:rPr>
        <w:t>Clinical</w:t>
      </w:r>
      <w:proofErr w:type="spellEnd"/>
      <w:r w:rsidRPr="00F950E2">
        <w:rPr>
          <w:sz w:val="24"/>
          <w:lang w:val="uk-UA"/>
        </w:rPr>
        <w:t xml:space="preserve"> </w:t>
      </w:r>
      <w:proofErr w:type="spellStart"/>
      <w:r w:rsidRPr="00F950E2">
        <w:rPr>
          <w:sz w:val="24"/>
          <w:lang w:val="uk-UA"/>
        </w:rPr>
        <w:t>Pharmacology</w:t>
      </w:r>
      <w:proofErr w:type="spellEnd"/>
      <w:r w:rsidRPr="00F950E2">
        <w:rPr>
          <w:sz w:val="24"/>
          <w:lang w:val="uk-UA"/>
        </w:rPr>
        <w:t xml:space="preserve">: </w:t>
      </w:r>
      <w:proofErr w:type="spellStart"/>
      <w:r w:rsidRPr="00F950E2">
        <w:rPr>
          <w:sz w:val="24"/>
          <w:lang w:val="uk-UA"/>
        </w:rPr>
        <w:t>Textbook</w:t>
      </w:r>
      <w:proofErr w:type="spellEnd"/>
      <w:r w:rsidRPr="00F950E2">
        <w:rPr>
          <w:sz w:val="24"/>
          <w:lang w:val="uk-UA"/>
        </w:rPr>
        <w:t xml:space="preserve"> </w:t>
      </w:r>
      <w:proofErr w:type="spellStart"/>
      <w:r w:rsidRPr="00F950E2">
        <w:rPr>
          <w:sz w:val="24"/>
          <w:lang w:val="uk-UA"/>
        </w:rPr>
        <w:t>for</w:t>
      </w:r>
      <w:proofErr w:type="spellEnd"/>
      <w:r w:rsidRPr="00F950E2">
        <w:rPr>
          <w:sz w:val="24"/>
          <w:lang w:val="uk-UA"/>
        </w:rPr>
        <w:t xml:space="preserve"> </w:t>
      </w:r>
      <w:proofErr w:type="spellStart"/>
      <w:r w:rsidRPr="00F950E2">
        <w:rPr>
          <w:sz w:val="24"/>
          <w:lang w:val="uk-UA"/>
        </w:rPr>
        <w:t>students</w:t>
      </w:r>
      <w:proofErr w:type="spellEnd"/>
      <w:r w:rsidRPr="00F950E2">
        <w:rPr>
          <w:sz w:val="24"/>
          <w:lang w:val="uk-UA"/>
        </w:rPr>
        <w:t xml:space="preserve"> </w:t>
      </w:r>
      <w:proofErr w:type="spellStart"/>
      <w:r w:rsidRPr="00F950E2">
        <w:rPr>
          <w:sz w:val="24"/>
          <w:lang w:val="uk-UA"/>
        </w:rPr>
        <w:t>in</w:t>
      </w:r>
      <w:proofErr w:type="spellEnd"/>
      <w:r w:rsidRPr="00F950E2">
        <w:rPr>
          <w:sz w:val="24"/>
          <w:lang w:val="uk-UA"/>
        </w:rPr>
        <w:t xml:space="preserve"> </w:t>
      </w:r>
      <w:proofErr w:type="spellStart"/>
      <w:r w:rsidRPr="00F950E2">
        <w:rPr>
          <w:sz w:val="24"/>
          <w:lang w:val="uk-UA"/>
        </w:rPr>
        <w:t>the</w:t>
      </w:r>
      <w:proofErr w:type="spellEnd"/>
      <w:r w:rsidRPr="00F950E2">
        <w:rPr>
          <w:sz w:val="24"/>
          <w:lang w:val="uk-UA"/>
        </w:rPr>
        <w:t xml:space="preserve"> </w:t>
      </w:r>
      <w:proofErr w:type="spellStart"/>
      <w:r w:rsidRPr="00F950E2">
        <w:rPr>
          <w:sz w:val="24"/>
          <w:lang w:val="uk-UA"/>
        </w:rPr>
        <w:t>health</w:t>
      </w:r>
      <w:proofErr w:type="spellEnd"/>
      <w:r w:rsidRPr="00F950E2">
        <w:rPr>
          <w:sz w:val="24"/>
          <w:lang w:val="uk-UA"/>
        </w:rPr>
        <w:t xml:space="preserve"> sciences. — 10th edition. — McGraw-Hill </w:t>
      </w:r>
      <w:proofErr w:type="spellStart"/>
      <w:r w:rsidRPr="00F950E2">
        <w:rPr>
          <w:sz w:val="24"/>
          <w:lang w:val="uk-UA"/>
        </w:rPr>
        <w:t>Companies</w:t>
      </w:r>
      <w:proofErr w:type="spellEnd"/>
      <w:r w:rsidRPr="00F950E2">
        <w:rPr>
          <w:sz w:val="24"/>
          <w:lang w:val="uk-UA"/>
        </w:rPr>
        <w:t>, 2007. (електронне видання - </w:t>
      </w:r>
      <w:hyperlink r:id="rId26" w:history="1">
        <w:r w:rsidRPr="00F950E2">
          <w:rPr>
            <w:rStyle w:val="a6"/>
            <w:color w:val="auto"/>
            <w:sz w:val="24"/>
            <w:lang w:val="uk-UA"/>
          </w:rPr>
          <w:t>завантажити</w:t>
        </w:r>
      </w:hyperlink>
      <w:r w:rsidRPr="00F950E2">
        <w:rPr>
          <w:sz w:val="24"/>
          <w:lang w:val="uk-UA"/>
        </w:rPr>
        <w:t>) </w:t>
      </w:r>
      <w:r w:rsidRPr="00F950E2">
        <w:rPr>
          <w:rStyle w:val="ab"/>
          <w:sz w:val="24"/>
          <w:lang w:val="uk-UA"/>
        </w:rPr>
        <w:t>(Кількість примірників - 1)</w:t>
      </w:r>
    </w:p>
    <w:p w:rsidR="00AF7011" w:rsidRPr="0098573F" w:rsidRDefault="00AF7011" w:rsidP="00AF7011">
      <w:pPr>
        <w:rPr>
          <w:b/>
          <w:bCs/>
          <w:sz w:val="24"/>
          <w:lang w:val="uk-UA" w:eastAsia="uk-UA"/>
        </w:rPr>
      </w:pPr>
      <w:r w:rsidRPr="0098573F">
        <w:rPr>
          <w:b/>
          <w:bCs/>
          <w:sz w:val="24"/>
          <w:lang w:val="uk-UA" w:eastAsia="uk-UA"/>
        </w:rPr>
        <w:t>10. Інформаційні ресурси:</w:t>
      </w:r>
    </w:p>
    <w:p w:rsidR="00AF7011" w:rsidRPr="0098573F" w:rsidRDefault="00D0122E" w:rsidP="009F52A4">
      <w:pPr>
        <w:pStyle w:val="a5"/>
        <w:widowControl w:val="0"/>
        <w:numPr>
          <w:ilvl w:val="0"/>
          <w:numId w:val="7"/>
        </w:numPr>
        <w:shd w:val="clear" w:color="auto" w:fill="FFFFFF"/>
        <w:tabs>
          <w:tab w:val="left" w:pos="-4820"/>
        </w:tabs>
        <w:spacing w:before="14"/>
        <w:ind w:left="567" w:hanging="567"/>
        <w:jc w:val="both"/>
        <w:rPr>
          <w:sz w:val="24"/>
          <w:lang w:val="uk-UA"/>
        </w:rPr>
      </w:pPr>
      <w:hyperlink r:id="rId27" w:history="1">
        <w:r w:rsidR="00AF7011" w:rsidRPr="0098573F">
          <w:rPr>
            <w:rStyle w:val="a6"/>
            <w:color w:val="auto"/>
            <w:sz w:val="24"/>
            <w:lang w:val="uk-UA"/>
          </w:rPr>
          <w:t>Журнал "Фармакологія та лікарська токсикологія" (ift.org.ua)</w:t>
        </w:r>
      </w:hyperlink>
      <w:r w:rsidR="00AF7011" w:rsidRPr="0098573F">
        <w:rPr>
          <w:sz w:val="24"/>
          <w:lang w:val="uk-UA"/>
        </w:rPr>
        <w:t>.</w:t>
      </w:r>
    </w:p>
    <w:p w:rsidR="00AF7011" w:rsidRPr="0098573F" w:rsidRDefault="00D0122E" w:rsidP="009F52A4">
      <w:pPr>
        <w:pStyle w:val="a5"/>
        <w:widowControl w:val="0"/>
        <w:numPr>
          <w:ilvl w:val="0"/>
          <w:numId w:val="7"/>
        </w:numPr>
        <w:shd w:val="clear" w:color="auto" w:fill="FFFFFF"/>
        <w:tabs>
          <w:tab w:val="left" w:pos="-4820"/>
        </w:tabs>
        <w:spacing w:before="14"/>
        <w:ind w:left="567" w:hanging="567"/>
        <w:jc w:val="both"/>
        <w:rPr>
          <w:sz w:val="24"/>
          <w:lang w:val="uk-UA"/>
        </w:rPr>
      </w:pPr>
      <w:hyperlink r:id="rId28" w:history="1">
        <w:r w:rsidR="00AF7011" w:rsidRPr="0098573F">
          <w:rPr>
            <w:rStyle w:val="a6"/>
            <w:color w:val="auto"/>
            <w:sz w:val="24"/>
            <w:lang w:val="uk-UA"/>
          </w:rPr>
          <w:t>www.nbuv.gov.ua</w:t>
        </w:r>
      </w:hyperlink>
      <w:r w:rsidR="00AF7011" w:rsidRPr="0098573F">
        <w:rPr>
          <w:sz w:val="24"/>
          <w:lang w:val="uk-UA"/>
        </w:rPr>
        <w:t xml:space="preserve"> – Національна бібліотека України імені В.І. Вернадського.</w:t>
      </w:r>
    </w:p>
    <w:p w:rsidR="00AF7011" w:rsidRPr="0098573F" w:rsidRDefault="00AF7011" w:rsidP="009F52A4">
      <w:pPr>
        <w:pStyle w:val="a5"/>
        <w:numPr>
          <w:ilvl w:val="0"/>
          <w:numId w:val="7"/>
        </w:numPr>
        <w:ind w:left="567" w:hanging="567"/>
        <w:jc w:val="both"/>
        <w:rPr>
          <w:sz w:val="24"/>
          <w:lang w:val="uk-UA" w:eastAsia="uk-UA"/>
        </w:rPr>
      </w:pPr>
      <w:r w:rsidRPr="0098573F">
        <w:rPr>
          <w:sz w:val="24"/>
          <w:lang w:val="uk-UA"/>
        </w:rPr>
        <w:t xml:space="preserve"> </w:t>
      </w:r>
      <w:hyperlink r:id="rId29" w:history="1">
        <w:r w:rsidRPr="0098573F">
          <w:rPr>
            <w:rStyle w:val="a6"/>
            <w:color w:val="auto"/>
            <w:sz w:val="24"/>
            <w:lang w:val="uk-UA"/>
          </w:rPr>
          <w:t>www.lsl.lviv.ua</w:t>
        </w:r>
      </w:hyperlink>
      <w:r w:rsidRPr="0098573F">
        <w:rPr>
          <w:sz w:val="24"/>
          <w:u w:val="single"/>
          <w:lang w:val="uk-UA"/>
        </w:rPr>
        <w:t xml:space="preserve"> </w:t>
      </w:r>
      <w:r w:rsidRPr="0098573F">
        <w:rPr>
          <w:sz w:val="24"/>
          <w:lang w:val="uk-UA"/>
        </w:rPr>
        <w:t xml:space="preserve">– </w:t>
      </w:r>
      <w:r w:rsidRPr="0098573F">
        <w:rPr>
          <w:bCs/>
          <w:sz w:val="24"/>
          <w:shd w:val="clear" w:color="auto" w:fill="FFFFFF"/>
          <w:lang w:val="uk-UA"/>
        </w:rPr>
        <w:t>Львівська національна наукова бібліотека України імені В. Стефан</w:t>
      </w:r>
      <w:r w:rsidRPr="0098573F">
        <w:rPr>
          <w:sz w:val="24"/>
          <w:lang w:val="uk-UA" w:eastAsia="uk-UA"/>
        </w:rPr>
        <w:t xml:space="preserve"> </w:t>
      </w:r>
      <w:proofErr w:type="spellStart"/>
      <w:r w:rsidRPr="0098573F">
        <w:rPr>
          <w:sz w:val="24"/>
          <w:lang w:val="uk-UA" w:eastAsia="uk-UA"/>
        </w:rPr>
        <w:t>Компендиум</w:t>
      </w:r>
      <w:proofErr w:type="spellEnd"/>
      <w:r w:rsidRPr="0098573F">
        <w:rPr>
          <w:sz w:val="24"/>
          <w:lang w:val="uk-UA" w:eastAsia="uk-UA"/>
        </w:rPr>
        <w:t xml:space="preserve"> : </w:t>
      </w:r>
      <w:proofErr w:type="spellStart"/>
      <w:r w:rsidRPr="0098573F">
        <w:rPr>
          <w:sz w:val="24"/>
          <w:lang w:val="uk-UA" w:eastAsia="uk-UA"/>
        </w:rPr>
        <w:t>лекарственньїе</w:t>
      </w:r>
      <w:proofErr w:type="spellEnd"/>
      <w:r w:rsidRPr="0098573F">
        <w:rPr>
          <w:sz w:val="24"/>
          <w:lang w:val="uk-UA" w:eastAsia="uk-UA"/>
        </w:rPr>
        <w:t xml:space="preserve"> препаратні: </w:t>
      </w:r>
      <w:hyperlink r:id="rId30" w:history="1">
        <w:r w:rsidRPr="0098573F">
          <w:rPr>
            <w:sz w:val="24"/>
            <w:u w:val="single"/>
            <w:lang w:val="uk-UA" w:eastAsia="en-US"/>
          </w:rPr>
          <w:t>https://compendium.com.ua/</w:t>
        </w:r>
      </w:hyperlink>
    </w:p>
    <w:p w:rsidR="00AF7011" w:rsidRPr="0098573F" w:rsidRDefault="00AF7011" w:rsidP="009F52A4">
      <w:pPr>
        <w:pStyle w:val="a5"/>
        <w:numPr>
          <w:ilvl w:val="0"/>
          <w:numId w:val="7"/>
        </w:numPr>
        <w:ind w:left="567" w:hanging="567"/>
        <w:jc w:val="both"/>
        <w:rPr>
          <w:sz w:val="24"/>
          <w:lang w:val="uk-UA" w:eastAsia="en-US"/>
        </w:rPr>
      </w:pPr>
      <w:proofErr w:type="spellStart"/>
      <w:r w:rsidRPr="0098573F">
        <w:rPr>
          <w:sz w:val="24"/>
          <w:lang w:val="uk-UA" w:eastAsia="en-US"/>
        </w:rPr>
        <w:t>Piluli</w:t>
      </w:r>
      <w:proofErr w:type="spellEnd"/>
      <w:r w:rsidRPr="0098573F">
        <w:rPr>
          <w:sz w:val="24"/>
          <w:lang w:val="uk-UA" w:eastAsia="en-US"/>
        </w:rPr>
        <w:t xml:space="preserve">: </w:t>
      </w:r>
      <w:r w:rsidRPr="0098573F">
        <w:rPr>
          <w:sz w:val="24"/>
          <w:lang w:val="uk-UA" w:eastAsia="uk-UA"/>
        </w:rPr>
        <w:t xml:space="preserve">медицина от А до Я: </w:t>
      </w:r>
      <w:hyperlink r:id="rId31" w:history="1">
        <w:r w:rsidRPr="0098573F">
          <w:rPr>
            <w:sz w:val="24"/>
            <w:u w:val="single"/>
            <w:lang w:val="uk-UA" w:eastAsia="en-US"/>
          </w:rPr>
          <w:t>https://www.piluli.kharkov.ua/</w:t>
        </w:r>
      </w:hyperlink>
    </w:p>
    <w:p w:rsidR="00AF7011" w:rsidRPr="0098573F" w:rsidRDefault="00AF7011" w:rsidP="009F52A4">
      <w:pPr>
        <w:pStyle w:val="a5"/>
        <w:numPr>
          <w:ilvl w:val="0"/>
          <w:numId w:val="7"/>
        </w:numPr>
        <w:ind w:left="567" w:hanging="567"/>
        <w:jc w:val="both"/>
        <w:rPr>
          <w:sz w:val="24"/>
          <w:lang w:val="uk-UA" w:eastAsia="uk-UA"/>
        </w:rPr>
      </w:pPr>
      <w:proofErr w:type="spellStart"/>
      <w:r w:rsidRPr="0098573F">
        <w:rPr>
          <w:sz w:val="24"/>
          <w:lang w:val="uk-UA" w:eastAsia="uk-UA"/>
        </w:rPr>
        <w:lastRenderedPageBreak/>
        <w:t>Фармакология</w:t>
      </w:r>
      <w:proofErr w:type="spellEnd"/>
      <w:r w:rsidRPr="0098573F">
        <w:rPr>
          <w:sz w:val="24"/>
          <w:lang w:val="uk-UA" w:eastAsia="uk-UA"/>
        </w:rPr>
        <w:t xml:space="preserve"> в </w:t>
      </w:r>
      <w:proofErr w:type="spellStart"/>
      <w:r w:rsidRPr="0098573F">
        <w:rPr>
          <w:sz w:val="24"/>
          <w:lang w:val="uk-UA" w:eastAsia="uk-UA"/>
        </w:rPr>
        <w:t>помощь</w:t>
      </w:r>
      <w:proofErr w:type="spellEnd"/>
      <w:r w:rsidRPr="0098573F">
        <w:rPr>
          <w:sz w:val="24"/>
          <w:lang w:val="uk-UA" w:eastAsia="uk-UA"/>
        </w:rPr>
        <w:t xml:space="preserve"> студенту, </w:t>
      </w:r>
      <w:proofErr w:type="spellStart"/>
      <w:r w:rsidRPr="0098573F">
        <w:rPr>
          <w:sz w:val="24"/>
          <w:lang w:val="uk-UA" w:eastAsia="uk-UA"/>
        </w:rPr>
        <w:t>провизору</w:t>
      </w:r>
      <w:proofErr w:type="spellEnd"/>
      <w:r w:rsidRPr="0098573F">
        <w:rPr>
          <w:sz w:val="24"/>
          <w:lang w:val="uk-UA" w:eastAsia="uk-UA"/>
        </w:rPr>
        <w:t xml:space="preserve"> и </w:t>
      </w:r>
      <w:proofErr w:type="spellStart"/>
      <w:r w:rsidRPr="0098573F">
        <w:rPr>
          <w:sz w:val="24"/>
          <w:lang w:val="uk-UA" w:eastAsia="uk-UA"/>
        </w:rPr>
        <w:t>врачу</w:t>
      </w:r>
      <w:proofErr w:type="spellEnd"/>
      <w:r w:rsidRPr="0098573F">
        <w:rPr>
          <w:sz w:val="24"/>
          <w:lang w:val="uk-UA" w:eastAsia="uk-UA"/>
        </w:rPr>
        <w:t xml:space="preserve"> : </w:t>
      </w:r>
      <w:proofErr w:type="spellStart"/>
      <w:r w:rsidRPr="0098573F">
        <w:rPr>
          <w:sz w:val="24"/>
          <w:lang w:val="uk-UA" w:eastAsia="uk-UA"/>
        </w:rPr>
        <w:t>учебник-справочник</w:t>
      </w:r>
      <w:proofErr w:type="spellEnd"/>
      <w:r w:rsidRPr="0098573F">
        <w:rPr>
          <w:sz w:val="24"/>
          <w:lang w:val="uk-UA" w:eastAsia="uk-UA"/>
        </w:rPr>
        <w:t xml:space="preserve"> / С. М. </w:t>
      </w:r>
      <w:proofErr w:type="spellStart"/>
      <w:r w:rsidRPr="0098573F">
        <w:rPr>
          <w:sz w:val="24"/>
          <w:lang w:val="uk-UA" w:eastAsia="uk-UA"/>
        </w:rPr>
        <w:t>Дроговоз</w:t>
      </w:r>
      <w:proofErr w:type="spellEnd"/>
      <w:r w:rsidRPr="0098573F">
        <w:rPr>
          <w:sz w:val="24"/>
          <w:lang w:val="uk-UA" w:eastAsia="uk-UA"/>
        </w:rPr>
        <w:t xml:space="preserve">, С. Ю. </w:t>
      </w:r>
      <w:proofErr w:type="spellStart"/>
      <w:r w:rsidRPr="0098573F">
        <w:rPr>
          <w:sz w:val="24"/>
          <w:lang w:val="uk-UA" w:eastAsia="uk-UA"/>
        </w:rPr>
        <w:t>Штрьіголь</w:t>
      </w:r>
      <w:proofErr w:type="spellEnd"/>
      <w:r w:rsidRPr="0098573F">
        <w:rPr>
          <w:sz w:val="24"/>
          <w:lang w:val="uk-UA" w:eastAsia="uk-UA"/>
        </w:rPr>
        <w:t xml:space="preserve">: </w:t>
      </w:r>
      <w:hyperlink r:id="rId32" w:history="1">
        <w:r w:rsidRPr="0098573F">
          <w:rPr>
            <w:sz w:val="24"/>
            <w:u w:val="single"/>
            <w:lang w:val="uk-UA" w:eastAsia="en-US"/>
          </w:rPr>
          <w:t xml:space="preserve">https://studbooks.net/75707/meditsina/farmakologiya </w:t>
        </w:r>
        <w:r w:rsidRPr="0098573F">
          <w:rPr>
            <w:sz w:val="24"/>
            <w:u w:val="single"/>
            <w:lang w:val="uk-UA" w:eastAsia="uk-UA"/>
          </w:rPr>
          <w:t xml:space="preserve">па </w:t>
        </w:r>
        <w:proofErr w:type="spellStart"/>
        <w:r w:rsidRPr="0098573F">
          <w:rPr>
            <w:sz w:val="24"/>
            <w:u w:val="single"/>
            <w:lang w:val="uk-UA" w:eastAsia="en-US"/>
          </w:rPr>
          <w:t>pomosch</w:t>
        </w:r>
        <w:proofErr w:type="spellEnd"/>
        <w:r w:rsidRPr="0098573F">
          <w:rPr>
            <w:sz w:val="24"/>
            <w:u w:val="single"/>
            <w:lang w:val="uk-UA" w:eastAsia="en-US"/>
          </w:rPr>
          <w:t xml:space="preserve"> </w:t>
        </w:r>
        <w:proofErr w:type="spellStart"/>
        <w:r w:rsidRPr="0098573F">
          <w:rPr>
            <w:sz w:val="24"/>
            <w:u w:val="single"/>
            <w:lang w:val="uk-UA" w:eastAsia="en-US"/>
          </w:rPr>
          <w:t>vrachu</w:t>
        </w:r>
        <w:proofErr w:type="spellEnd"/>
        <w:r w:rsidRPr="0098573F">
          <w:rPr>
            <w:sz w:val="24"/>
            <w:u w:val="single"/>
            <w:lang w:val="uk-UA" w:eastAsia="en-US"/>
          </w:rPr>
          <w:t xml:space="preserve"> </w:t>
        </w:r>
        <w:proofErr w:type="spellStart"/>
        <w:r w:rsidRPr="0098573F">
          <w:rPr>
            <w:sz w:val="24"/>
            <w:u w:val="single"/>
            <w:lang w:val="uk-UA" w:eastAsia="en-US"/>
          </w:rPr>
          <w:t>provizoru</w:t>
        </w:r>
        <w:proofErr w:type="spellEnd"/>
        <w:r w:rsidRPr="0098573F">
          <w:rPr>
            <w:sz w:val="24"/>
            <w:u w:val="single"/>
            <w:lang w:val="uk-UA" w:eastAsia="en-US"/>
          </w:rPr>
          <w:t xml:space="preserve"> </w:t>
        </w:r>
        <w:proofErr w:type="spellStart"/>
        <w:r w:rsidRPr="0098573F">
          <w:rPr>
            <w:sz w:val="24"/>
            <w:u w:val="single"/>
            <w:lang w:val="uk-UA" w:eastAsia="en-US"/>
          </w:rPr>
          <w:t>studentu</w:t>
        </w:r>
        <w:proofErr w:type="spellEnd"/>
      </w:hyperlink>
    </w:p>
    <w:p w:rsidR="00AF7011" w:rsidRPr="0098573F" w:rsidRDefault="00AF7011" w:rsidP="009F52A4">
      <w:pPr>
        <w:pStyle w:val="a5"/>
        <w:numPr>
          <w:ilvl w:val="0"/>
          <w:numId w:val="7"/>
        </w:numPr>
        <w:ind w:left="567" w:hanging="567"/>
        <w:jc w:val="both"/>
        <w:rPr>
          <w:sz w:val="24"/>
          <w:lang w:val="uk-UA" w:eastAsia="uk-UA"/>
        </w:rPr>
      </w:pPr>
      <w:r w:rsidRPr="0098573F">
        <w:rPr>
          <w:sz w:val="24"/>
          <w:lang w:val="uk-UA" w:eastAsia="uk-UA"/>
        </w:rPr>
        <w:t xml:space="preserve">Сайти фахових видань, електронних міжнародних баз даних (наприклад, </w:t>
      </w:r>
      <w:proofErr w:type="spellStart"/>
      <w:r w:rsidRPr="0098573F">
        <w:rPr>
          <w:sz w:val="24"/>
          <w:lang w:val="uk-UA" w:eastAsia="en-US"/>
        </w:rPr>
        <w:t>PubMed</w:t>
      </w:r>
      <w:proofErr w:type="spellEnd"/>
      <w:r w:rsidRPr="0098573F">
        <w:rPr>
          <w:sz w:val="24"/>
          <w:lang w:val="uk-UA" w:eastAsia="en-US"/>
        </w:rPr>
        <w:t xml:space="preserve"> </w:t>
      </w:r>
      <w:r w:rsidRPr="0098573F">
        <w:rPr>
          <w:sz w:val="24"/>
          <w:lang w:val="uk-UA" w:eastAsia="uk-UA"/>
        </w:rPr>
        <w:t>-</w:t>
      </w:r>
      <w:hyperlink r:id="rId33" w:history="1">
        <w:r w:rsidRPr="0098573F">
          <w:rPr>
            <w:sz w:val="24"/>
            <w:lang w:val="uk-UA" w:eastAsia="uk-UA"/>
          </w:rPr>
          <w:t xml:space="preserve"> </w:t>
        </w:r>
        <w:r w:rsidRPr="0098573F">
          <w:rPr>
            <w:sz w:val="24"/>
            <w:lang w:val="uk-UA" w:eastAsia="en-US"/>
          </w:rPr>
          <w:t>http://www.ncbi.nlm.nih.gov</w:t>
        </w:r>
      </w:hyperlink>
      <w:r w:rsidRPr="0098573F">
        <w:rPr>
          <w:sz w:val="24"/>
          <w:lang w:val="uk-UA" w:eastAsia="en-US"/>
        </w:rPr>
        <w:t xml:space="preserve">, </w:t>
      </w:r>
      <w:r w:rsidRPr="0098573F">
        <w:rPr>
          <w:sz w:val="24"/>
          <w:lang w:val="uk-UA" w:eastAsia="uk-UA"/>
        </w:rPr>
        <w:t>та ін.)</w:t>
      </w:r>
    </w:p>
    <w:p w:rsidR="00AF7011" w:rsidRPr="0098573F" w:rsidRDefault="00AF7011" w:rsidP="009F52A4">
      <w:pPr>
        <w:widowControl w:val="0"/>
        <w:jc w:val="both"/>
        <w:rPr>
          <w:b/>
          <w:caps/>
          <w:sz w:val="24"/>
          <w:lang w:val="uk-UA"/>
        </w:rPr>
      </w:pPr>
    </w:p>
    <w:p w:rsidR="00AF7011" w:rsidRPr="0098573F" w:rsidRDefault="00AF7011" w:rsidP="00AF7011">
      <w:pPr>
        <w:widowControl w:val="0"/>
        <w:autoSpaceDE w:val="0"/>
        <w:autoSpaceDN w:val="0"/>
        <w:adjustRightInd w:val="0"/>
        <w:ind w:firstLine="567"/>
        <w:jc w:val="both"/>
        <w:rPr>
          <w:sz w:val="24"/>
          <w:lang w:val="uk-UA"/>
        </w:rPr>
      </w:pPr>
    </w:p>
    <w:p w:rsidR="00AF7011" w:rsidRPr="002E7099" w:rsidRDefault="00AF7011" w:rsidP="00AF7011">
      <w:pPr>
        <w:widowControl w:val="0"/>
        <w:tabs>
          <w:tab w:val="left" w:pos="0"/>
          <w:tab w:val="left" w:pos="284"/>
        </w:tabs>
        <w:jc w:val="both"/>
        <w:rPr>
          <w:color w:val="0070C0"/>
          <w:sz w:val="24"/>
          <w:lang w:val="uk-UA"/>
        </w:rPr>
      </w:pPr>
    </w:p>
    <w:p w:rsidR="00AF7011" w:rsidRPr="002E7099" w:rsidRDefault="00AF7011" w:rsidP="00AF7011">
      <w:pPr>
        <w:widowControl w:val="0"/>
        <w:tabs>
          <w:tab w:val="left" w:pos="0"/>
          <w:tab w:val="left" w:pos="284"/>
        </w:tabs>
        <w:jc w:val="both"/>
        <w:rPr>
          <w:color w:val="0070C0"/>
          <w:sz w:val="24"/>
          <w:lang w:val="uk-UA"/>
        </w:rPr>
        <w:sectPr w:rsidR="00AF7011" w:rsidRPr="002E7099" w:rsidSect="005C6DB7">
          <w:pgSz w:w="11906" w:h="16838"/>
          <w:pgMar w:top="850" w:right="850" w:bottom="850" w:left="1417" w:header="708" w:footer="567" w:gutter="0"/>
          <w:cols w:space="708"/>
          <w:docGrid w:linePitch="381"/>
        </w:sectPr>
      </w:pPr>
    </w:p>
    <w:p w:rsidR="00AF7011" w:rsidRPr="00472FE3" w:rsidRDefault="00AF7011" w:rsidP="00AF7011">
      <w:pPr>
        <w:widowControl w:val="0"/>
        <w:tabs>
          <w:tab w:val="left" w:pos="0"/>
          <w:tab w:val="left" w:pos="284"/>
        </w:tabs>
        <w:spacing w:after="120"/>
        <w:jc w:val="center"/>
        <w:rPr>
          <w:b/>
          <w:sz w:val="24"/>
          <w:lang w:val="uk-UA"/>
        </w:rPr>
      </w:pPr>
      <w:r w:rsidRPr="00472FE3">
        <w:rPr>
          <w:b/>
          <w:sz w:val="24"/>
          <w:lang w:val="uk-UA"/>
        </w:rPr>
        <w:lastRenderedPageBreak/>
        <w:t>11. Погодження міждисциплінарних інтеграцій навчальної дисципліни</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2"/>
        <w:gridCol w:w="2358"/>
        <w:gridCol w:w="2428"/>
        <w:gridCol w:w="1955"/>
      </w:tblGrid>
      <w:tr w:rsidR="00472FE3" w:rsidRPr="00472FE3" w:rsidTr="005C6DB7">
        <w:tc>
          <w:tcPr>
            <w:tcW w:w="562" w:type="dxa"/>
            <w:vAlign w:val="center"/>
          </w:tcPr>
          <w:p w:rsidR="00AF7011" w:rsidRPr="00472FE3" w:rsidRDefault="00AF7011" w:rsidP="005C6DB7">
            <w:pPr>
              <w:widowControl w:val="0"/>
              <w:tabs>
                <w:tab w:val="left" w:pos="0"/>
                <w:tab w:val="left" w:pos="284"/>
              </w:tabs>
              <w:spacing w:after="120"/>
              <w:jc w:val="center"/>
              <w:rPr>
                <w:sz w:val="24"/>
                <w:lang w:val="uk-UA"/>
              </w:rPr>
            </w:pPr>
            <w:r w:rsidRPr="00472FE3">
              <w:rPr>
                <w:sz w:val="24"/>
                <w:lang w:val="uk-UA"/>
              </w:rPr>
              <w:t>№ з/п</w:t>
            </w:r>
          </w:p>
        </w:tc>
        <w:tc>
          <w:tcPr>
            <w:tcW w:w="2552" w:type="dxa"/>
            <w:vAlign w:val="center"/>
          </w:tcPr>
          <w:p w:rsidR="00AF7011" w:rsidRPr="00472FE3" w:rsidRDefault="00AF7011" w:rsidP="005C6DB7">
            <w:pPr>
              <w:widowControl w:val="0"/>
              <w:tabs>
                <w:tab w:val="left" w:pos="0"/>
                <w:tab w:val="left" w:pos="284"/>
              </w:tabs>
              <w:spacing w:after="120"/>
              <w:jc w:val="center"/>
              <w:rPr>
                <w:sz w:val="24"/>
                <w:lang w:val="uk-UA"/>
              </w:rPr>
            </w:pPr>
            <w:r w:rsidRPr="00472FE3">
              <w:rPr>
                <w:sz w:val="24"/>
                <w:lang w:val="uk-UA"/>
              </w:rPr>
              <w:t>Навчальні дисципліни, що забезпечують дану</w:t>
            </w:r>
          </w:p>
        </w:tc>
        <w:tc>
          <w:tcPr>
            <w:tcW w:w="2358" w:type="dxa"/>
            <w:vAlign w:val="center"/>
          </w:tcPr>
          <w:p w:rsidR="00AF7011" w:rsidRPr="00472FE3" w:rsidRDefault="00AF7011" w:rsidP="005C6DB7">
            <w:pPr>
              <w:widowControl w:val="0"/>
              <w:tabs>
                <w:tab w:val="left" w:pos="0"/>
                <w:tab w:val="left" w:pos="284"/>
              </w:tabs>
              <w:spacing w:after="120"/>
              <w:jc w:val="center"/>
              <w:rPr>
                <w:sz w:val="24"/>
                <w:lang w:val="uk-UA"/>
              </w:rPr>
            </w:pPr>
            <w:r w:rsidRPr="00472FE3">
              <w:rPr>
                <w:sz w:val="24"/>
                <w:lang w:val="uk-UA"/>
              </w:rPr>
              <w:t>Кафедра</w:t>
            </w:r>
          </w:p>
        </w:tc>
        <w:tc>
          <w:tcPr>
            <w:tcW w:w="2428" w:type="dxa"/>
          </w:tcPr>
          <w:p w:rsidR="00AF7011" w:rsidRPr="00472FE3" w:rsidRDefault="00AF7011" w:rsidP="005C6DB7">
            <w:pPr>
              <w:widowControl w:val="0"/>
              <w:tabs>
                <w:tab w:val="left" w:pos="0"/>
                <w:tab w:val="left" w:pos="284"/>
              </w:tabs>
              <w:spacing w:after="120"/>
              <w:jc w:val="center"/>
              <w:rPr>
                <w:sz w:val="24"/>
                <w:lang w:val="uk-UA"/>
              </w:rPr>
            </w:pPr>
            <w:r w:rsidRPr="00472FE3">
              <w:rPr>
                <w:sz w:val="24"/>
                <w:lang w:val="uk-UA"/>
              </w:rPr>
              <w:t>Прізвище та ініціали відповідального викладача</w:t>
            </w:r>
          </w:p>
        </w:tc>
        <w:tc>
          <w:tcPr>
            <w:tcW w:w="1955" w:type="dxa"/>
          </w:tcPr>
          <w:p w:rsidR="00AF7011" w:rsidRPr="00472FE3" w:rsidRDefault="00AF7011" w:rsidP="005C6DB7">
            <w:pPr>
              <w:widowControl w:val="0"/>
              <w:tabs>
                <w:tab w:val="left" w:pos="0"/>
                <w:tab w:val="left" w:pos="284"/>
              </w:tabs>
              <w:spacing w:after="120"/>
              <w:jc w:val="center"/>
              <w:rPr>
                <w:sz w:val="24"/>
                <w:lang w:val="uk-UA"/>
              </w:rPr>
            </w:pPr>
            <w:r w:rsidRPr="00472FE3">
              <w:rPr>
                <w:sz w:val="24"/>
                <w:lang w:val="uk-UA"/>
              </w:rPr>
              <w:t>Підпис викладача</w:t>
            </w:r>
          </w:p>
        </w:tc>
      </w:tr>
      <w:tr w:rsidR="00703680" w:rsidRPr="00703680" w:rsidTr="009F52A4">
        <w:tc>
          <w:tcPr>
            <w:tcW w:w="562" w:type="dxa"/>
            <w:vAlign w:val="center"/>
          </w:tcPr>
          <w:p w:rsidR="00703680" w:rsidRPr="00703680" w:rsidRDefault="00703680" w:rsidP="00703680">
            <w:pPr>
              <w:widowControl w:val="0"/>
              <w:tabs>
                <w:tab w:val="left" w:pos="0"/>
                <w:tab w:val="left" w:pos="284"/>
              </w:tabs>
              <w:spacing w:after="120"/>
              <w:jc w:val="center"/>
              <w:rPr>
                <w:sz w:val="24"/>
                <w:lang w:val="uk-UA"/>
              </w:rPr>
            </w:pPr>
            <w:r w:rsidRPr="00703680">
              <w:rPr>
                <w:sz w:val="24"/>
                <w:lang w:val="uk-UA"/>
              </w:rPr>
              <w:t>1</w:t>
            </w:r>
          </w:p>
        </w:tc>
        <w:tc>
          <w:tcPr>
            <w:tcW w:w="2552" w:type="dxa"/>
          </w:tcPr>
          <w:p w:rsidR="00703680" w:rsidRPr="00703680" w:rsidRDefault="00703680" w:rsidP="00703680">
            <w:pPr>
              <w:jc w:val="both"/>
              <w:rPr>
                <w:color w:val="000000"/>
                <w:spacing w:val="-6"/>
                <w:sz w:val="24"/>
                <w:lang w:val="uk-UA"/>
              </w:rPr>
            </w:pPr>
            <w:r w:rsidRPr="00703680">
              <w:rPr>
                <w:color w:val="000000"/>
                <w:spacing w:val="-6"/>
                <w:sz w:val="24"/>
                <w:lang w:val="uk-UA"/>
              </w:rPr>
              <w:t>Фізіологія тварин</w:t>
            </w:r>
          </w:p>
        </w:tc>
        <w:tc>
          <w:tcPr>
            <w:tcW w:w="2358" w:type="dxa"/>
            <w:vAlign w:val="center"/>
          </w:tcPr>
          <w:p w:rsidR="00703680" w:rsidRPr="00703680" w:rsidRDefault="00703680" w:rsidP="00703680">
            <w:pPr>
              <w:widowControl w:val="0"/>
              <w:jc w:val="center"/>
              <w:rPr>
                <w:sz w:val="24"/>
                <w:lang w:val="uk-UA"/>
              </w:rPr>
            </w:pPr>
            <w:r w:rsidRPr="00703680">
              <w:rPr>
                <w:sz w:val="24"/>
                <w:lang w:val="uk-UA"/>
              </w:rPr>
              <w:t xml:space="preserve">Нормальної та патологічної фізіології ім. С. В. </w:t>
            </w:r>
            <w:proofErr w:type="spellStart"/>
            <w:r w:rsidRPr="00703680">
              <w:rPr>
                <w:sz w:val="24"/>
                <w:lang w:val="uk-UA"/>
              </w:rPr>
              <w:t>Стояновського</w:t>
            </w:r>
            <w:proofErr w:type="spellEnd"/>
          </w:p>
        </w:tc>
        <w:tc>
          <w:tcPr>
            <w:tcW w:w="2428" w:type="dxa"/>
          </w:tcPr>
          <w:p w:rsidR="00703680" w:rsidRPr="00703680" w:rsidRDefault="00703680" w:rsidP="00703680">
            <w:pPr>
              <w:widowControl w:val="0"/>
              <w:tabs>
                <w:tab w:val="left" w:pos="0"/>
                <w:tab w:val="left" w:pos="284"/>
              </w:tabs>
              <w:spacing w:after="120"/>
              <w:jc w:val="both"/>
              <w:rPr>
                <w:sz w:val="24"/>
                <w:lang w:val="uk-UA"/>
              </w:rPr>
            </w:pPr>
          </w:p>
        </w:tc>
        <w:tc>
          <w:tcPr>
            <w:tcW w:w="1955" w:type="dxa"/>
          </w:tcPr>
          <w:p w:rsidR="00703680" w:rsidRPr="00703680" w:rsidRDefault="00703680" w:rsidP="00703680">
            <w:pPr>
              <w:widowControl w:val="0"/>
              <w:tabs>
                <w:tab w:val="left" w:pos="0"/>
                <w:tab w:val="left" w:pos="284"/>
              </w:tabs>
              <w:spacing w:after="120"/>
              <w:jc w:val="both"/>
              <w:rPr>
                <w:sz w:val="24"/>
                <w:lang w:val="uk-UA"/>
              </w:rPr>
            </w:pPr>
          </w:p>
        </w:tc>
      </w:tr>
      <w:tr w:rsidR="00703680" w:rsidRPr="00703680" w:rsidTr="009F52A4">
        <w:trPr>
          <w:trHeight w:val="1059"/>
        </w:trPr>
        <w:tc>
          <w:tcPr>
            <w:tcW w:w="562" w:type="dxa"/>
            <w:vAlign w:val="center"/>
          </w:tcPr>
          <w:p w:rsidR="00703680" w:rsidRPr="00703680" w:rsidRDefault="00703680" w:rsidP="00703680">
            <w:pPr>
              <w:widowControl w:val="0"/>
              <w:tabs>
                <w:tab w:val="left" w:pos="0"/>
                <w:tab w:val="left" w:pos="284"/>
              </w:tabs>
              <w:spacing w:after="120"/>
              <w:jc w:val="center"/>
              <w:rPr>
                <w:sz w:val="24"/>
                <w:lang w:val="uk-UA"/>
              </w:rPr>
            </w:pPr>
            <w:r w:rsidRPr="00703680">
              <w:rPr>
                <w:sz w:val="24"/>
                <w:lang w:val="uk-UA"/>
              </w:rPr>
              <w:t>2</w:t>
            </w:r>
          </w:p>
        </w:tc>
        <w:tc>
          <w:tcPr>
            <w:tcW w:w="2552" w:type="dxa"/>
          </w:tcPr>
          <w:p w:rsidR="00703680" w:rsidRPr="00703680" w:rsidRDefault="00703680" w:rsidP="00703680">
            <w:pPr>
              <w:jc w:val="both"/>
              <w:rPr>
                <w:color w:val="000000"/>
                <w:spacing w:val="-6"/>
                <w:sz w:val="24"/>
                <w:lang w:val="uk-UA"/>
              </w:rPr>
            </w:pPr>
            <w:r w:rsidRPr="00703680">
              <w:rPr>
                <w:color w:val="000000"/>
                <w:spacing w:val="-6"/>
                <w:sz w:val="24"/>
                <w:lang w:val="uk-UA"/>
              </w:rPr>
              <w:t>Патофізіологія тварин</w:t>
            </w:r>
          </w:p>
        </w:tc>
        <w:tc>
          <w:tcPr>
            <w:tcW w:w="2358" w:type="dxa"/>
          </w:tcPr>
          <w:p w:rsidR="00703680" w:rsidRPr="00703680" w:rsidRDefault="00703680" w:rsidP="00703680">
            <w:pPr>
              <w:widowControl w:val="0"/>
              <w:tabs>
                <w:tab w:val="left" w:pos="0"/>
                <w:tab w:val="left" w:pos="284"/>
              </w:tabs>
              <w:spacing w:after="120"/>
              <w:jc w:val="center"/>
              <w:rPr>
                <w:b/>
                <w:sz w:val="24"/>
                <w:lang w:val="uk-UA"/>
              </w:rPr>
            </w:pPr>
            <w:r w:rsidRPr="00703680">
              <w:rPr>
                <w:sz w:val="24"/>
                <w:lang w:val="uk-UA"/>
              </w:rPr>
              <w:t xml:space="preserve">Нормальної та патологічної фізіології ім. С. В. </w:t>
            </w:r>
            <w:proofErr w:type="spellStart"/>
            <w:r w:rsidRPr="00703680">
              <w:rPr>
                <w:sz w:val="24"/>
                <w:lang w:val="uk-UA"/>
              </w:rPr>
              <w:t>Стояновського</w:t>
            </w:r>
            <w:proofErr w:type="spellEnd"/>
          </w:p>
        </w:tc>
        <w:tc>
          <w:tcPr>
            <w:tcW w:w="2428" w:type="dxa"/>
          </w:tcPr>
          <w:p w:rsidR="00703680" w:rsidRPr="00703680" w:rsidRDefault="00703680" w:rsidP="00703680">
            <w:pPr>
              <w:widowControl w:val="0"/>
              <w:tabs>
                <w:tab w:val="left" w:pos="0"/>
                <w:tab w:val="left" w:pos="284"/>
              </w:tabs>
              <w:spacing w:after="120"/>
              <w:jc w:val="both"/>
              <w:rPr>
                <w:sz w:val="24"/>
                <w:lang w:val="uk-UA"/>
              </w:rPr>
            </w:pPr>
          </w:p>
        </w:tc>
        <w:tc>
          <w:tcPr>
            <w:tcW w:w="1955" w:type="dxa"/>
          </w:tcPr>
          <w:p w:rsidR="00703680" w:rsidRPr="00703680" w:rsidRDefault="00703680" w:rsidP="00703680">
            <w:pPr>
              <w:widowControl w:val="0"/>
              <w:tabs>
                <w:tab w:val="left" w:pos="0"/>
                <w:tab w:val="left" w:pos="284"/>
              </w:tabs>
              <w:spacing w:after="120"/>
              <w:jc w:val="both"/>
              <w:rPr>
                <w:sz w:val="24"/>
                <w:lang w:val="uk-UA"/>
              </w:rPr>
            </w:pPr>
          </w:p>
        </w:tc>
      </w:tr>
      <w:tr w:rsidR="00703680" w:rsidRPr="00703680" w:rsidTr="00703680">
        <w:trPr>
          <w:trHeight w:val="825"/>
        </w:trPr>
        <w:tc>
          <w:tcPr>
            <w:tcW w:w="562" w:type="dxa"/>
            <w:vAlign w:val="center"/>
          </w:tcPr>
          <w:p w:rsidR="00703680" w:rsidRPr="00703680" w:rsidRDefault="00703680" w:rsidP="00703680">
            <w:pPr>
              <w:widowControl w:val="0"/>
              <w:tabs>
                <w:tab w:val="left" w:pos="0"/>
                <w:tab w:val="left" w:pos="284"/>
              </w:tabs>
              <w:spacing w:after="120"/>
              <w:jc w:val="center"/>
              <w:rPr>
                <w:sz w:val="24"/>
                <w:lang w:val="uk-UA"/>
              </w:rPr>
            </w:pPr>
            <w:r w:rsidRPr="00703680">
              <w:rPr>
                <w:sz w:val="24"/>
                <w:lang w:val="uk-UA"/>
              </w:rPr>
              <w:t>3.</w:t>
            </w:r>
          </w:p>
        </w:tc>
        <w:tc>
          <w:tcPr>
            <w:tcW w:w="2552" w:type="dxa"/>
          </w:tcPr>
          <w:p w:rsidR="00703680" w:rsidRPr="00703680" w:rsidRDefault="00703680" w:rsidP="00703680">
            <w:pPr>
              <w:pStyle w:val="Default"/>
              <w:jc w:val="both"/>
              <w:rPr>
                <w:spacing w:val="-6"/>
                <w:lang w:val="uk-UA"/>
              </w:rPr>
            </w:pPr>
            <w:r>
              <w:rPr>
                <w:lang w:val="uk-UA"/>
              </w:rPr>
              <w:t xml:space="preserve">Фармакологія </w:t>
            </w:r>
          </w:p>
        </w:tc>
        <w:tc>
          <w:tcPr>
            <w:tcW w:w="2358" w:type="dxa"/>
          </w:tcPr>
          <w:p w:rsidR="00703680" w:rsidRPr="00703680" w:rsidRDefault="00703680" w:rsidP="00703680">
            <w:pPr>
              <w:widowControl w:val="0"/>
              <w:tabs>
                <w:tab w:val="left" w:pos="0"/>
                <w:tab w:val="left" w:pos="284"/>
              </w:tabs>
              <w:spacing w:after="120"/>
              <w:jc w:val="center"/>
              <w:rPr>
                <w:rStyle w:val="a9"/>
                <w:b w:val="0"/>
                <w:sz w:val="24"/>
                <w:shd w:val="clear" w:color="auto" w:fill="FFFFFF"/>
                <w:lang w:val="uk-UA"/>
              </w:rPr>
            </w:pPr>
            <w:r w:rsidRPr="00703680">
              <w:rPr>
                <w:sz w:val="24"/>
              </w:rPr>
              <w:t xml:space="preserve">Фармаколог </w:t>
            </w:r>
            <w:r w:rsidRPr="00703680">
              <w:rPr>
                <w:sz w:val="24"/>
                <w:lang w:val="uk-UA"/>
              </w:rPr>
              <w:t>та токсикології</w:t>
            </w:r>
          </w:p>
        </w:tc>
        <w:tc>
          <w:tcPr>
            <w:tcW w:w="2428" w:type="dxa"/>
          </w:tcPr>
          <w:p w:rsidR="00703680" w:rsidRPr="00703680" w:rsidRDefault="00703680" w:rsidP="00703680">
            <w:pPr>
              <w:widowControl w:val="0"/>
              <w:tabs>
                <w:tab w:val="left" w:pos="0"/>
                <w:tab w:val="left" w:pos="284"/>
              </w:tabs>
              <w:spacing w:after="120"/>
              <w:jc w:val="both"/>
              <w:rPr>
                <w:sz w:val="24"/>
                <w:lang w:val="uk-UA"/>
              </w:rPr>
            </w:pPr>
          </w:p>
        </w:tc>
        <w:tc>
          <w:tcPr>
            <w:tcW w:w="1955" w:type="dxa"/>
          </w:tcPr>
          <w:p w:rsidR="00703680" w:rsidRPr="00703680" w:rsidRDefault="00703680" w:rsidP="00703680">
            <w:pPr>
              <w:widowControl w:val="0"/>
              <w:tabs>
                <w:tab w:val="left" w:pos="0"/>
                <w:tab w:val="left" w:pos="284"/>
              </w:tabs>
              <w:spacing w:after="120"/>
              <w:jc w:val="both"/>
              <w:rPr>
                <w:sz w:val="24"/>
                <w:lang w:val="uk-UA"/>
              </w:rPr>
            </w:pPr>
          </w:p>
        </w:tc>
      </w:tr>
      <w:tr w:rsidR="00472FE3" w:rsidRPr="00703680" w:rsidTr="00703680">
        <w:trPr>
          <w:trHeight w:val="857"/>
        </w:trPr>
        <w:tc>
          <w:tcPr>
            <w:tcW w:w="562" w:type="dxa"/>
            <w:vAlign w:val="center"/>
          </w:tcPr>
          <w:p w:rsidR="00AF7011" w:rsidRPr="00703680" w:rsidRDefault="00286CE5" w:rsidP="005C6DB7">
            <w:pPr>
              <w:widowControl w:val="0"/>
              <w:tabs>
                <w:tab w:val="left" w:pos="0"/>
                <w:tab w:val="left" w:pos="284"/>
              </w:tabs>
              <w:spacing w:after="120"/>
              <w:jc w:val="center"/>
              <w:rPr>
                <w:sz w:val="24"/>
                <w:lang w:val="uk-UA"/>
              </w:rPr>
            </w:pPr>
            <w:r w:rsidRPr="00703680">
              <w:rPr>
                <w:sz w:val="24"/>
                <w:lang w:val="uk-UA"/>
              </w:rPr>
              <w:t>4</w:t>
            </w:r>
            <w:r w:rsidR="00AF7011" w:rsidRPr="00703680">
              <w:rPr>
                <w:sz w:val="24"/>
                <w:lang w:val="uk-UA"/>
              </w:rPr>
              <w:t>.</w:t>
            </w:r>
          </w:p>
        </w:tc>
        <w:tc>
          <w:tcPr>
            <w:tcW w:w="2552" w:type="dxa"/>
          </w:tcPr>
          <w:p w:rsidR="00AF7011" w:rsidRPr="00703680" w:rsidRDefault="00703680" w:rsidP="005C6DB7">
            <w:pPr>
              <w:widowControl w:val="0"/>
              <w:tabs>
                <w:tab w:val="left" w:pos="0"/>
                <w:tab w:val="left" w:pos="284"/>
              </w:tabs>
              <w:spacing w:after="120"/>
              <w:jc w:val="both"/>
              <w:rPr>
                <w:sz w:val="24"/>
                <w:lang w:val="uk-UA"/>
              </w:rPr>
            </w:pPr>
            <w:r w:rsidRPr="00703680">
              <w:rPr>
                <w:color w:val="000000"/>
                <w:spacing w:val="-6"/>
                <w:sz w:val="24"/>
                <w:lang w:val="uk-UA"/>
              </w:rPr>
              <w:t>Ветеринарна та клінічна імунологія</w:t>
            </w:r>
          </w:p>
        </w:tc>
        <w:tc>
          <w:tcPr>
            <w:tcW w:w="2358" w:type="dxa"/>
          </w:tcPr>
          <w:p w:rsidR="00AF7011" w:rsidRPr="00703680" w:rsidRDefault="00AF7011" w:rsidP="005C6DB7">
            <w:pPr>
              <w:pStyle w:val="3"/>
              <w:shd w:val="clear" w:color="auto" w:fill="FFFFFF"/>
              <w:spacing w:before="150" w:after="150"/>
              <w:jc w:val="center"/>
              <w:rPr>
                <w:rFonts w:ascii="Times New Roman" w:hAnsi="Times New Roman" w:cs="Times New Roman"/>
                <w:color w:val="auto"/>
                <w:lang w:val="uk-UA"/>
              </w:rPr>
            </w:pPr>
            <w:r w:rsidRPr="00703680">
              <w:rPr>
                <w:rStyle w:val="a9"/>
                <w:rFonts w:ascii="Times New Roman" w:hAnsi="Times New Roman" w:cs="Times New Roman"/>
                <w:b w:val="0"/>
                <w:bCs w:val="0"/>
                <w:color w:val="auto"/>
                <w:lang w:val="uk-UA"/>
              </w:rPr>
              <w:t>Кафедра мікробіології та вірусології</w:t>
            </w:r>
          </w:p>
        </w:tc>
        <w:tc>
          <w:tcPr>
            <w:tcW w:w="2428" w:type="dxa"/>
          </w:tcPr>
          <w:p w:rsidR="00AF7011" w:rsidRPr="00703680" w:rsidRDefault="00AF7011" w:rsidP="005C6DB7">
            <w:pPr>
              <w:widowControl w:val="0"/>
              <w:tabs>
                <w:tab w:val="left" w:pos="0"/>
                <w:tab w:val="left" w:pos="284"/>
              </w:tabs>
              <w:spacing w:after="120"/>
              <w:jc w:val="both"/>
              <w:rPr>
                <w:sz w:val="24"/>
                <w:lang w:val="uk-UA"/>
              </w:rPr>
            </w:pPr>
          </w:p>
        </w:tc>
        <w:tc>
          <w:tcPr>
            <w:tcW w:w="1955" w:type="dxa"/>
          </w:tcPr>
          <w:p w:rsidR="00AF7011" w:rsidRPr="00703680" w:rsidRDefault="00AF7011" w:rsidP="005C6DB7">
            <w:pPr>
              <w:widowControl w:val="0"/>
              <w:tabs>
                <w:tab w:val="left" w:pos="0"/>
                <w:tab w:val="left" w:pos="284"/>
              </w:tabs>
              <w:spacing w:after="120"/>
              <w:jc w:val="both"/>
              <w:rPr>
                <w:sz w:val="24"/>
                <w:lang w:val="uk-UA"/>
              </w:rPr>
            </w:pPr>
          </w:p>
        </w:tc>
      </w:tr>
      <w:tr w:rsidR="00703680" w:rsidRPr="00703680" w:rsidTr="009F52A4">
        <w:trPr>
          <w:trHeight w:val="1059"/>
        </w:trPr>
        <w:tc>
          <w:tcPr>
            <w:tcW w:w="562" w:type="dxa"/>
            <w:vAlign w:val="center"/>
          </w:tcPr>
          <w:p w:rsidR="00703680" w:rsidRPr="00703680" w:rsidRDefault="00703680" w:rsidP="00703680">
            <w:pPr>
              <w:widowControl w:val="0"/>
              <w:tabs>
                <w:tab w:val="left" w:pos="0"/>
                <w:tab w:val="left" w:pos="284"/>
              </w:tabs>
              <w:spacing w:after="120"/>
              <w:jc w:val="center"/>
              <w:rPr>
                <w:sz w:val="24"/>
                <w:lang w:val="uk-UA"/>
              </w:rPr>
            </w:pPr>
            <w:r w:rsidRPr="00703680">
              <w:rPr>
                <w:sz w:val="24"/>
                <w:lang w:val="uk-UA"/>
              </w:rPr>
              <w:t>5</w:t>
            </w:r>
          </w:p>
        </w:tc>
        <w:tc>
          <w:tcPr>
            <w:tcW w:w="2552" w:type="dxa"/>
          </w:tcPr>
          <w:p w:rsidR="00703680" w:rsidRPr="00703680" w:rsidRDefault="00703680" w:rsidP="00703680">
            <w:pPr>
              <w:jc w:val="both"/>
              <w:rPr>
                <w:color w:val="000000"/>
                <w:spacing w:val="-6"/>
                <w:sz w:val="24"/>
                <w:lang w:val="uk-UA"/>
              </w:rPr>
            </w:pPr>
            <w:r w:rsidRPr="00703680">
              <w:rPr>
                <w:color w:val="000000"/>
                <w:spacing w:val="-6"/>
                <w:sz w:val="24"/>
                <w:lang w:val="uk-UA"/>
              </w:rPr>
              <w:t>Діагностика і терапія незаразних хвороб птиці</w:t>
            </w:r>
          </w:p>
        </w:tc>
        <w:tc>
          <w:tcPr>
            <w:tcW w:w="2358" w:type="dxa"/>
            <w:vAlign w:val="center"/>
          </w:tcPr>
          <w:p w:rsidR="00703680" w:rsidRPr="00703680" w:rsidRDefault="00703680" w:rsidP="00703680">
            <w:pPr>
              <w:widowControl w:val="0"/>
              <w:jc w:val="center"/>
              <w:rPr>
                <w:sz w:val="24"/>
                <w:lang w:val="uk-UA"/>
              </w:rPr>
            </w:pPr>
            <w:r w:rsidRPr="00703680">
              <w:rPr>
                <w:sz w:val="24"/>
                <w:lang w:val="uk-UA"/>
              </w:rPr>
              <w:t>Внутрішніх хвороб тварин та клінічної діагностики</w:t>
            </w:r>
          </w:p>
        </w:tc>
        <w:tc>
          <w:tcPr>
            <w:tcW w:w="2428" w:type="dxa"/>
          </w:tcPr>
          <w:p w:rsidR="00703680" w:rsidRPr="00703680" w:rsidRDefault="00703680" w:rsidP="00703680">
            <w:pPr>
              <w:widowControl w:val="0"/>
              <w:tabs>
                <w:tab w:val="left" w:pos="0"/>
                <w:tab w:val="left" w:pos="284"/>
              </w:tabs>
              <w:spacing w:after="120"/>
              <w:jc w:val="both"/>
              <w:rPr>
                <w:sz w:val="24"/>
                <w:lang w:val="uk-UA"/>
              </w:rPr>
            </w:pPr>
          </w:p>
        </w:tc>
        <w:tc>
          <w:tcPr>
            <w:tcW w:w="1955" w:type="dxa"/>
          </w:tcPr>
          <w:p w:rsidR="00703680" w:rsidRPr="00703680" w:rsidRDefault="00703680" w:rsidP="00703680">
            <w:pPr>
              <w:widowControl w:val="0"/>
              <w:tabs>
                <w:tab w:val="left" w:pos="0"/>
                <w:tab w:val="left" w:pos="284"/>
              </w:tabs>
              <w:spacing w:after="120"/>
              <w:jc w:val="both"/>
              <w:rPr>
                <w:sz w:val="24"/>
                <w:lang w:val="uk-UA"/>
              </w:rPr>
            </w:pPr>
          </w:p>
        </w:tc>
      </w:tr>
      <w:tr w:rsidR="00703680" w:rsidRPr="00703680" w:rsidTr="009F52A4">
        <w:trPr>
          <w:trHeight w:val="1059"/>
        </w:trPr>
        <w:tc>
          <w:tcPr>
            <w:tcW w:w="562" w:type="dxa"/>
            <w:vAlign w:val="center"/>
          </w:tcPr>
          <w:p w:rsidR="00703680" w:rsidRPr="00703680" w:rsidRDefault="00703680" w:rsidP="00703680">
            <w:pPr>
              <w:widowControl w:val="0"/>
              <w:tabs>
                <w:tab w:val="left" w:pos="0"/>
                <w:tab w:val="left" w:pos="284"/>
              </w:tabs>
              <w:spacing w:after="120"/>
              <w:jc w:val="center"/>
              <w:rPr>
                <w:sz w:val="24"/>
                <w:lang w:val="uk-UA"/>
              </w:rPr>
            </w:pPr>
            <w:r w:rsidRPr="00703680">
              <w:rPr>
                <w:sz w:val="24"/>
                <w:lang w:val="uk-UA"/>
              </w:rPr>
              <w:t>6</w:t>
            </w:r>
          </w:p>
        </w:tc>
        <w:tc>
          <w:tcPr>
            <w:tcW w:w="2552" w:type="dxa"/>
          </w:tcPr>
          <w:p w:rsidR="00703680" w:rsidRPr="00703680" w:rsidRDefault="00703680" w:rsidP="00703680">
            <w:pPr>
              <w:jc w:val="both"/>
              <w:rPr>
                <w:color w:val="000000"/>
                <w:spacing w:val="-6"/>
                <w:sz w:val="24"/>
                <w:lang w:val="uk-UA"/>
              </w:rPr>
            </w:pPr>
            <w:r w:rsidRPr="00703680">
              <w:rPr>
                <w:color w:val="000000"/>
                <w:spacing w:val="-6"/>
                <w:sz w:val="24"/>
                <w:lang w:val="uk-UA"/>
              </w:rPr>
              <w:t>Діагностика та терапія собак і котів за внутрішніх хвороб</w:t>
            </w:r>
          </w:p>
        </w:tc>
        <w:tc>
          <w:tcPr>
            <w:tcW w:w="2358" w:type="dxa"/>
            <w:vAlign w:val="center"/>
          </w:tcPr>
          <w:p w:rsidR="00703680" w:rsidRPr="00703680" w:rsidRDefault="00703680" w:rsidP="00703680">
            <w:pPr>
              <w:widowControl w:val="0"/>
              <w:jc w:val="center"/>
              <w:rPr>
                <w:sz w:val="24"/>
                <w:lang w:val="uk-UA"/>
              </w:rPr>
            </w:pPr>
            <w:r w:rsidRPr="00703680">
              <w:rPr>
                <w:sz w:val="24"/>
                <w:lang w:val="uk-UA"/>
              </w:rPr>
              <w:t>Внутрішніх хвороб тварин та клінічної діагностики</w:t>
            </w:r>
          </w:p>
        </w:tc>
        <w:tc>
          <w:tcPr>
            <w:tcW w:w="2428" w:type="dxa"/>
          </w:tcPr>
          <w:p w:rsidR="00703680" w:rsidRPr="00703680" w:rsidRDefault="00703680" w:rsidP="00703680">
            <w:pPr>
              <w:widowControl w:val="0"/>
              <w:tabs>
                <w:tab w:val="left" w:pos="0"/>
                <w:tab w:val="left" w:pos="284"/>
              </w:tabs>
              <w:spacing w:after="120"/>
              <w:jc w:val="both"/>
              <w:rPr>
                <w:sz w:val="24"/>
                <w:lang w:val="uk-UA"/>
              </w:rPr>
            </w:pPr>
          </w:p>
        </w:tc>
        <w:tc>
          <w:tcPr>
            <w:tcW w:w="1955" w:type="dxa"/>
          </w:tcPr>
          <w:p w:rsidR="00703680" w:rsidRPr="00703680" w:rsidRDefault="00703680" w:rsidP="00703680">
            <w:pPr>
              <w:widowControl w:val="0"/>
              <w:tabs>
                <w:tab w:val="left" w:pos="0"/>
                <w:tab w:val="left" w:pos="284"/>
              </w:tabs>
              <w:spacing w:after="120"/>
              <w:jc w:val="both"/>
              <w:rPr>
                <w:sz w:val="24"/>
                <w:lang w:val="uk-UA"/>
              </w:rPr>
            </w:pPr>
          </w:p>
        </w:tc>
      </w:tr>
    </w:tbl>
    <w:p w:rsidR="00AF7011" w:rsidRPr="00472FE3" w:rsidRDefault="00AF7011" w:rsidP="00AF7011">
      <w:pPr>
        <w:widowControl w:val="0"/>
        <w:tabs>
          <w:tab w:val="left" w:pos="0"/>
          <w:tab w:val="left" w:pos="284"/>
        </w:tabs>
        <w:jc w:val="both"/>
        <w:rPr>
          <w:sz w:val="24"/>
          <w:lang w:val="uk-U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552"/>
        <w:gridCol w:w="2358"/>
        <w:gridCol w:w="52"/>
        <w:gridCol w:w="2376"/>
        <w:gridCol w:w="33"/>
        <w:gridCol w:w="1843"/>
        <w:gridCol w:w="79"/>
      </w:tblGrid>
      <w:tr w:rsidR="00472FE3" w:rsidRPr="00472FE3" w:rsidTr="00703680">
        <w:trPr>
          <w:gridAfter w:val="1"/>
          <w:wAfter w:w="79" w:type="dxa"/>
        </w:trPr>
        <w:tc>
          <w:tcPr>
            <w:tcW w:w="562" w:type="dxa"/>
          </w:tcPr>
          <w:p w:rsidR="00AF7011" w:rsidRPr="00472FE3" w:rsidRDefault="00AF7011" w:rsidP="005C6DB7">
            <w:pPr>
              <w:widowControl w:val="0"/>
              <w:tabs>
                <w:tab w:val="left" w:pos="0"/>
                <w:tab w:val="left" w:pos="284"/>
              </w:tabs>
              <w:spacing w:after="120"/>
              <w:jc w:val="both"/>
              <w:rPr>
                <w:sz w:val="24"/>
                <w:lang w:val="uk-UA"/>
              </w:rPr>
            </w:pPr>
            <w:r w:rsidRPr="00472FE3">
              <w:rPr>
                <w:sz w:val="24"/>
                <w:lang w:val="uk-UA"/>
              </w:rPr>
              <w:t>№ з/п</w:t>
            </w:r>
          </w:p>
        </w:tc>
        <w:tc>
          <w:tcPr>
            <w:tcW w:w="2552" w:type="dxa"/>
          </w:tcPr>
          <w:p w:rsidR="00AF7011" w:rsidRPr="00472FE3" w:rsidRDefault="00AF7011" w:rsidP="005C6DB7">
            <w:pPr>
              <w:widowControl w:val="0"/>
              <w:tabs>
                <w:tab w:val="left" w:pos="0"/>
                <w:tab w:val="left" w:pos="284"/>
              </w:tabs>
              <w:spacing w:after="120"/>
              <w:jc w:val="center"/>
              <w:rPr>
                <w:sz w:val="24"/>
                <w:lang w:val="uk-UA"/>
              </w:rPr>
            </w:pPr>
            <w:r w:rsidRPr="00472FE3">
              <w:rPr>
                <w:sz w:val="24"/>
                <w:lang w:val="uk-UA"/>
              </w:rPr>
              <w:t>Навчальні дисципліни, забезпечувані даною</w:t>
            </w:r>
          </w:p>
        </w:tc>
        <w:tc>
          <w:tcPr>
            <w:tcW w:w="2410" w:type="dxa"/>
            <w:gridSpan w:val="2"/>
            <w:vAlign w:val="center"/>
          </w:tcPr>
          <w:p w:rsidR="00AF7011" w:rsidRPr="00472FE3" w:rsidRDefault="00AF7011" w:rsidP="005C6DB7">
            <w:pPr>
              <w:widowControl w:val="0"/>
              <w:tabs>
                <w:tab w:val="left" w:pos="0"/>
                <w:tab w:val="left" w:pos="284"/>
              </w:tabs>
              <w:spacing w:after="120"/>
              <w:jc w:val="center"/>
              <w:rPr>
                <w:sz w:val="24"/>
                <w:lang w:val="uk-UA"/>
              </w:rPr>
            </w:pPr>
            <w:r w:rsidRPr="00472FE3">
              <w:rPr>
                <w:sz w:val="24"/>
                <w:lang w:val="uk-UA"/>
              </w:rPr>
              <w:t>Кафедра</w:t>
            </w:r>
          </w:p>
        </w:tc>
        <w:tc>
          <w:tcPr>
            <w:tcW w:w="2409" w:type="dxa"/>
            <w:gridSpan w:val="2"/>
          </w:tcPr>
          <w:p w:rsidR="00AF7011" w:rsidRPr="00472FE3" w:rsidRDefault="00AF7011" w:rsidP="005C6DB7">
            <w:pPr>
              <w:widowControl w:val="0"/>
              <w:tabs>
                <w:tab w:val="left" w:pos="0"/>
                <w:tab w:val="left" w:pos="284"/>
              </w:tabs>
              <w:spacing w:after="120"/>
              <w:jc w:val="center"/>
              <w:rPr>
                <w:sz w:val="24"/>
                <w:lang w:val="uk-UA"/>
              </w:rPr>
            </w:pPr>
            <w:r w:rsidRPr="00472FE3">
              <w:rPr>
                <w:sz w:val="24"/>
                <w:lang w:val="uk-UA"/>
              </w:rPr>
              <w:t>Прізвище та ініціали відповідального викладача</w:t>
            </w:r>
          </w:p>
        </w:tc>
        <w:tc>
          <w:tcPr>
            <w:tcW w:w="1843" w:type="dxa"/>
          </w:tcPr>
          <w:p w:rsidR="00AF7011" w:rsidRPr="00472FE3" w:rsidRDefault="00AF7011" w:rsidP="005C6DB7">
            <w:pPr>
              <w:widowControl w:val="0"/>
              <w:tabs>
                <w:tab w:val="left" w:pos="0"/>
                <w:tab w:val="left" w:pos="284"/>
              </w:tabs>
              <w:spacing w:after="120"/>
              <w:jc w:val="center"/>
              <w:rPr>
                <w:sz w:val="24"/>
                <w:lang w:val="uk-UA"/>
              </w:rPr>
            </w:pPr>
            <w:r w:rsidRPr="00472FE3">
              <w:rPr>
                <w:sz w:val="24"/>
                <w:lang w:val="uk-UA"/>
              </w:rPr>
              <w:t>Підпис викладача</w:t>
            </w:r>
          </w:p>
        </w:tc>
      </w:tr>
      <w:tr w:rsidR="00472FE3" w:rsidRPr="00703680" w:rsidTr="00703680">
        <w:trPr>
          <w:gridAfter w:val="1"/>
          <w:wAfter w:w="79" w:type="dxa"/>
        </w:trPr>
        <w:tc>
          <w:tcPr>
            <w:tcW w:w="562" w:type="dxa"/>
            <w:vAlign w:val="center"/>
          </w:tcPr>
          <w:p w:rsidR="00AF7011" w:rsidRPr="00703680" w:rsidRDefault="00EA61D6" w:rsidP="005C6DB7">
            <w:pPr>
              <w:widowControl w:val="0"/>
              <w:tabs>
                <w:tab w:val="left" w:pos="0"/>
                <w:tab w:val="left" w:pos="284"/>
              </w:tabs>
              <w:spacing w:after="120"/>
              <w:jc w:val="center"/>
              <w:rPr>
                <w:sz w:val="24"/>
                <w:lang w:val="uk-UA"/>
              </w:rPr>
            </w:pPr>
            <w:r w:rsidRPr="00703680">
              <w:rPr>
                <w:sz w:val="24"/>
                <w:lang w:val="uk-UA"/>
              </w:rPr>
              <w:t>1</w:t>
            </w:r>
            <w:r w:rsidR="00AF7011" w:rsidRPr="00703680">
              <w:rPr>
                <w:sz w:val="24"/>
                <w:lang w:val="uk-UA"/>
              </w:rPr>
              <w:t>.</w:t>
            </w:r>
          </w:p>
        </w:tc>
        <w:tc>
          <w:tcPr>
            <w:tcW w:w="2552" w:type="dxa"/>
            <w:vAlign w:val="center"/>
          </w:tcPr>
          <w:p w:rsidR="00AF7011" w:rsidRPr="00703680" w:rsidRDefault="00703680" w:rsidP="005C6DB7">
            <w:pPr>
              <w:widowControl w:val="0"/>
              <w:jc w:val="both"/>
              <w:rPr>
                <w:sz w:val="24"/>
                <w:lang w:val="uk-UA"/>
              </w:rPr>
            </w:pPr>
            <w:r w:rsidRPr="00703680">
              <w:rPr>
                <w:color w:val="000000"/>
                <w:spacing w:val="-6"/>
                <w:sz w:val="24"/>
                <w:lang w:val="uk-UA"/>
              </w:rPr>
              <w:t>Ветеринарна хірургія</w:t>
            </w:r>
          </w:p>
        </w:tc>
        <w:tc>
          <w:tcPr>
            <w:tcW w:w="2410" w:type="dxa"/>
            <w:gridSpan w:val="2"/>
            <w:vAlign w:val="center"/>
          </w:tcPr>
          <w:p w:rsidR="00AF7011" w:rsidRPr="00703680" w:rsidRDefault="00AF7011" w:rsidP="005C6DB7">
            <w:pPr>
              <w:widowControl w:val="0"/>
              <w:jc w:val="center"/>
              <w:rPr>
                <w:sz w:val="24"/>
                <w:lang w:val="uk-UA"/>
              </w:rPr>
            </w:pPr>
            <w:r w:rsidRPr="00703680">
              <w:rPr>
                <w:sz w:val="24"/>
                <w:lang w:val="uk-UA"/>
              </w:rPr>
              <w:t>Хірургії</w:t>
            </w:r>
          </w:p>
        </w:tc>
        <w:tc>
          <w:tcPr>
            <w:tcW w:w="2409" w:type="dxa"/>
            <w:gridSpan w:val="2"/>
          </w:tcPr>
          <w:p w:rsidR="00AF7011" w:rsidRPr="00703680" w:rsidRDefault="00AF7011" w:rsidP="005C6DB7">
            <w:pPr>
              <w:widowControl w:val="0"/>
              <w:tabs>
                <w:tab w:val="left" w:pos="0"/>
                <w:tab w:val="left" w:pos="284"/>
              </w:tabs>
              <w:spacing w:after="120"/>
              <w:jc w:val="both"/>
              <w:rPr>
                <w:sz w:val="24"/>
                <w:lang w:val="uk-UA"/>
              </w:rPr>
            </w:pPr>
          </w:p>
        </w:tc>
        <w:tc>
          <w:tcPr>
            <w:tcW w:w="1843" w:type="dxa"/>
          </w:tcPr>
          <w:p w:rsidR="00AF7011" w:rsidRPr="00703680" w:rsidRDefault="00AF7011" w:rsidP="005C6DB7">
            <w:pPr>
              <w:widowControl w:val="0"/>
              <w:tabs>
                <w:tab w:val="left" w:pos="0"/>
                <w:tab w:val="left" w:pos="284"/>
              </w:tabs>
              <w:spacing w:after="120"/>
              <w:jc w:val="both"/>
              <w:rPr>
                <w:sz w:val="24"/>
                <w:lang w:val="uk-UA"/>
              </w:rPr>
            </w:pPr>
          </w:p>
        </w:tc>
      </w:tr>
      <w:tr w:rsidR="00472FE3" w:rsidRPr="00703680" w:rsidTr="00703680">
        <w:trPr>
          <w:gridAfter w:val="1"/>
          <w:wAfter w:w="79" w:type="dxa"/>
        </w:trPr>
        <w:tc>
          <w:tcPr>
            <w:tcW w:w="562" w:type="dxa"/>
            <w:vAlign w:val="center"/>
          </w:tcPr>
          <w:p w:rsidR="00AF7011" w:rsidRPr="00703680" w:rsidRDefault="00EA61D6" w:rsidP="005C6DB7">
            <w:pPr>
              <w:widowControl w:val="0"/>
              <w:tabs>
                <w:tab w:val="left" w:pos="0"/>
                <w:tab w:val="left" w:pos="284"/>
              </w:tabs>
              <w:spacing w:after="120"/>
              <w:jc w:val="center"/>
              <w:rPr>
                <w:sz w:val="24"/>
                <w:lang w:val="uk-UA"/>
              </w:rPr>
            </w:pPr>
            <w:r w:rsidRPr="00703680">
              <w:rPr>
                <w:sz w:val="24"/>
                <w:lang w:val="uk-UA"/>
              </w:rPr>
              <w:t>2</w:t>
            </w:r>
            <w:r w:rsidR="00AF7011" w:rsidRPr="00703680">
              <w:rPr>
                <w:sz w:val="24"/>
                <w:lang w:val="uk-UA"/>
              </w:rPr>
              <w:t>.</w:t>
            </w:r>
          </w:p>
        </w:tc>
        <w:tc>
          <w:tcPr>
            <w:tcW w:w="2552" w:type="dxa"/>
            <w:vAlign w:val="center"/>
          </w:tcPr>
          <w:p w:rsidR="00AF7011" w:rsidRPr="00703680" w:rsidRDefault="00703680" w:rsidP="005C6DB7">
            <w:pPr>
              <w:widowControl w:val="0"/>
              <w:jc w:val="both"/>
              <w:rPr>
                <w:sz w:val="24"/>
                <w:lang w:val="uk-UA"/>
              </w:rPr>
            </w:pPr>
            <w:r w:rsidRPr="00703680">
              <w:rPr>
                <w:color w:val="000000"/>
                <w:spacing w:val="-6"/>
                <w:sz w:val="24"/>
                <w:lang w:val="uk-UA"/>
              </w:rPr>
              <w:t>Внутрішні незаразні хвороби жуйних тварин</w:t>
            </w:r>
          </w:p>
        </w:tc>
        <w:tc>
          <w:tcPr>
            <w:tcW w:w="2410" w:type="dxa"/>
            <w:gridSpan w:val="2"/>
            <w:vAlign w:val="center"/>
          </w:tcPr>
          <w:p w:rsidR="00AF7011" w:rsidRPr="00703680" w:rsidRDefault="00AF7011" w:rsidP="005C6DB7">
            <w:pPr>
              <w:widowControl w:val="0"/>
              <w:jc w:val="center"/>
              <w:rPr>
                <w:sz w:val="24"/>
                <w:lang w:val="uk-UA"/>
              </w:rPr>
            </w:pPr>
            <w:r w:rsidRPr="00703680">
              <w:rPr>
                <w:sz w:val="24"/>
                <w:lang w:val="uk-UA"/>
              </w:rPr>
              <w:t>Внутрішніх хвороб тварин та клінічної діагностики</w:t>
            </w:r>
          </w:p>
        </w:tc>
        <w:tc>
          <w:tcPr>
            <w:tcW w:w="2409" w:type="dxa"/>
            <w:gridSpan w:val="2"/>
          </w:tcPr>
          <w:p w:rsidR="00AF7011" w:rsidRPr="00703680" w:rsidRDefault="00AF7011" w:rsidP="005C6DB7">
            <w:pPr>
              <w:widowControl w:val="0"/>
              <w:tabs>
                <w:tab w:val="left" w:pos="0"/>
                <w:tab w:val="left" w:pos="284"/>
              </w:tabs>
              <w:spacing w:after="120"/>
              <w:jc w:val="both"/>
              <w:rPr>
                <w:sz w:val="24"/>
                <w:lang w:val="uk-UA"/>
              </w:rPr>
            </w:pPr>
          </w:p>
        </w:tc>
        <w:tc>
          <w:tcPr>
            <w:tcW w:w="1843" w:type="dxa"/>
          </w:tcPr>
          <w:p w:rsidR="00AF7011" w:rsidRPr="00703680" w:rsidRDefault="00AF7011" w:rsidP="005C6DB7">
            <w:pPr>
              <w:widowControl w:val="0"/>
              <w:tabs>
                <w:tab w:val="left" w:pos="0"/>
                <w:tab w:val="left" w:pos="284"/>
              </w:tabs>
              <w:spacing w:after="120"/>
              <w:jc w:val="both"/>
              <w:rPr>
                <w:sz w:val="24"/>
                <w:lang w:val="uk-UA"/>
              </w:rPr>
            </w:pPr>
          </w:p>
        </w:tc>
      </w:tr>
      <w:tr w:rsidR="00472FE3" w:rsidRPr="00703680" w:rsidTr="00703680">
        <w:trPr>
          <w:gridAfter w:val="1"/>
          <w:wAfter w:w="79" w:type="dxa"/>
        </w:trPr>
        <w:tc>
          <w:tcPr>
            <w:tcW w:w="562" w:type="dxa"/>
            <w:vAlign w:val="center"/>
          </w:tcPr>
          <w:p w:rsidR="00AF7011" w:rsidRPr="00703680" w:rsidRDefault="00EA61D6" w:rsidP="005C6DB7">
            <w:pPr>
              <w:widowControl w:val="0"/>
              <w:tabs>
                <w:tab w:val="left" w:pos="0"/>
                <w:tab w:val="left" w:pos="284"/>
              </w:tabs>
              <w:spacing w:after="120"/>
              <w:jc w:val="center"/>
              <w:rPr>
                <w:sz w:val="24"/>
                <w:lang w:val="uk-UA"/>
              </w:rPr>
            </w:pPr>
            <w:r w:rsidRPr="00703680">
              <w:rPr>
                <w:sz w:val="24"/>
                <w:lang w:val="uk-UA"/>
              </w:rPr>
              <w:t>3</w:t>
            </w:r>
            <w:r w:rsidR="00AF7011" w:rsidRPr="00703680">
              <w:rPr>
                <w:sz w:val="24"/>
                <w:lang w:val="uk-UA"/>
              </w:rPr>
              <w:t>.</w:t>
            </w:r>
          </w:p>
        </w:tc>
        <w:tc>
          <w:tcPr>
            <w:tcW w:w="2552" w:type="dxa"/>
            <w:vAlign w:val="center"/>
          </w:tcPr>
          <w:p w:rsidR="00AF7011" w:rsidRPr="00703680" w:rsidRDefault="00703680" w:rsidP="005C6DB7">
            <w:pPr>
              <w:widowControl w:val="0"/>
              <w:jc w:val="both"/>
              <w:rPr>
                <w:sz w:val="24"/>
                <w:lang w:val="uk-UA"/>
              </w:rPr>
            </w:pPr>
            <w:r w:rsidRPr="00703680">
              <w:rPr>
                <w:color w:val="000000"/>
                <w:spacing w:val="-6"/>
                <w:sz w:val="24"/>
                <w:lang w:val="uk-UA"/>
              </w:rPr>
              <w:t xml:space="preserve">Ветеринарна </w:t>
            </w:r>
            <w:proofErr w:type="spellStart"/>
            <w:r w:rsidRPr="00703680">
              <w:rPr>
                <w:color w:val="000000"/>
                <w:spacing w:val="-6"/>
                <w:sz w:val="24"/>
                <w:lang w:val="uk-UA"/>
              </w:rPr>
              <w:t>репродуктологія</w:t>
            </w:r>
            <w:proofErr w:type="spellEnd"/>
          </w:p>
        </w:tc>
        <w:tc>
          <w:tcPr>
            <w:tcW w:w="2410" w:type="dxa"/>
            <w:gridSpan w:val="2"/>
            <w:vAlign w:val="center"/>
          </w:tcPr>
          <w:p w:rsidR="00AF7011" w:rsidRPr="00703680" w:rsidRDefault="00AF7011" w:rsidP="005C6DB7">
            <w:pPr>
              <w:widowControl w:val="0"/>
              <w:jc w:val="center"/>
              <w:rPr>
                <w:b/>
                <w:sz w:val="24"/>
                <w:lang w:val="uk-UA"/>
              </w:rPr>
            </w:pPr>
            <w:r w:rsidRPr="00703680">
              <w:rPr>
                <w:rStyle w:val="a9"/>
                <w:b w:val="0"/>
                <w:sz w:val="24"/>
                <w:shd w:val="clear" w:color="auto" w:fill="FFFFFF"/>
                <w:lang w:val="uk-UA"/>
              </w:rPr>
              <w:t xml:space="preserve">Кафедра акушерства, гінекології та біотехнології відтворення тварин ім. </w:t>
            </w:r>
            <w:proofErr w:type="spellStart"/>
            <w:r w:rsidRPr="00703680">
              <w:rPr>
                <w:rStyle w:val="a9"/>
                <w:b w:val="0"/>
                <w:sz w:val="24"/>
                <w:shd w:val="clear" w:color="auto" w:fill="FFFFFF"/>
                <w:lang w:val="uk-UA"/>
              </w:rPr>
              <w:t>Г.в</w:t>
            </w:r>
            <w:proofErr w:type="spellEnd"/>
            <w:r w:rsidRPr="00703680">
              <w:rPr>
                <w:rStyle w:val="a9"/>
                <w:b w:val="0"/>
                <w:sz w:val="24"/>
                <w:shd w:val="clear" w:color="auto" w:fill="FFFFFF"/>
                <w:lang w:val="uk-UA"/>
              </w:rPr>
              <w:t xml:space="preserve">. </w:t>
            </w:r>
            <w:proofErr w:type="spellStart"/>
            <w:r w:rsidRPr="00703680">
              <w:rPr>
                <w:rStyle w:val="a9"/>
                <w:b w:val="0"/>
                <w:sz w:val="24"/>
                <w:shd w:val="clear" w:color="auto" w:fill="FFFFFF"/>
                <w:lang w:val="uk-UA"/>
              </w:rPr>
              <w:t>звєрєвої</w:t>
            </w:r>
            <w:proofErr w:type="spellEnd"/>
          </w:p>
        </w:tc>
        <w:tc>
          <w:tcPr>
            <w:tcW w:w="2409" w:type="dxa"/>
            <w:gridSpan w:val="2"/>
          </w:tcPr>
          <w:p w:rsidR="00AF7011" w:rsidRPr="00703680" w:rsidRDefault="00AF7011" w:rsidP="005C6DB7">
            <w:pPr>
              <w:widowControl w:val="0"/>
              <w:tabs>
                <w:tab w:val="left" w:pos="0"/>
                <w:tab w:val="left" w:pos="284"/>
              </w:tabs>
              <w:spacing w:after="120"/>
              <w:jc w:val="both"/>
              <w:rPr>
                <w:sz w:val="24"/>
                <w:lang w:val="uk-UA"/>
              </w:rPr>
            </w:pPr>
          </w:p>
        </w:tc>
        <w:tc>
          <w:tcPr>
            <w:tcW w:w="1843" w:type="dxa"/>
          </w:tcPr>
          <w:p w:rsidR="00AF7011" w:rsidRPr="00703680" w:rsidRDefault="00AF7011" w:rsidP="005C6DB7">
            <w:pPr>
              <w:widowControl w:val="0"/>
              <w:tabs>
                <w:tab w:val="left" w:pos="0"/>
                <w:tab w:val="left" w:pos="284"/>
              </w:tabs>
              <w:spacing w:after="120"/>
              <w:jc w:val="both"/>
              <w:rPr>
                <w:sz w:val="24"/>
                <w:lang w:val="uk-UA"/>
              </w:rPr>
            </w:pPr>
          </w:p>
        </w:tc>
      </w:tr>
      <w:tr w:rsidR="00472FE3" w:rsidRPr="00703680" w:rsidTr="00703680">
        <w:trPr>
          <w:gridAfter w:val="1"/>
          <w:wAfter w:w="79" w:type="dxa"/>
        </w:trPr>
        <w:tc>
          <w:tcPr>
            <w:tcW w:w="562" w:type="dxa"/>
            <w:vAlign w:val="center"/>
          </w:tcPr>
          <w:p w:rsidR="00AF7011" w:rsidRPr="00703680" w:rsidRDefault="00EA61D6" w:rsidP="005C6DB7">
            <w:pPr>
              <w:widowControl w:val="0"/>
              <w:tabs>
                <w:tab w:val="left" w:pos="0"/>
                <w:tab w:val="left" w:pos="284"/>
              </w:tabs>
              <w:spacing w:after="120"/>
              <w:jc w:val="center"/>
              <w:rPr>
                <w:sz w:val="24"/>
                <w:lang w:val="uk-UA"/>
              </w:rPr>
            </w:pPr>
            <w:r w:rsidRPr="00703680">
              <w:rPr>
                <w:sz w:val="24"/>
                <w:lang w:val="uk-UA"/>
              </w:rPr>
              <w:t>4</w:t>
            </w:r>
            <w:r w:rsidR="00AF7011" w:rsidRPr="00703680">
              <w:rPr>
                <w:sz w:val="24"/>
                <w:lang w:val="uk-UA"/>
              </w:rPr>
              <w:t>.</w:t>
            </w:r>
          </w:p>
        </w:tc>
        <w:tc>
          <w:tcPr>
            <w:tcW w:w="2552" w:type="dxa"/>
            <w:vAlign w:val="center"/>
          </w:tcPr>
          <w:p w:rsidR="00AF7011" w:rsidRPr="00703680" w:rsidRDefault="00703680" w:rsidP="005C6DB7">
            <w:pPr>
              <w:widowControl w:val="0"/>
              <w:jc w:val="both"/>
              <w:rPr>
                <w:sz w:val="24"/>
                <w:lang w:val="uk-UA"/>
              </w:rPr>
            </w:pPr>
            <w:r w:rsidRPr="00703680">
              <w:rPr>
                <w:color w:val="000000"/>
                <w:spacing w:val="-6"/>
                <w:sz w:val="24"/>
                <w:lang w:val="uk-UA"/>
              </w:rPr>
              <w:t>Ветеринарна клінічна паразитологія</w:t>
            </w:r>
          </w:p>
        </w:tc>
        <w:tc>
          <w:tcPr>
            <w:tcW w:w="2410" w:type="dxa"/>
            <w:gridSpan w:val="2"/>
            <w:vAlign w:val="center"/>
          </w:tcPr>
          <w:p w:rsidR="00AF7011" w:rsidRPr="00703680" w:rsidRDefault="00AF7011" w:rsidP="005C6DB7">
            <w:pPr>
              <w:widowControl w:val="0"/>
              <w:jc w:val="center"/>
              <w:rPr>
                <w:rStyle w:val="a9"/>
                <w:b w:val="0"/>
                <w:sz w:val="24"/>
                <w:shd w:val="clear" w:color="auto" w:fill="FFFFFF"/>
                <w:lang w:val="uk-UA"/>
              </w:rPr>
            </w:pPr>
            <w:r w:rsidRPr="00703680">
              <w:rPr>
                <w:rStyle w:val="a9"/>
                <w:b w:val="0"/>
                <w:sz w:val="24"/>
                <w:shd w:val="clear" w:color="auto" w:fill="FFFFFF"/>
                <w:lang w:val="uk-UA"/>
              </w:rPr>
              <w:t xml:space="preserve">Кафедра паразитології та </w:t>
            </w:r>
            <w:proofErr w:type="spellStart"/>
            <w:r w:rsidRPr="00703680">
              <w:rPr>
                <w:rStyle w:val="a9"/>
                <w:b w:val="0"/>
                <w:sz w:val="24"/>
                <w:shd w:val="clear" w:color="auto" w:fill="FFFFFF"/>
                <w:lang w:val="uk-UA"/>
              </w:rPr>
              <w:t>іхтіопатології</w:t>
            </w:r>
            <w:proofErr w:type="spellEnd"/>
          </w:p>
        </w:tc>
        <w:tc>
          <w:tcPr>
            <w:tcW w:w="2409" w:type="dxa"/>
            <w:gridSpan w:val="2"/>
          </w:tcPr>
          <w:p w:rsidR="00AF7011" w:rsidRPr="00703680" w:rsidRDefault="00AF7011" w:rsidP="005C6DB7">
            <w:pPr>
              <w:widowControl w:val="0"/>
              <w:tabs>
                <w:tab w:val="left" w:pos="0"/>
                <w:tab w:val="left" w:pos="284"/>
              </w:tabs>
              <w:spacing w:after="120"/>
              <w:jc w:val="both"/>
              <w:rPr>
                <w:sz w:val="24"/>
                <w:lang w:val="uk-UA"/>
              </w:rPr>
            </w:pPr>
          </w:p>
        </w:tc>
        <w:tc>
          <w:tcPr>
            <w:tcW w:w="1843" w:type="dxa"/>
          </w:tcPr>
          <w:p w:rsidR="00AF7011" w:rsidRPr="00703680" w:rsidRDefault="00AF7011" w:rsidP="005C6DB7">
            <w:pPr>
              <w:widowControl w:val="0"/>
              <w:tabs>
                <w:tab w:val="left" w:pos="0"/>
                <w:tab w:val="left" w:pos="284"/>
              </w:tabs>
              <w:spacing w:after="120"/>
              <w:jc w:val="both"/>
              <w:rPr>
                <w:sz w:val="24"/>
                <w:lang w:val="uk-UA"/>
              </w:rPr>
            </w:pPr>
          </w:p>
        </w:tc>
      </w:tr>
      <w:tr w:rsidR="00703680" w:rsidRPr="00703680" w:rsidTr="00703680">
        <w:trPr>
          <w:gridAfter w:val="1"/>
          <w:wAfter w:w="79" w:type="dxa"/>
        </w:trPr>
        <w:tc>
          <w:tcPr>
            <w:tcW w:w="562" w:type="dxa"/>
            <w:vAlign w:val="center"/>
          </w:tcPr>
          <w:p w:rsidR="00703680" w:rsidRPr="00703680" w:rsidRDefault="00703680" w:rsidP="00703680">
            <w:pPr>
              <w:widowControl w:val="0"/>
              <w:tabs>
                <w:tab w:val="left" w:pos="0"/>
                <w:tab w:val="left" w:pos="284"/>
              </w:tabs>
              <w:spacing w:after="120"/>
              <w:jc w:val="center"/>
              <w:rPr>
                <w:sz w:val="24"/>
                <w:lang w:val="uk-UA"/>
              </w:rPr>
            </w:pPr>
            <w:r w:rsidRPr="00703680">
              <w:rPr>
                <w:sz w:val="24"/>
                <w:lang w:val="uk-UA"/>
              </w:rPr>
              <w:t>5.</w:t>
            </w:r>
          </w:p>
        </w:tc>
        <w:tc>
          <w:tcPr>
            <w:tcW w:w="2552" w:type="dxa"/>
            <w:vAlign w:val="center"/>
          </w:tcPr>
          <w:p w:rsidR="00703680" w:rsidRPr="00703680" w:rsidRDefault="00703680" w:rsidP="00703680">
            <w:pPr>
              <w:widowControl w:val="0"/>
              <w:jc w:val="both"/>
              <w:rPr>
                <w:sz w:val="24"/>
                <w:lang w:val="uk-UA"/>
              </w:rPr>
            </w:pPr>
            <w:r w:rsidRPr="00703680">
              <w:rPr>
                <w:color w:val="000000"/>
                <w:spacing w:val="-6"/>
                <w:sz w:val="24"/>
                <w:lang w:val="uk-UA"/>
              </w:rPr>
              <w:t>Інфекційні хвороби великої рогатої худоби, овець і кіз</w:t>
            </w:r>
          </w:p>
        </w:tc>
        <w:tc>
          <w:tcPr>
            <w:tcW w:w="2410" w:type="dxa"/>
            <w:gridSpan w:val="2"/>
            <w:vAlign w:val="center"/>
          </w:tcPr>
          <w:p w:rsidR="00703680" w:rsidRPr="00703680" w:rsidRDefault="00703680" w:rsidP="00703680">
            <w:pPr>
              <w:pStyle w:val="aa"/>
              <w:shd w:val="clear" w:color="auto" w:fill="FFFFFF"/>
              <w:spacing w:before="0" w:beforeAutospacing="0" w:after="270" w:afterAutospacing="0"/>
              <w:jc w:val="center"/>
              <w:outlineLvl w:val="3"/>
            </w:pPr>
            <w:r w:rsidRPr="00703680">
              <w:rPr>
                <w:rStyle w:val="a9"/>
                <w:b w:val="0"/>
              </w:rPr>
              <w:t>Епізоотології</w:t>
            </w:r>
          </w:p>
        </w:tc>
        <w:tc>
          <w:tcPr>
            <w:tcW w:w="2409" w:type="dxa"/>
            <w:gridSpan w:val="2"/>
          </w:tcPr>
          <w:p w:rsidR="00703680" w:rsidRPr="00703680" w:rsidRDefault="00703680" w:rsidP="00703680">
            <w:pPr>
              <w:widowControl w:val="0"/>
              <w:tabs>
                <w:tab w:val="left" w:pos="0"/>
                <w:tab w:val="left" w:pos="284"/>
              </w:tabs>
              <w:spacing w:after="120"/>
              <w:jc w:val="both"/>
              <w:rPr>
                <w:sz w:val="24"/>
                <w:lang w:val="uk-UA"/>
              </w:rPr>
            </w:pPr>
          </w:p>
        </w:tc>
        <w:tc>
          <w:tcPr>
            <w:tcW w:w="1843" w:type="dxa"/>
          </w:tcPr>
          <w:p w:rsidR="00703680" w:rsidRPr="00703680" w:rsidRDefault="00703680" w:rsidP="00703680">
            <w:pPr>
              <w:widowControl w:val="0"/>
              <w:tabs>
                <w:tab w:val="left" w:pos="0"/>
                <w:tab w:val="left" w:pos="284"/>
              </w:tabs>
              <w:spacing w:after="120"/>
              <w:jc w:val="both"/>
              <w:rPr>
                <w:sz w:val="24"/>
                <w:lang w:val="uk-UA"/>
              </w:rPr>
            </w:pPr>
          </w:p>
        </w:tc>
      </w:tr>
      <w:tr w:rsidR="00703680" w:rsidRPr="00703680" w:rsidTr="00703680">
        <w:tblPrEx>
          <w:tblLook w:val="04A0" w:firstRow="1" w:lastRow="0" w:firstColumn="1" w:lastColumn="0" w:noHBand="0" w:noVBand="1"/>
        </w:tblPrEx>
        <w:trPr>
          <w:trHeight w:val="1059"/>
        </w:trPr>
        <w:tc>
          <w:tcPr>
            <w:tcW w:w="562" w:type="dxa"/>
            <w:vAlign w:val="center"/>
          </w:tcPr>
          <w:p w:rsidR="00703680" w:rsidRPr="00703680" w:rsidRDefault="00703680" w:rsidP="009F52A4">
            <w:pPr>
              <w:widowControl w:val="0"/>
              <w:tabs>
                <w:tab w:val="left" w:pos="0"/>
                <w:tab w:val="left" w:pos="284"/>
              </w:tabs>
              <w:spacing w:after="120"/>
              <w:jc w:val="center"/>
              <w:rPr>
                <w:sz w:val="24"/>
                <w:lang w:val="uk-UA"/>
              </w:rPr>
            </w:pPr>
            <w:r>
              <w:rPr>
                <w:sz w:val="24"/>
                <w:lang w:val="uk-UA"/>
              </w:rPr>
              <w:t>6</w:t>
            </w:r>
            <w:r w:rsidRPr="00703680">
              <w:rPr>
                <w:sz w:val="24"/>
                <w:lang w:val="uk-UA"/>
              </w:rPr>
              <w:t>.</w:t>
            </w:r>
          </w:p>
        </w:tc>
        <w:tc>
          <w:tcPr>
            <w:tcW w:w="2552" w:type="dxa"/>
          </w:tcPr>
          <w:p w:rsidR="00703680" w:rsidRPr="00703680" w:rsidRDefault="00703680" w:rsidP="009F52A4">
            <w:pPr>
              <w:pStyle w:val="Default"/>
              <w:jc w:val="both"/>
              <w:rPr>
                <w:spacing w:val="-6"/>
                <w:lang w:val="uk-UA"/>
              </w:rPr>
            </w:pPr>
            <w:r w:rsidRPr="00703680">
              <w:rPr>
                <w:lang w:val="uk-UA"/>
              </w:rPr>
              <w:t>Клінічна патофізіологія тварин</w:t>
            </w:r>
          </w:p>
        </w:tc>
        <w:tc>
          <w:tcPr>
            <w:tcW w:w="2358" w:type="dxa"/>
          </w:tcPr>
          <w:p w:rsidR="00703680" w:rsidRPr="00703680" w:rsidRDefault="00703680" w:rsidP="009F52A4">
            <w:pPr>
              <w:widowControl w:val="0"/>
              <w:tabs>
                <w:tab w:val="left" w:pos="0"/>
                <w:tab w:val="left" w:pos="284"/>
              </w:tabs>
              <w:spacing w:after="120"/>
              <w:jc w:val="center"/>
              <w:rPr>
                <w:rStyle w:val="a9"/>
                <w:b w:val="0"/>
                <w:sz w:val="24"/>
                <w:shd w:val="clear" w:color="auto" w:fill="FFFFFF"/>
                <w:lang w:val="uk-UA"/>
              </w:rPr>
            </w:pPr>
            <w:r w:rsidRPr="00703680">
              <w:rPr>
                <w:sz w:val="24"/>
                <w:lang w:val="uk-UA"/>
              </w:rPr>
              <w:t xml:space="preserve">Нормальної та патологічної фізіології ім. С. В. </w:t>
            </w:r>
            <w:proofErr w:type="spellStart"/>
            <w:r w:rsidRPr="00703680">
              <w:rPr>
                <w:sz w:val="24"/>
                <w:lang w:val="uk-UA"/>
              </w:rPr>
              <w:t>Стояновського</w:t>
            </w:r>
            <w:proofErr w:type="spellEnd"/>
          </w:p>
        </w:tc>
        <w:tc>
          <w:tcPr>
            <w:tcW w:w="2428" w:type="dxa"/>
            <w:gridSpan w:val="2"/>
          </w:tcPr>
          <w:p w:rsidR="00703680" w:rsidRPr="00703680" w:rsidRDefault="00703680" w:rsidP="009F52A4">
            <w:pPr>
              <w:widowControl w:val="0"/>
              <w:tabs>
                <w:tab w:val="left" w:pos="0"/>
                <w:tab w:val="left" w:pos="284"/>
              </w:tabs>
              <w:spacing w:after="120"/>
              <w:jc w:val="both"/>
              <w:rPr>
                <w:sz w:val="24"/>
                <w:lang w:val="uk-UA"/>
              </w:rPr>
            </w:pPr>
          </w:p>
        </w:tc>
        <w:tc>
          <w:tcPr>
            <w:tcW w:w="1955" w:type="dxa"/>
            <w:gridSpan w:val="3"/>
          </w:tcPr>
          <w:p w:rsidR="00703680" w:rsidRPr="00703680" w:rsidRDefault="00703680" w:rsidP="009F52A4">
            <w:pPr>
              <w:widowControl w:val="0"/>
              <w:tabs>
                <w:tab w:val="left" w:pos="0"/>
                <w:tab w:val="left" w:pos="284"/>
              </w:tabs>
              <w:spacing w:after="120"/>
              <w:jc w:val="both"/>
              <w:rPr>
                <w:sz w:val="24"/>
                <w:lang w:val="uk-UA"/>
              </w:rPr>
            </w:pPr>
          </w:p>
        </w:tc>
      </w:tr>
    </w:tbl>
    <w:p w:rsidR="00AF7011" w:rsidRPr="00472FE3" w:rsidRDefault="00AF7011" w:rsidP="00AF7011">
      <w:pPr>
        <w:widowControl w:val="0"/>
        <w:tabs>
          <w:tab w:val="left" w:pos="0"/>
          <w:tab w:val="left" w:pos="284"/>
        </w:tabs>
        <w:jc w:val="both"/>
        <w:rPr>
          <w:sz w:val="24"/>
          <w:lang w:val="uk-UA"/>
        </w:rPr>
      </w:pPr>
    </w:p>
    <w:p w:rsidR="00AF7011" w:rsidRPr="00472FE3" w:rsidRDefault="00AF7011" w:rsidP="00AF7011">
      <w:pPr>
        <w:widowControl w:val="0"/>
        <w:tabs>
          <w:tab w:val="left" w:pos="0"/>
          <w:tab w:val="left" w:pos="284"/>
        </w:tabs>
        <w:jc w:val="both"/>
        <w:rPr>
          <w:sz w:val="24"/>
          <w:lang w:val="uk-UA"/>
        </w:rPr>
        <w:sectPr w:rsidR="00AF7011" w:rsidRPr="00472FE3" w:rsidSect="005C6DB7">
          <w:pgSz w:w="11906" w:h="16838"/>
          <w:pgMar w:top="850" w:right="850" w:bottom="850" w:left="1417" w:header="708" w:footer="708" w:gutter="0"/>
          <w:cols w:space="708"/>
          <w:docGrid w:linePitch="360"/>
        </w:sectPr>
      </w:pPr>
    </w:p>
    <w:p w:rsidR="00AF7011" w:rsidRPr="00472FE3" w:rsidRDefault="00AF7011" w:rsidP="00AF7011">
      <w:pPr>
        <w:widowControl w:val="0"/>
        <w:ind w:left="360"/>
        <w:jc w:val="center"/>
        <w:rPr>
          <w:b/>
          <w:sz w:val="24"/>
          <w:lang w:val="uk-UA"/>
        </w:rPr>
      </w:pPr>
      <w:r w:rsidRPr="00472FE3">
        <w:rPr>
          <w:b/>
          <w:sz w:val="24"/>
          <w:lang w:val="uk-UA"/>
        </w:rPr>
        <w:lastRenderedPageBreak/>
        <w:t>12. Зміни та доповнення до робочої програми навчальної дисципліни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4376"/>
        <w:gridCol w:w="2638"/>
        <w:gridCol w:w="1972"/>
      </w:tblGrid>
      <w:tr w:rsidR="00472FE3" w:rsidRPr="00472FE3" w:rsidTr="005C6DB7">
        <w:trPr>
          <w:trHeight w:val="862"/>
        </w:trPr>
        <w:tc>
          <w:tcPr>
            <w:tcW w:w="643" w:type="dxa"/>
            <w:vAlign w:val="center"/>
          </w:tcPr>
          <w:p w:rsidR="00AF7011" w:rsidRPr="00472FE3" w:rsidRDefault="00AF7011" w:rsidP="005C6DB7">
            <w:pPr>
              <w:widowControl w:val="0"/>
              <w:jc w:val="center"/>
              <w:rPr>
                <w:sz w:val="24"/>
                <w:lang w:val="uk-UA"/>
              </w:rPr>
            </w:pPr>
            <w:r w:rsidRPr="00472FE3">
              <w:rPr>
                <w:sz w:val="24"/>
                <w:lang w:val="uk-UA"/>
              </w:rPr>
              <w:t>№</w:t>
            </w:r>
          </w:p>
          <w:p w:rsidR="00AF7011" w:rsidRPr="00472FE3" w:rsidRDefault="00AF7011" w:rsidP="005C6DB7">
            <w:pPr>
              <w:widowControl w:val="0"/>
              <w:jc w:val="center"/>
              <w:rPr>
                <w:sz w:val="24"/>
                <w:lang w:val="uk-UA"/>
              </w:rPr>
            </w:pPr>
            <w:r w:rsidRPr="00472FE3">
              <w:rPr>
                <w:sz w:val="24"/>
                <w:lang w:val="uk-UA"/>
              </w:rPr>
              <w:t>з/п</w:t>
            </w:r>
          </w:p>
        </w:tc>
        <w:tc>
          <w:tcPr>
            <w:tcW w:w="4376" w:type="dxa"/>
            <w:vAlign w:val="center"/>
          </w:tcPr>
          <w:p w:rsidR="00AF7011" w:rsidRPr="00472FE3" w:rsidRDefault="00AF7011" w:rsidP="005C6DB7">
            <w:pPr>
              <w:widowControl w:val="0"/>
              <w:jc w:val="center"/>
              <w:rPr>
                <w:sz w:val="24"/>
                <w:lang w:val="uk-UA"/>
              </w:rPr>
            </w:pPr>
            <w:r w:rsidRPr="00472FE3">
              <w:rPr>
                <w:sz w:val="24"/>
                <w:lang w:val="uk-UA"/>
              </w:rPr>
              <w:t>Зміст внесених змін (доповнень)</w:t>
            </w:r>
          </w:p>
        </w:tc>
        <w:tc>
          <w:tcPr>
            <w:tcW w:w="2638" w:type="dxa"/>
            <w:vAlign w:val="center"/>
          </w:tcPr>
          <w:p w:rsidR="00AF7011" w:rsidRPr="00472FE3" w:rsidRDefault="00AF7011" w:rsidP="005C6DB7">
            <w:pPr>
              <w:widowControl w:val="0"/>
              <w:jc w:val="center"/>
              <w:rPr>
                <w:sz w:val="24"/>
                <w:lang w:val="uk-UA"/>
              </w:rPr>
            </w:pPr>
            <w:r w:rsidRPr="00472FE3">
              <w:rPr>
                <w:sz w:val="24"/>
                <w:lang w:val="uk-UA"/>
              </w:rPr>
              <w:t>Дата і № протоколу</w:t>
            </w:r>
          </w:p>
          <w:p w:rsidR="00AF7011" w:rsidRPr="00472FE3" w:rsidRDefault="00AF7011" w:rsidP="005C6DB7">
            <w:pPr>
              <w:widowControl w:val="0"/>
              <w:jc w:val="center"/>
              <w:rPr>
                <w:sz w:val="24"/>
                <w:lang w:val="uk-UA"/>
              </w:rPr>
            </w:pPr>
            <w:r w:rsidRPr="00472FE3">
              <w:rPr>
                <w:sz w:val="24"/>
                <w:lang w:val="uk-UA"/>
              </w:rPr>
              <w:t>засідання кафедри</w:t>
            </w:r>
          </w:p>
        </w:tc>
        <w:tc>
          <w:tcPr>
            <w:tcW w:w="1972" w:type="dxa"/>
            <w:vAlign w:val="center"/>
          </w:tcPr>
          <w:p w:rsidR="00AF7011" w:rsidRPr="00472FE3" w:rsidRDefault="00AF7011" w:rsidP="005C6DB7">
            <w:pPr>
              <w:widowControl w:val="0"/>
              <w:jc w:val="center"/>
              <w:rPr>
                <w:sz w:val="24"/>
                <w:lang w:val="uk-UA"/>
              </w:rPr>
            </w:pPr>
            <w:r w:rsidRPr="00472FE3">
              <w:rPr>
                <w:sz w:val="24"/>
                <w:lang w:val="uk-UA"/>
              </w:rPr>
              <w:t>Підпис зав. кафедри</w:t>
            </w:r>
          </w:p>
        </w:tc>
      </w:tr>
      <w:tr w:rsidR="00472FE3" w:rsidRPr="00472FE3" w:rsidTr="005C6DB7">
        <w:trPr>
          <w:trHeight w:val="1322"/>
        </w:trPr>
        <w:tc>
          <w:tcPr>
            <w:tcW w:w="643" w:type="dxa"/>
          </w:tcPr>
          <w:p w:rsidR="00AF7011" w:rsidRPr="00472FE3" w:rsidRDefault="00AF7011" w:rsidP="005C6DB7">
            <w:pPr>
              <w:widowControl w:val="0"/>
              <w:jc w:val="center"/>
              <w:rPr>
                <w:sz w:val="24"/>
                <w:lang w:val="uk-UA"/>
              </w:rPr>
            </w:pPr>
            <w:r w:rsidRPr="00472FE3">
              <w:rPr>
                <w:sz w:val="24"/>
                <w:lang w:val="uk-UA"/>
              </w:rPr>
              <w:t>1.</w:t>
            </w:r>
          </w:p>
        </w:tc>
        <w:tc>
          <w:tcPr>
            <w:tcW w:w="4376" w:type="dxa"/>
          </w:tcPr>
          <w:p w:rsidR="00AF7011" w:rsidRPr="00472FE3" w:rsidRDefault="00AF7011" w:rsidP="005C6DB7">
            <w:pPr>
              <w:widowControl w:val="0"/>
              <w:jc w:val="both"/>
              <w:rPr>
                <w:b/>
                <w:sz w:val="24"/>
                <w:lang w:val="uk-UA"/>
              </w:rPr>
            </w:pPr>
          </w:p>
        </w:tc>
        <w:tc>
          <w:tcPr>
            <w:tcW w:w="2638" w:type="dxa"/>
          </w:tcPr>
          <w:p w:rsidR="00AF7011" w:rsidRPr="00472FE3" w:rsidRDefault="00AF7011" w:rsidP="005C6DB7">
            <w:pPr>
              <w:widowControl w:val="0"/>
              <w:jc w:val="both"/>
              <w:rPr>
                <w:b/>
                <w:sz w:val="24"/>
                <w:lang w:val="uk-UA"/>
              </w:rPr>
            </w:pPr>
          </w:p>
        </w:tc>
        <w:tc>
          <w:tcPr>
            <w:tcW w:w="1972" w:type="dxa"/>
          </w:tcPr>
          <w:p w:rsidR="00AF7011" w:rsidRPr="00472FE3" w:rsidRDefault="00AF7011" w:rsidP="005C6DB7">
            <w:pPr>
              <w:widowControl w:val="0"/>
              <w:jc w:val="both"/>
              <w:rPr>
                <w:b/>
                <w:sz w:val="24"/>
                <w:lang w:val="uk-UA"/>
              </w:rPr>
            </w:pPr>
          </w:p>
        </w:tc>
      </w:tr>
      <w:tr w:rsidR="00472FE3" w:rsidRPr="00472FE3" w:rsidTr="005C6DB7">
        <w:trPr>
          <w:trHeight w:val="1322"/>
        </w:trPr>
        <w:tc>
          <w:tcPr>
            <w:tcW w:w="643" w:type="dxa"/>
          </w:tcPr>
          <w:p w:rsidR="00AF7011" w:rsidRPr="00472FE3" w:rsidRDefault="00AF7011" w:rsidP="005C6DB7">
            <w:pPr>
              <w:widowControl w:val="0"/>
              <w:jc w:val="center"/>
              <w:rPr>
                <w:sz w:val="24"/>
                <w:lang w:val="uk-UA"/>
              </w:rPr>
            </w:pPr>
            <w:r w:rsidRPr="00472FE3">
              <w:rPr>
                <w:sz w:val="24"/>
                <w:lang w:val="uk-UA"/>
              </w:rPr>
              <w:t>2.</w:t>
            </w:r>
          </w:p>
        </w:tc>
        <w:tc>
          <w:tcPr>
            <w:tcW w:w="4376" w:type="dxa"/>
          </w:tcPr>
          <w:p w:rsidR="00AF7011" w:rsidRPr="00472FE3" w:rsidRDefault="00AF7011" w:rsidP="005C6DB7">
            <w:pPr>
              <w:widowControl w:val="0"/>
              <w:jc w:val="both"/>
              <w:rPr>
                <w:b/>
                <w:sz w:val="24"/>
                <w:lang w:val="uk-UA"/>
              </w:rPr>
            </w:pPr>
          </w:p>
        </w:tc>
        <w:tc>
          <w:tcPr>
            <w:tcW w:w="2638" w:type="dxa"/>
          </w:tcPr>
          <w:p w:rsidR="00AF7011" w:rsidRPr="00472FE3" w:rsidRDefault="00AF7011" w:rsidP="005C6DB7">
            <w:pPr>
              <w:widowControl w:val="0"/>
              <w:jc w:val="both"/>
              <w:rPr>
                <w:b/>
                <w:sz w:val="24"/>
                <w:lang w:val="uk-UA"/>
              </w:rPr>
            </w:pPr>
          </w:p>
        </w:tc>
        <w:tc>
          <w:tcPr>
            <w:tcW w:w="1972" w:type="dxa"/>
          </w:tcPr>
          <w:p w:rsidR="00AF7011" w:rsidRPr="00472FE3" w:rsidRDefault="00AF7011" w:rsidP="005C6DB7">
            <w:pPr>
              <w:widowControl w:val="0"/>
              <w:jc w:val="both"/>
              <w:rPr>
                <w:b/>
                <w:sz w:val="24"/>
                <w:lang w:val="uk-UA"/>
              </w:rPr>
            </w:pPr>
          </w:p>
        </w:tc>
      </w:tr>
      <w:tr w:rsidR="00472FE3" w:rsidRPr="00472FE3" w:rsidTr="005C6DB7">
        <w:trPr>
          <w:trHeight w:val="1322"/>
        </w:trPr>
        <w:tc>
          <w:tcPr>
            <w:tcW w:w="643" w:type="dxa"/>
          </w:tcPr>
          <w:p w:rsidR="00AF7011" w:rsidRPr="00472FE3" w:rsidRDefault="00AF7011" w:rsidP="005C6DB7">
            <w:pPr>
              <w:widowControl w:val="0"/>
              <w:jc w:val="center"/>
              <w:rPr>
                <w:sz w:val="24"/>
                <w:lang w:val="uk-UA"/>
              </w:rPr>
            </w:pPr>
            <w:r w:rsidRPr="00472FE3">
              <w:rPr>
                <w:sz w:val="24"/>
                <w:lang w:val="uk-UA"/>
              </w:rPr>
              <w:t>3.</w:t>
            </w:r>
          </w:p>
        </w:tc>
        <w:tc>
          <w:tcPr>
            <w:tcW w:w="4376" w:type="dxa"/>
          </w:tcPr>
          <w:p w:rsidR="00AF7011" w:rsidRPr="00472FE3" w:rsidRDefault="00AF7011" w:rsidP="005C6DB7">
            <w:pPr>
              <w:widowControl w:val="0"/>
              <w:jc w:val="both"/>
              <w:rPr>
                <w:sz w:val="24"/>
                <w:lang w:val="uk-UA"/>
              </w:rPr>
            </w:pPr>
          </w:p>
        </w:tc>
        <w:tc>
          <w:tcPr>
            <w:tcW w:w="2638" w:type="dxa"/>
          </w:tcPr>
          <w:p w:rsidR="00AF7011" w:rsidRPr="00472FE3" w:rsidRDefault="00AF7011" w:rsidP="005C6DB7">
            <w:pPr>
              <w:widowControl w:val="0"/>
              <w:jc w:val="both"/>
              <w:rPr>
                <w:b/>
                <w:sz w:val="24"/>
                <w:lang w:val="uk-UA"/>
              </w:rPr>
            </w:pPr>
          </w:p>
        </w:tc>
        <w:tc>
          <w:tcPr>
            <w:tcW w:w="1972" w:type="dxa"/>
          </w:tcPr>
          <w:p w:rsidR="00AF7011" w:rsidRPr="00472FE3" w:rsidRDefault="00AF7011" w:rsidP="005C6DB7">
            <w:pPr>
              <w:widowControl w:val="0"/>
              <w:jc w:val="both"/>
              <w:rPr>
                <w:b/>
                <w:sz w:val="24"/>
                <w:lang w:val="uk-UA"/>
              </w:rPr>
            </w:pPr>
          </w:p>
        </w:tc>
      </w:tr>
      <w:tr w:rsidR="00472FE3" w:rsidRPr="00472FE3" w:rsidTr="005C6DB7">
        <w:trPr>
          <w:trHeight w:val="1322"/>
        </w:trPr>
        <w:tc>
          <w:tcPr>
            <w:tcW w:w="643" w:type="dxa"/>
          </w:tcPr>
          <w:p w:rsidR="00AF7011" w:rsidRPr="00472FE3" w:rsidRDefault="00AF7011" w:rsidP="005C6DB7">
            <w:pPr>
              <w:widowControl w:val="0"/>
              <w:jc w:val="center"/>
              <w:rPr>
                <w:sz w:val="24"/>
                <w:lang w:val="uk-UA"/>
              </w:rPr>
            </w:pPr>
            <w:r w:rsidRPr="00472FE3">
              <w:rPr>
                <w:sz w:val="24"/>
                <w:lang w:val="uk-UA"/>
              </w:rPr>
              <w:t>4.</w:t>
            </w:r>
          </w:p>
        </w:tc>
        <w:tc>
          <w:tcPr>
            <w:tcW w:w="4376" w:type="dxa"/>
          </w:tcPr>
          <w:p w:rsidR="00AF7011" w:rsidRPr="00472FE3" w:rsidRDefault="00AF7011" w:rsidP="005C6DB7">
            <w:pPr>
              <w:widowControl w:val="0"/>
              <w:jc w:val="both"/>
              <w:rPr>
                <w:sz w:val="24"/>
                <w:lang w:val="uk-UA"/>
              </w:rPr>
            </w:pPr>
          </w:p>
        </w:tc>
        <w:tc>
          <w:tcPr>
            <w:tcW w:w="2638" w:type="dxa"/>
          </w:tcPr>
          <w:p w:rsidR="00AF7011" w:rsidRPr="00472FE3" w:rsidRDefault="00AF7011" w:rsidP="005C6DB7">
            <w:pPr>
              <w:widowControl w:val="0"/>
              <w:jc w:val="both"/>
              <w:rPr>
                <w:b/>
                <w:sz w:val="24"/>
                <w:lang w:val="uk-UA"/>
              </w:rPr>
            </w:pPr>
          </w:p>
        </w:tc>
        <w:tc>
          <w:tcPr>
            <w:tcW w:w="1972" w:type="dxa"/>
          </w:tcPr>
          <w:p w:rsidR="00AF7011" w:rsidRPr="00472FE3" w:rsidRDefault="00AF7011" w:rsidP="005C6DB7">
            <w:pPr>
              <w:widowControl w:val="0"/>
              <w:jc w:val="both"/>
              <w:rPr>
                <w:b/>
                <w:sz w:val="24"/>
                <w:lang w:val="uk-UA"/>
              </w:rPr>
            </w:pPr>
          </w:p>
        </w:tc>
      </w:tr>
      <w:tr w:rsidR="00AF7011" w:rsidRPr="00472FE3" w:rsidTr="005C6DB7">
        <w:trPr>
          <w:trHeight w:val="1322"/>
        </w:trPr>
        <w:tc>
          <w:tcPr>
            <w:tcW w:w="643" w:type="dxa"/>
          </w:tcPr>
          <w:p w:rsidR="00AF7011" w:rsidRPr="00472FE3" w:rsidRDefault="00AF7011" w:rsidP="005C6DB7">
            <w:pPr>
              <w:widowControl w:val="0"/>
              <w:jc w:val="center"/>
              <w:rPr>
                <w:sz w:val="24"/>
                <w:lang w:val="uk-UA"/>
              </w:rPr>
            </w:pPr>
            <w:r w:rsidRPr="00472FE3">
              <w:rPr>
                <w:sz w:val="24"/>
                <w:lang w:val="uk-UA"/>
              </w:rPr>
              <w:t xml:space="preserve">5. </w:t>
            </w:r>
          </w:p>
        </w:tc>
        <w:tc>
          <w:tcPr>
            <w:tcW w:w="4376" w:type="dxa"/>
          </w:tcPr>
          <w:p w:rsidR="00AF7011" w:rsidRPr="00472FE3" w:rsidRDefault="00AF7011" w:rsidP="005C6DB7">
            <w:pPr>
              <w:widowControl w:val="0"/>
              <w:jc w:val="both"/>
              <w:rPr>
                <w:sz w:val="24"/>
                <w:lang w:val="uk-UA"/>
              </w:rPr>
            </w:pPr>
          </w:p>
        </w:tc>
        <w:tc>
          <w:tcPr>
            <w:tcW w:w="2638" w:type="dxa"/>
          </w:tcPr>
          <w:p w:rsidR="00AF7011" w:rsidRPr="00472FE3" w:rsidRDefault="00AF7011" w:rsidP="005C6DB7">
            <w:pPr>
              <w:widowControl w:val="0"/>
              <w:jc w:val="both"/>
              <w:rPr>
                <w:b/>
                <w:sz w:val="24"/>
                <w:lang w:val="uk-UA"/>
              </w:rPr>
            </w:pPr>
          </w:p>
        </w:tc>
        <w:tc>
          <w:tcPr>
            <w:tcW w:w="1972" w:type="dxa"/>
          </w:tcPr>
          <w:p w:rsidR="00AF7011" w:rsidRPr="00472FE3" w:rsidRDefault="00AF7011" w:rsidP="005C6DB7">
            <w:pPr>
              <w:widowControl w:val="0"/>
              <w:jc w:val="both"/>
              <w:rPr>
                <w:b/>
                <w:sz w:val="24"/>
                <w:lang w:val="uk-UA"/>
              </w:rPr>
            </w:pPr>
          </w:p>
        </w:tc>
      </w:tr>
    </w:tbl>
    <w:p w:rsidR="00AF7011" w:rsidRPr="00472FE3" w:rsidRDefault="00AF7011" w:rsidP="00AF7011">
      <w:pPr>
        <w:widowControl w:val="0"/>
        <w:ind w:left="360"/>
        <w:jc w:val="both"/>
        <w:rPr>
          <w:sz w:val="24"/>
          <w:lang w:val="uk-UA"/>
        </w:rPr>
      </w:pPr>
    </w:p>
    <w:p w:rsidR="00AF7011" w:rsidRPr="00472FE3" w:rsidRDefault="00AF7011" w:rsidP="00AF7011">
      <w:pPr>
        <w:widowControl w:val="0"/>
        <w:ind w:left="360"/>
        <w:jc w:val="both"/>
        <w:rPr>
          <w:sz w:val="24"/>
          <w:lang w:val="uk-UA"/>
        </w:rPr>
      </w:pPr>
    </w:p>
    <w:p w:rsidR="00AF7011" w:rsidRPr="00472FE3" w:rsidRDefault="00AF7011" w:rsidP="00AF7011">
      <w:pPr>
        <w:widowControl w:val="0"/>
        <w:ind w:left="360"/>
        <w:jc w:val="both"/>
        <w:rPr>
          <w:sz w:val="24"/>
          <w:lang w:val="uk-UA"/>
        </w:rPr>
      </w:pPr>
    </w:p>
    <w:p w:rsidR="00AF7011" w:rsidRPr="00472FE3" w:rsidRDefault="00AF7011" w:rsidP="00AF7011">
      <w:pPr>
        <w:rPr>
          <w:lang w:val="uk-UA"/>
        </w:rPr>
      </w:pPr>
    </w:p>
    <w:p w:rsidR="007C3F53" w:rsidRPr="00472FE3" w:rsidRDefault="007C3F53">
      <w:pPr>
        <w:rPr>
          <w:lang w:val="uk-UA"/>
        </w:rPr>
      </w:pPr>
    </w:p>
    <w:sectPr w:rsidR="007C3F53" w:rsidRPr="00472FE3" w:rsidSect="005C6DB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22E" w:rsidRDefault="00D0122E">
      <w:r>
        <w:separator/>
      </w:r>
    </w:p>
  </w:endnote>
  <w:endnote w:type="continuationSeparator" w:id="0">
    <w:p w:rsidR="00D0122E" w:rsidRDefault="00D0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757182"/>
      <w:docPartObj>
        <w:docPartGallery w:val="Page Numbers (Bottom of Page)"/>
        <w:docPartUnique/>
      </w:docPartObj>
    </w:sdtPr>
    <w:sdtEndPr/>
    <w:sdtContent>
      <w:p w:rsidR="009F52A4" w:rsidRDefault="009F52A4">
        <w:pPr>
          <w:pStyle w:val="a7"/>
          <w:jc w:val="center"/>
        </w:pPr>
        <w:r w:rsidRPr="0097715B">
          <w:rPr>
            <w:sz w:val="22"/>
            <w:szCs w:val="22"/>
          </w:rPr>
          <w:fldChar w:fldCharType="begin"/>
        </w:r>
        <w:r w:rsidRPr="0097715B">
          <w:rPr>
            <w:sz w:val="22"/>
            <w:szCs w:val="22"/>
          </w:rPr>
          <w:instrText>PAGE   \* MERGEFORMAT</w:instrText>
        </w:r>
        <w:r w:rsidRPr="0097715B">
          <w:rPr>
            <w:sz w:val="22"/>
            <w:szCs w:val="22"/>
          </w:rPr>
          <w:fldChar w:fldCharType="separate"/>
        </w:r>
        <w:r w:rsidR="000201D1">
          <w:rPr>
            <w:noProof/>
            <w:sz w:val="22"/>
            <w:szCs w:val="22"/>
          </w:rPr>
          <w:t>3</w:t>
        </w:r>
        <w:r w:rsidRPr="0097715B">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22E" w:rsidRDefault="00D0122E">
      <w:r>
        <w:separator/>
      </w:r>
    </w:p>
  </w:footnote>
  <w:footnote w:type="continuationSeparator" w:id="0">
    <w:p w:rsidR="00D0122E" w:rsidRDefault="00D01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2">
    <w:nsid w:val="0B3E7D59"/>
    <w:multiLevelType w:val="hybridMultilevel"/>
    <w:tmpl w:val="366EA1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BCB1063"/>
    <w:multiLevelType w:val="multilevel"/>
    <w:tmpl w:val="D2E2CF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044947"/>
    <w:multiLevelType w:val="hybridMultilevel"/>
    <w:tmpl w:val="FF2E37AA"/>
    <w:lvl w:ilvl="0" w:tplc="D4C409BA">
      <w:start w:val="4"/>
      <w:numFmt w:val="decimal"/>
      <w:lvlText w:val="%1."/>
      <w:lvlJc w:val="left"/>
      <w:pPr>
        <w:ind w:left="864" w:hanging="360"/>
      </w:pPr>
      <w:rPr>
        <w:rFonts w:hint="default"/>
      </w:rPr>
    </w:lvl>
    <w:lvl w:ilvl="1" w:tplc="04220019" w:tentative="1">
      <w:start w:val="1"/>
      <w:numFmt w:val="lowerLetter"/>
      <w:lvlText w:val="%2."/>
      <w:lvlJc w:val="left"/>
      <w:pPr>
        <w:ind w:left="1584" w:hanging="360"/>
      </w:pPr>
    </w:lvl>
    <w:lvl w:ilvl="2" w:tplc="0422001B" w:tentative="1">
      <w:start w:val="1"/>
      <w:numFmt w:val="lowerRoman"/>
      <w:lvlText w:val="%3."/>
      <w:lvlJc w:val="right"/>
      <w:pPr>
        <w:ind w:left="2304" w:hanging="180"/>
      </w:pPr>
    </w:lvl>
    <w:lvl w:ilvl="3" w:tplc="0422000F" w:tentative="1">
      <w:start w:val="1"/>
      <w:numFmt w:val="decimal"/>
      <w:lvlText w:val="%4."/>
      <w:lvlJc w:val="left"/>
      <w:pPr>
        <w:ind w:left="3024" w:hanging="360"/>
      </w:pPr>
    </w:lvl>
    <w:lvl w:ilvl="4" w:tplc="04220019" w:tentative="1">
      <w:start w:val="1"/>
      <w:numFmt w:val="lowerLetter"/>
      <w:lvlText w:val="%5."/>
      <w:lvlJc w:val="left"/>
      <w:pPr>
        <w:ind w:left="3744" w:hanging="360"/>
      </w:pPr>
    </w:lvl>
    <w:lvl w:ilvl="5" w:tplc="0422001B" w:tentative="1">
      <w:start w:val="1"/>
      <w:numFmt w:val="lowerRoman"/>
      <w:lvlText w:val="%6."/>
      <w:lvlJc w:val="right"/>
      <w:pPr>
        <w:ind w:left="4464" w:hanging="180"/>
      </w:pPr>
    </w:lvl>
    <w:lvl w:ilvl="6" w:tplc="0422000F" w:tentative="1">
      <w:start w:val="1"/>
      <w:numFmt w:val="decimal"/>
      <w:lvlText w:val="%7."/>
      <w:lvlJc w:val="left"/>
      <w:pPr>
        <w:ind w:left="5184" w:hanging="360"/>
      </w:pPr>
    </w:lvl>
    <w:lvl w:ilvl="7" w:tplc="04220019" w:tentative="1">
      <w:start w:val="1"/>
      <w:numFmt w:val="lowerLetter"/>
      <w:lvlText w:val="%8."/>
      <w:lvlJc w:val="left"/>
      <w:pPr>
        <w:ind w:left="5904" w:hanging="360"/>
      </w:pPr>
    </w:lvl>
    <w:lvl w:ilvl="8" w:tplc="0422001B" w:tentative="1">
      <w:start w:val="1"/>
      <w:numFmt w:val="lowerRoman"/>
      <w:lvlText w:val="%9."/>
      <w:lvlJc w:val="right"/>
      <w:pPr>
        <w:ind w:left="6624" w:hanging="180"/>
      </w:pPr>
    </w:lvl>
  </w:abstractNum>
  <w:abstractNum w:abstractNumId="5">
    <w:nsid w:val="25601015"/>
    <w:multiLevelType w:val="multilevel"/>
    <w:tmpl w:val="60EEE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5C0F99"/>
    <w:multiLevelType w:val="hybridMultilevel"/>
    <w:tmpl w:val="E250BDB2"/>
    <w:lvl w:ilvl="0" w:tplc="90A0B6C0">
      <w:start w:val="1"/>
      <w:numFmt w:val="bullet"/>
      <w:lvlText w:val=""/>
      <w:lvlJc w:val="left"/>
      <w:pPr>
        <w:tabs>
          <w:tab w:val="num" w:pos="1543"/>
        </w:tabs>
        <w:ind w:left="1543"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8E4C1B"/>
    <w:multiLevelType w:val="hybridMultilevel"/>
    <w:tmpl w:val="FD84624A"/>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40F1749"/>
    <w:multiLevelType w:val="hybridMultilevel"/>
    <w:tmpl w:val="1A1027E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BEC1A91"/>
    <w:multiLevelType w:val="multilevel"/>
    <w:tmpl w:val="C3144C7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0">
    <w:nsid w:val="6E3538E0"/>
    <w:multiLevelType w:val="hybridMultilevel"/>
    <w:tmpl w:val="38B288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6A84D4E"/>
    <w:multiLevelType w:val="multilevel"/>
    <w:tmpl w:val="D2E2CF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
  </w:num>
  <w:num w:numId="4">
    <w:abstractNumId w:val="4"/>
  </w:num>
  <w:num w:numId="5">
    <w:abstractNumId w:val="8"/>
  </w:num>
  <w:num w:numId="6">
    <w:abstractNumId w:val="9"/>
  </w:num>
  <w:num w:numId="7">
    <w:abstractNumId w:val="7"/>
  </w:num>
  <w:num w:numId="8">
    <w:abstractNumId w:val="5"/>
  </w:num>
  <w:num w:numId="9">
    <w:abstractNumId w:val="11"/>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11"/>
    <w:rsid w:val="000201D1"/>
    <w:rsid w:val="00021AFF"/>
    <w:rsid w:val="00037CBC"/>
    <w:rsid w:val="000C2163"/>
    <w:rsid w:val="000D0716"/>
    <w:rsid w:val="00167057"/>
    <w:rsid w:val="001829A1"/>
    <w:rsid w:val="00286CE5"/>
    <w:rsid w:val="002A597B"/>
    <w:rsid w:val="002E7099"/>
    <w:rsid w:val="003430EB"/>
    <w:rsid w:val="0034343B"/>
    <w:rsid w:val="00356762"/>
    <w:rsid w:val="003E3BAE"/>
    <w:rsid w:val="00403CE5"/>
    <w:rsid w:val="00472FE3"/>
    <w:rsid w:val="004A099C"/>
    <w:rsid w:val="004E2B2B"/>
    <w:rsid w:val="005A3E5B"/>
    <w:rsid w:val="005A5050"/>
    <w:rsid w:val="005C03AE"/>
    <w:rsid w:val="005C6DB7"/>
    <w:rsid w:val="005E4207"/>
    <w:rsid w:val="006C5B9C"/>
    <w:rsid w:val="00703680"/>
    <w:rsid w:val="007A2F55"/>
    <w:rsid w:val="007C3F53"/>
    <w:rsid w:val="008510F5"/>
    <w:rsid w:val="00903978"/>
    <w:rsid w:val="0091038B"/>
    <w:rsid w:val="0092520F"/>
    <w:rsid w:val="0098573F"/>
    <w:rsid w:val="009C0024"/>
    <w:rsid w:val="009F52A4"/>
    <w:rsid w:val="00A30BB2"/>
    <w:rsid w:val="00A46034"/>
    <w:rsid w:val="00AE1DB0"/>
    <w:rsid w:val="00AF7011"/>
    <w:rsid w:val="00C42D67"/>
    <w:rsid w:val="00CC0EFF"/>
    <w:rsid w:val="00D00F56"/>
    <w:rsid w:val="00D0122E"/>
    <w:rsid w:val="00D63ADF"/>
    <w:rsid w:val="00D87F91"/>
    <w:rsid w:val="00D91BD7"/>
    <w:rsid w:val="00E0157F"/>
    <w:rsid w:val="00E32949"/>
    <w:rsid w:val="00E32BD5"/>
    <w:rsid w:val="00E56A9B"/>
    <w:rsid w:val="00EA61D6"/>
    <w:rsid w:val="00ED4BE3"/>
    <w:rsid w:val="00F66AE7"/>
    <w:rsid w:val="00F71413"/>
    <w:rsid w:val="00F745FD"/>
    <w:rsid w:val="00F86331"/>
    <w:rsid w:val="00F950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2"/>
        <w:lang w:val="uk-UA"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011"/>
    <w:pPr>
      <w:spacing w:line="240" w:lineRule="auto"/>
    </w:pPr>
    <w:rPr>
      <w:rFonts w:eastAsia="Times New Roman" w:cs="Times New Roman"/>
      <w:szCs w:val="24"/>
      <w:lang w:val="ru-RU" w:eastAsia="ru-RU"/>
    </w:rPr>
  </w:style>
  <w:style w:type="paragraph" w:styleId="1">
    <w:name w:val="heading 1"/>
    <w:basedOn w:val="a"/>
    <w:next w:val="a"/>
    <w:link w:val="10"/>
    <w:qFormat/>
    <w:rsid w:val="00AF7011"/>
    <w:pPr>
      <w:keepNext/>
      <w:outlineLvl w:val="0"/>
    </w:pPr>
    <w:rPr>
      <w:sz w:val="32"/>
      <w:lang w:val="uk-UA"/>
    </w:rPr>
  </w:style>
  <w:style w:type="paragraph" w:styleId="2">
    <w:name w:val="heading 2"/>
    <w:basedOn w:val="a"/>
    <w:next w:val="a"/>
    <w:link w:val="20"/>
    <w:qFormat/>
    <w:rsid w:val="00AF7011"/>
    <w:pPr>
      <w:keepNext/>
      <w:spacing w:before="240" w:after="60"/>
      <w:outlineLvl w:val="1"/>
    </w:pPr>
    <w:rPr>
      <w:rFonts w:ascii="Arial" w:hAnsi="Arial" w:cs="Arial"/>
      <w:b/>
      <w:bCs/>
      <w:i/>
      <w:iCs/>
      <w:szCs w:val="28"/>
    </w:rPr>
  </w:style>
  <w:style w:type="paragraph" w:styleId="3">
    <w:name w:val="heading 3"/>
    <w:basedOn w:val="a"/>
    <w:next w:val="a"/>
    <w:link w:val="30"/>
    <w:uiPriority w:val="9"/>
    <w:unhideWhenUsed/>
    <w:qFormat/>
    <w:rsid w:val="00AF7011"/>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7011"/>
    <w:rPr>
      <w:rFonts w:eastAsia="Times New Roman" w:cs="Times New Roman"/>
      <w:sz w:val="32"/>
      <w:szCs w:val="24"/>
      <w:lang w:eastAsia="ru-RU"/>
    </w:rPr>
  </w:style>
  <w:style w:type="character" w:customStyle="1" w:styleId="20">
    <w:name w:val="Заголовок 2 Знак"/>
    <w:basedOn w:val="a0"/>
    <w:link w:val="2"/>
    <w:rsid w:val="00AF7011"/>
    <w:rPr>
      <w:rFonts w:ascii="Arial" w:eastAsia="Times New Roman" w:hAnsi="Arial" w:cs="Arial"/>
      <w:b/>
      <w:bCs/>
      <w:i/>
      <w:iCs/>
      <w:szCs w:val="28"/>
      <w:lang w:val="ru-RU" w:eastAsia="ru-RU"/>
    </w:rPr>
  </w:style>
  <w:style w:type="character" w:customStyle="1" w:styleId="30">
    <w:name w:val="Заголовок 3 Знак"/>
    <w:basedOn w:val="a0"/>
    <w:link w:val="3"/>
    <w:uiPriority w:val="9"/>
    <w:rsid w:val="00AF7011"/>
    <w:rPr>
      <w:rFonts w:asciiTheme="majorHAnsi" w:eastAsiaTheme="majorEastAsia" w:hAnsiTheme="majorHAnsi" w:cstheme="majorBidi"/>
      <w:color w:val="1F4D78" w:themeColor="accent1" w:themeShade="7F"/>
      <w:sz w:val="24"/>
      <w:szCs w:val="24"/>
      <w:lang w:val="ru-RU" w:eastAsia="ru-RU"/>
    </w:rPr>
  </w:style>
  <w:style w:type="paragraph" w:styleId="a3">
    <w:name w:val="Body Text"/>
    <w:basedOn w:val="a"/>
    <w:link w:val="a4"/>
    <w:rsid w:val="00AF7011"/>
    <w:pPr>
      <w:spacing w:after="120"/>
    </w:pPr>
  </w:style>
  <w:style w:type="character" w:customStyle="1" w:styleId="a4">
    <w:name w:val="Основной текст Знак"/>
    <w:basedOn w:val="a0"/>
    <w:link w:val="a3"/>
    <w:rsid w:val="00AF7011"/>
    <w:rPr>
      <w:rFonts w:eastAsia="Times New Roman" w:cs="Times New Roman"/>
      <w:szCs w:val="24"/>
      <w:lang w:val="ru-RU" w:eastAsia="ru-RU"/>
    </w:rPr>
  </w:style>
  <w:style w:type="paragraph" w:styleId="a5">
    <w:name w:val="List Paragraph"/>
    <w:basedOn w:val="a"/>
    <w:uiPriority w:val="34"/>
    <w:qFormat/>
    <w:rsid w:val="00AF7011"/>
    <w:pPr>
      <w:ind w:left="720"/>
      <w:contextualSpacing/>
    </w:pPr>
  </w:style>
  <w:style w:type="paragraph" w:styleId="31">
    <w:name w:val="Body Text Indent 3"/>
    <w:basedOn w:val="a"/>
    <w:link w:val="32"/>
    <w:uiPriority w:val="99"/>
    <w:semiHidden/>
    <w:unhideWhenUsed/>
    <w:rsid w:val="00AF7011"/>
    <w:pPr>
      <w:spacing w:after="120"/>
      <w:ind w:left="283"/>
    </w:pPr>
    <w:rPr>
      <w:sz w:val="16"/>
      <w:szCs w:val="16"/>
    </w:rPr>
  </w:style>
  <w:style w:type="character" w:customStyle="1" w:styleId="32">
    <w:name w:val="Основной текст с отступом 3 Знак"/>
    <w:basedOn w:val="a0"/>
    <w:link w:val="31"/>
    <w:uiPriority w:val="99"/>
    <w:semiHidden/>
    <w:rsid w:val="00AF7011"/>
    <w:rPr>
      <w:rFonts w:eastAsia="Times New Roman" w:cs="Times New Roman"/>
      <w:sz w:val="16"/>
      <w:szCs w:val="16"/>
      <w:lang w:val="ru-RU" w:eastAsia="ru-RU"/>
    </w:rPr>
  </w:style>
  <w:style w:type="character" w:styleId="a6">
    <w:name w:val="Hyperlink"/>
    <w:rsid w:val="00AF7011"/>
    <w:rPr>
      <w:color w:val="0000FF"/>
      <w:u w:val="single"/>
    </w:rPr>
  </w:style>
  <w:style w:type="paragraph" w:styleId="a7">
    <w:name w:val="footer"/>
    <w:basedOn w:val="a"/>
    <w:link w:val="a8"/>
    <w:uiPriority w:val="99"/>
    <w:unhideWhenUsed/>
    <w:rsid w:val="00AF7011"/>
    <w:pPr>
      <w:tabs>
        <w:tab w:val="center" w:pos="4819"/>
        <w:tab w:val="right" w:pos="9639"/>
      </w:tabs>
    </w:pPr>
  </w:style>
  <w:style w:type="character" w:customStyle="1" w:styleId="a8">
    <w:name w:val="Нижний колонтитул Знак"/>
    <w:basedOn w:val="a0"/>
    <w:link w:val="a7"/>
    <w:uiPriority w:val="99"/>
    <w:rsid w:val="00AF7011"/>
    <w:rPr>
      <w:rFonts w:eastAsia="Times New Roman" w:cs="Times New Roman"/>
      <w:szCs w:val="24"/>
      <w:lang w:val="ru-RU" w:eastAsia="ru-RU"/>
    </w:rPr>
  </w:style>
  <w:style w:type="character" w:styleId="a9">
    <w:name w:val="Strong"/>
    <w:basedOn w:val="a0"/>
    <w:uiPriority w:val="22"/>
    <w:qFormat/>
    <w:rsid w:val="00AF7011"/>
    <w:rPr>
      <w:b/>
      <w:bCs/>
    </w:rPr>
  </w:style>
  <w:style w:type="paragraph" w:styleId="aa">
    <w:name w:val="Normal (Web)"/>
    <w:basedOn w:val="a"/>
    <w:uiPriority w:val="99"/>
    <w:unhideWhenUsed/>
    <w:rsid w:val="00AF7011"/>
    <w:pPr>
      <w:spacing w:before="100" w:beforeAutospacing="1" w:after="100" w:afterAutospacing="1"/>
    </w:pPr>
    <w:rPr>
      <w:sz w:val="24"/>
      <w:lang w:val="uk-UA" w:eastAsia="uk-UA"/>
    </w:rPr>
  </w:style>
  <w:style w:type="character" w:styleId="ab">
    <w:name w:val="Emphasis"/>
    <w:basedOn w:val="a0"/>
    <w:uiPriority w:val="20"/>
    <w:qFormat/>
    <w:rsid w:val="00EA61D6"/>
    <w:rPr>
      <w:i/>
      <w:iCs/>
    </w:rPr>
  </w:style>
  <w:style w:type="paragraph" w:styleId="ac">
    <w:name w:val="Balloon Text"/>
    <w:basedOn w:val="a"/>
    <w:link w:val="ad"/>
    <w:uiPriority w:val="99"/>
    <w:semiHidden/>
    <w:unhideWhenUsed/>
    <w:rsid w:val="007A2F55"/>
    <w:rPr>
      <w:rFonts w:ascii="Segoe UI" w:hAnsi="Segoe UI" w:cs="Segoe UI"/>
      <w:sz w:val="18"/>
      <w:szCs w:val="18"/>
    </w:rPr>
  </w:style>
  <w:style w:type="character" w:customStyle="1" w:styleId="ad">
    <w:name w:val="Текст выноски Знак"/>
    <w:basedOn w:val="a0"/>
    <w:link w:val="ac"/>
    <w:uiPriority w:val="99"/>
    <w:semiHidden/>
    <w:rsid w:val="007A2F55"/>
    <w:rPr>
      <w:rFonts w:ascii="Segoe UI" w:eastAsia="Times New Roman" w:hAnsi="Segoe UI" w:cs="Segoe UI"/>
      <w:sz w:val="18"/>
      <w:szCs w:val="18"/>
      <w:lang w:val="ru-RU" w:eastAsia="ru-RU"/>
    </w:rPr>
  </w:style>
  <w:style w:type="paragraph" w:customStyle="1" w:styleId="Default">
    <w:name w:val="Default"/>
    <w:rsid w:val="00703680"/>
    <w:pPr>
      <w:autoSpaceDE w:val="0"/>
      <w:autoSpaceDN w:val="0"/>
      <w:adjustRightInd w:val="0"/>
      <w:spacing w:line="240" w:lineRule="auto"/>
    </w:pPr>
    <w:rPr>
      <w:rFonts w:eastAsia="Times New Roman" w:cs="Times New Roman"/>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2"/>
        <w:lang w:val="uk-UA"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011"/>
    <w:pPr>
      <w:spacing w:line="240" w:lineRule="auto"/>
    </w:pPr>
    <w:rPr>
      <w:rFonts w:eastAsia="Times New Roman" w:cs="Times New Roman"/>
      <w:szCs w:val="24"/>
      <w:lang w:val="ru-RU" w:eastAsia="ru-RU"/>
    </w:rPr>
  </w:style>
  <w:style w:type="paragraph" w:styleId="1">
    <w:name w:val="heading 1"/>
    <w:basedOn w:val="a"/>
    <w:next w:val="a"/>
    <w:link w:val="10"/>
    <w:qFormat/>
    <w:rsid w:val="00AF7011"/>
    <w:pPr>
      <w:keepNext/>
      <w:outlineLvl w:val="0"/>
    </w:pPr>
    <w:rPr>
      <w:sz w:val="32"/>
      <w:lang w:val="uk-UA"/>
    </w:rPr>
  </w:style>
  <w:style w:type="paragraph" w:styleId="2">
    <w:name w:val="heading 2"/>
    <w:basedOn w:val="a"/>
    <w:next w:val="a"/>
    <w:link w:val="20"/>
    <w:qFormat/>
    <w:rsid w:val="00AF7011"/>
    <w:pPr>
      <w:keepNext/>
      <w:spacing w:before="240" w:after="60"/>
      <w:outlineLvl w:val="1"/>
    </w:pPr>
    <w:rPr>
      <w:rFonts w:ascii="Arial" w:hAnsi="Arial" w:cs="Arial"/>
      <w:b/>
      <w:bCs/>
      <w:i/>
      <w:iCs/>
      <w:szCs w:val="28"/>
    </w:rPr>
  </w:style>
  <w:style w:type="paragraph" w:styleId="3">
    <w:name w:val="heading 3"/>
    <w:basedOn w:val="a"/>
    <w:next w:val="a"/>
    <w:link w:val="30"/>
    <w:uiPriority w:val="9"/>
    <w:unhideWhenUsed/>
    <w:qFormat/>
    <w:rsid w:val="00AF7011"/>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7011"/>
    <w:rPr>
      <w:rFonts w:eastAsia="Times New Roman" w:cs="Times New Roman"/>
      <w:sz w:val="32"/>
      <w:szCs w:val="24"/>
      <w:lang w:eastAsia="ru-RU"/>
    </w:rPr>
  </w:style>
  <w:style w:type="character" w:customStyle="1" w:styleId="20">
    <w:name w:val="Заголовок 2 Знак"/>
    <w:basedOn w:val="a0"/>
    <w:link w:val="2"/>
    <w:rsid w:val="00AF7011"/>
    <w:rPr>
      <w:rFonts w:ascii="Arial" w:eastAsia="Times New Roman" w:hAnsi="Arial" w:cs="Arial"/>
      <w:b/>
      <w:bCs/>
      <w:i/>
      <w:iCs/>
      <w:szCs w:val="28"/>
      <w:lang w:val="ru-RU" w:eastAsia="ru-RU"/>
    </w:rPr>
  </w:style>
  <w:style w:type="character" w:customStyle="1" w:styleId="30">
    <w:name w:val="Заголовок 3 Знак"/>
    <w:basedOn w:val="a0"/>
    <w:link w:val="3"/>
    <w:uiPriority w:val="9"/>
    <w:rsid w:val="00AF7011"/>
    <w:rPr>
      <w:rFonts w:asciiTheme="majorHAnsi" w:eastAsiaTheme="majorEastAsia" w:hAnsiTheme="majorHAnsi" w:cstheme="majorBidi"/>
      <w:color w:val="1F4D78" w:themeColor="accent1" w:themeShade="7F"/>
      <w:sz w:val="24"/>
      <w:szCs w:val="24"/>
      <w:lang w:val="ru-RU" w:eastAsia="ru-RU"/>
    </w:rPr>
  </w:style>
  <w:style w:type="paragraph" w:styleId="a3">
    <w:name w:val="Body Text"/>
    <w:basedOn w:val="a"/>
    <w:link w:val="a4"/>
    <w:rsid w:val="00AF7011"/>
    <w:pPr>
      <w:spacing w:after="120"/>
    </w:pPr>
  </w:style>
  <w:style w:type="character" w:customStyle="1" w:styleId="a4">
    <w:name w:val="Основной текст Знак"/>
    <w:basedOn w:val="a0"/>
    <w:link w:val="a3"/>
    <w:rsid w:val="00AF7011"/>
    <w:rPr>
      <w:rFonts w:eastAsia="Times New Roman" w:cs="Times New Roman"/>
      <w:szCs w:val="24"/>
      <w:lang w:val="ru-RU" w:eastAsia="ru-RU"/>
    </w:rPr>
  </w:style>
  <w:style w:type="paragraph" w:styleId="a5">
    <w:name w:val="List Paragraph"/>
    <w:basedOn w:val="a"/>
    <w:uiPriority w:val="34"/>
    <w:qFormat/>
    <w:rsid w:val="00AF7011"/>
    <w:pPr>
      <w:ind w:left="720"/>
      <w:contextualSpacing/>
    </w:pPr>
  </w:style>
  <w:style w:type="paragraph" w:styleId="31">
    <w:name w:val="Body Text Indent 3"/>
    <w:basedOn w:val="a"/>
    <w:link w:val="32"/>
    <w:uiPriority w:val="99"/>
    <w:semiHidden/>
    <w:unhideWhenUsed/>
    <w:rsid w:val="00AF7011"/>
    <w:pPr>
      <w:spacing w:after="120"/>
      <w:ind w:left="283"/>
    </w:pPr>
    <w:rPr>
      <w:sz w:val="16"/>
      <w:szCs w:val="16"/>
    </w:rPr>
  </w:style>
  <w:style w:type="character" w:customStyle="1" w:styleId="32">
    <w:name w:val="Основной текст с отступом 3 Знак"/>
    <w:basedOn w:val="a0"/>
    <w:link w:val="31"/>
    <w:uiPriority w:val="99"/>
    <w:semiHidden/>
    <w:rsid w:val="00AF7011"/>
    <w:rPr>
      <w:rFonts w:eastAsia="Times New Roman" w:cs="Times New Roman"/>
      <w:sz w:val="16"/>
      <w:szCs w:val="16"/>
      <w:lang w:val="ru-RU" w:eastAsia="ru-RU"/>
    </w:rPr>
  </w:style>
  <w:style w:type="character" w:styleId="a6">
    <w:name w:val="Hyperlink"/>
    <w:rsid w:val="00AF7011"/>
    <w:rPr>
      <w:color w:val="0000FF"/>
      <w:u w:val="single"/>
    </w:rPr>
  </w:style>
  <w:style w:type="paragraph" w:styleId="a7">
    <w:name w:val="footer"/>
    <w:basedOn w:val="a"/>
    <w:link w:val="a8"/>
    <w:uiPriority w:val="99"/>
    <w:unhideWhenUsed/>
    <w:rsid w:val="00AF7011"/>
    <w:pPr>
      <w:tabs>
        <w:tab w:val="center" w:pos="4819"/>
        <w:tab w:val="right" w:pos="9639"/>
      </w:tabs>
    </w:pPr>
  </w:style>
  <w:style w:type="character" w:customStyle="1" w:styleId="a8">
    <w:name w:val="Нижний колонтитул Знак"/>
    <w:basedOn w:val="a0"/>
    <w:link w:val="a7"/>
    <w:uiPriority w:val="99"/>
    <w:rsid w:val="00AF7011"/>
    <w:rPr>
      <w:rFonts w:eastAsia="Times New Roman" w:cs="Times New Roman"/>
      <w:szCs w:val="24"/>
      <w:lang w:val="ru-RU" w:eastAsia="ru-RU"/>
    </w:rPr>
  </w:style>
  <w:style w:type="character" w:styleId="a9">
    <w:name w:val="Strong"/>
    <w:basedOn w:val="a0"/>
    <w:uiPriority w:val="22"/>
    <w:qFormat/>
    <w:rsid w:val="00AF7011"/>
    <w:rPr>
      <w:b/>
      <w:bCs/>
    </w:rPr>
  </w:style>
  <w:style w:type="paragraph" w:styleId="aa">
    <w:name w:val="Normal (Web)"/>
    <w:basedOn w:val="a"/>
    <w:uiPriority w:val="99"/>
    <w:unhideWhenUsed/>
    <w:rsid w:val="00AF7011"/>
    <w:pPr>
      <w:spacing w:before="100" w:beforeAutospacing="1" w:after="100" w:afterAutospacing="1"/>
    </w:pPr>
    <w:rPr>
      <w:sz w:val="24"/>
      <w:lang w:val="uk-UA" w:eastAsia="uk-UA"/>
    </w:rPr>
  </w:style>
  <w:style w:type="character" w:styleId="ab">
    <w:name w:val="Emphasis"/>
    <w:basedOn w:val="a0"/>
    <w:uiPriority w:val="20"/>
    <w:qFormat/>
    <w:rsid w:val="00EA61D6"/>
    <w:rPr>
      <w:i/>
      <w:iCs/>
    </w:rPr>
  </w:style>
  <w:style w:type="paragraph" w:styleId="ac">
    <w:name w:val="Balloon Text"/>
    <w:basedOn w:val="a"/>
    <w:link w:val="ad"/>
    <w:uiPriority w:val="99"/>
    <w:semiHidden/>
    <w:unhideWhenUsed/>
    <w:rsid w:val="007A2F55"/>
    <w:rPr>
      <w:rFonts w:ascii="Segoe UI" w:hAnsi="Segoe UI" w:cs="Segoe UI"/>
      <w:sz w:val="18"/>
      <w:szCs w:val="18"/>
    </w:rPr>
  </w:style>
  <w:style w:type="character" w:customStyle="1" w:styleId="ad">
    <w:name w:val="Текст выноски Знак"/>
    <w:basedOn w:val="a0"/>
    <w:link w:val="ac"/>
    <w:uiPriority w:val="99"/>
    <w:semiHidden/>
    <w:rsid w:val="007A2F55"/>
    <w:rPr>
      <w:rFonts w:ascii="Segoe UI" w:eastAsia="Times New Roman" w:hAnsi="Segoe UI" w:cs="Segoe UI"/>
      <w:sz w:val="18"/>
      <w:szCs w:val="18"/>
      <w:lang w:val="ru-RU" w:eastAsia="ru-RU"/>
    </w:rPr>
  </w:style>
  <w:style w:type="paragraph" w:customStyle="1" w:styleId="Default">
    <w:name w:val="Default"/>
    <w:rsid w:val="00703680"/>
    <w:pPr>
      <w:autoSpaceDE w:val="0"/>
      <w:autoSpaceDN w:val="0"/>
      <w:adjustRightInd w:val="0"/>
      <w:spacing w:line="240" w:lineRule="auto"/>
    </w:pPr>
    <w:rPr>
      <w:rFonts w:eastAsia="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899013">
      <w:bodyDiv w:val="1"/>
      <w:marLeft w:val="0"/>
      <w:marRight w:val="0"/>
      <w:marTop w:val="0"/>
      <w:marBottom w:val="0"/>
      <w:divBdr>
        <w:top w:val="none" w:sz="0" w:space="0" w:color="auto"/>
        <w:left w:val="none" w:sz="0" w:space="0" w:color="auto"/>
        <w:bottom w:val="none" w:sz="0" w:space="0" w:color="auto"/>
        <w:right w:val="none" w:sz="0" w:space="0" w:color="auto"/>
      </w:divBdr>
    </w:div>
    <w:div w:id="12576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sumdu.edu.ua/library/DocRequestForm?doc_id=55157" TargetMode="External"/><Relationship Id="rId18" Type="http://schemas.openxmlformats.org/officeDocument/2006/relationships/hyperlink" Target="http://lib.sumdu.edu.ua/library/DocRequestForm?doc_id=102059" TargetMode="External"/><Relationship Id="rId26" Type="http://schemas.openxmlformats.org/officeDocument/2006/relationships/hyperlink" Target="http://lib.sumdu.edu.ua/library/DocDownloadForm?docid=210923" TargetMode="External"/><Relationship Id="rId3" Type="http://schemas.openxmlformats.org/officeDocument/2006/relationships/styles" Target="styles.xml"/><Relationship Id="rId21" Type="http://schemas.openxmlformats.org/officeDocument/2006/relationships/hyperlink" Target="http://lib.sumdu.edu.ua/library/DocDownloadForm?docid=287792"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lib.sumdu.edu.ua/library/DocDownloadForm?docid=180968" TargetMode="External"/><Relationship Id="rId17" Type="http://schemas.openxmlformats.org/officeDocument/2006/relationships/hyperlink" Target="http://lib.sumdu.edu.ua/library/DocDownloadForm?docid=103331" TargetMode="External"/><Relationship Id="rId25" Type="http://schemas.openxmlformats.org/officeDocument/2006/relationships/hyperlink" Target="http://lib.sumdu.edu.ua/library/DocDownloadForm?docid=212851" TargetMode="External"/><Relationship Id="rId33" Type="http://schemas.openxmlformats.org/officeDocument/2006/relationships/hyperlink" Target="http://www.ncbi.nlm.nih.gov" TargetMode="External"/><Relationship Id="rId2" Type="http://schemas.openxmlformats.org/officeDocument/2006/relationships/numbering" Target="numbering.xml"/><Relationship Id="rId16" Type="http://schemas.openxmlformats.org/officeDocument/2006/relationships/hyperlink" Target="http://lib.sumdu.edu.ua/library/DocRequestForm?doc_id=206793" TargetMode="External"/><Relationship Id="rId20" Type="http://schemas.openxmlformats.org/officeDocument/2006/relationships/hyperlink" Target="http://lib.sumdu.edu.ua/library/DocDownloadForm?docid=224055" TargetMode="External"/><Relationship Id="rId29" Type="http://schemas.openxmlformats.org/officeDocument/2006/relationships/hyperlink" Target="http://www.lsl.lviv.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lib.sumdu.edu.ua/library/DocRequestForm?doc_id=294994" TargetMode="External"/><Relationship Id="rId32" Type="http://schemas.openxmlformats.org/officeDocument/2006/relationships/hyperlink" Target="https://studbooks.net/75707/meditsina/farmakologiya_%d0%bf%d0%b0_pomosch_vrachu_provizoru_studentu" TargetMode="External"/><Relationship Id="rId5" Type="http://schemas.openxmlformats.org/officeDocument/2006/relationships/settings" Target="settings.xml"/><Relationship Id="rId15" Type="http://schemas.openxmlformats.org/officeDocument/2006/relationships/hyperlink" Target="http://lib.sumdu.edu.ua/library/DocDownloadForm?docid=210923" TargetMode="External"/><Relationship Id="rId23" Type="http://schemas.openxmlformats.org/officeDocument/2006/relationships/hyperlink" Target="http://lib.sumdu.edu.ua/library/DocRequestForm?doc_id=94395" TargetMode="External"/><Relationship Id="rId28" Type="http://schemas.openxmlformats.org/officeDocument/2006/relationships/hyperlink" Target="http://www.nbuv.gov.ua" TargetMode="External"/><Relationship Id="rId10" Type="http://schemas.openxmlformats.org/officeDocument/2006/relationships/footer" Target="footer1.xml"/><Relationship Id="rId19" Type="http://schemas.openxmlformats.org/officeDocument/2006/relationships/hyperlink" Target="http://lib.sumdu.edu.ua/library/DocRequestForm?doc_id=102062" TargetMode="External"/><Relationship Id="rId31" Type="http://schemas.openxmlformats.org/officeDocument/2006/relationships/hyperlink" Target="https://www.piluli.kharkov.u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lib.sumdu.edu.ua/library/DocRequestForm?doc_id=95631" TargetMode="External"/><Relationship Id="rId22" Type="http://schemas.openxmlformats.org/officeDocument/2006/relationships/hyperlink" Target="http://lib.sumdu.edu.ua/library/DocDownloadForm?docid=211429" TargetMode="External"/><Relationship Id="rId27" Type="http://schemas.openxmlformats.org/officeDocument/2006/relationships/hyperlink" Target="http://ru.ift.org.ua/" TargetMode="External"/><Relationship Id="rId30" Type="http://schemas.openxmlformats.org/officeDocument/2006/relationships/hyperlink" Target="https://compendium.com.ua/"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5F306-9369-4DB9-BFDD-2B5F4B8E2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14</Pages>
  <Words>4830</Words>
  <Characters>27534</Characters>
  <Application>Microsoft Office Word</Application>
  <DocSecurity>0</DocSecurity>
  <Lines>229</Lines>
  <Paragraphs>64</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34</cp:revision>
  <cp:lastPrinted>2021-04-07T08:33:00Z</cp:lastPrinted>
  <dcterms:created xsi:type="dcterms:W3CDTF">2021-03-16T08:50:00Z</dcterms:created>
  <dcterms:modified xsi:type="dcterms:W3CDTF">2021-04-28T07:57:00Z</dcterms:modified>
</cp:coreProperties>
</file>