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B" w:rsidRDefault="005811FC" w:rsidP="00754925">
      <w:pPr>
        <w:widowControl w:val="0"/>
        <w:suppressAutoHyphens/>
        <w:jc w:val="center"/>
        <w:rPr>
          <w:szCs w:val="28"/>
          <w:lang w:val="uk-UA"/>
        </w:rPr>
        <w:sectPr w:rsidR="00394D2B" w:rsidSect="00E010FC">
          <w:headerReference w:type="default" r:id="rId9"/>
          <w:footerReference w:type="even" r:id="rId10"/>
          <w:footerReference w:type="default" r:id="rId11"/>
          <w:headerReference w:type="first" r:id="rId12"/>
          <w:pgSz w:w="11906" w:h="16838"/>
          <w:pgMar w:top="1134" w:right="567" w:bottom="1134" w:left="1134" w:header="567" w:footer="709" w:gutter="0"/>
          <w:pgNumType w:start="1"/>
          <w:cols w:space="708"/>
          <w:titlePg/>
          <w:docGrid w:linePitch="381"/>
        </w:sectPr>
      </w:pPr>
      <w:r>
        <w:rPr>
          <w:noProof/>
          <w:szCs w:val="28"/>
        </w:rPr>
        <w:drawing>
          <wp:inline distT="0" distB="0" distL="0" distR="0">
            <wp:extent cx="6315075" cy="8676387"/>
            <wp:effectExtent l="0" t="0" r="0" b="0"/>
            <wp:docPr id="3" name="Рисунок 3"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 - 0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140" t="5204" r="928"/>
                    <a:stretch/>
                  </pic:blipFill>
                  <pic:spPr bwMode="auto">
                    <a:xfrm>
                      <a:off x="0" y="0"/>
                      <a:ext cx="6318171" cy="8680640"/>
                    </a:xfrm>
                    <a:prstGeom prst="rect">
                      <a:avLst/>
                    </a:prstGeom>
                    <a:noFill/>
                    <a:ln>
                      <a:noFill/>
                    </a:ln>
                    <a:extLst>
                      <a:ext uri="{53640926-AAD7-44D8-BBD7-CCE9431645EC}">
                        <a14:shadowObscured xmlns:a14="http://schemas.microsoft.com/office/drawing/2010/main"/>
                      </a:ext>
                    </a:extLst>
                  </pic:spPr>
                </pic:pic>
              </a:graphicData>
            </a:graphic>
          </wp:inline>
        </w:drawing>
      </w:r>
    </w:p>
    <w:p w:rsidR="00EC346A" w:rsidRDefault="005811FC" w:rsidP="00754925">
      <w:pPr>
        <w:widowControl w:val="0"/>
        <w:suppressAutoHyphens/>
        <w:jc w:val="both"/>
        <w:rPr>
          <w:sz w:val="24"/>
          <w:lang w:val="uk-UA"/>
        </w:rPr>
        <w:sectPr w:rsidR="00EC346A" w:rsidSect="00E010FC">
          <w:pgSz w:w="11906" w:h="16838"/>
          <w:pgMar w:top="1134" w:right="567" w:bottom="1134" w:left="1134" w:header="567" w:footer="709" w:gutter="0"/>
          <w:pgNumType w:start="1"/>
          <w:cols w:space="708"/>
          <w:titlePg/>
          <w:docGrid w:linePitch="381"/>
        </w:sectPr>
      </w:pPr>
      <w:bookmarkStart w:id="0" w:name="_GoBack"/>
      <w:r>
        <w:rPr>
          <w:noProof/>
          <w:sz w:val="24"/>
        </w:rPr>
        <w:lastRenderedPageBreak/>
        <w:drawing>
          <wp:inline distT="0" distB="0" distL="0" distR="0">
            <wp:extent cx="6762750" cy="8877300"/>
            <wp:effectExtent l="0" t="0" r="0" b="0"/>
            <wp:docPr id="4" name="Рисунок 4"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269" t="6452" b="9044"/>
                    <a:stretch/>
                  </pic:blipFill>
                  <pic:spPr bwMode="auto">
                    <a:xfrm>
                      <a:off x="0" y="0"/>
                      <a:ext cx="6766065" cy="888165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3B476B" w:rsidRPr="00F1679B" w:rsidRDefault="003B476B" w:rsidP="00754925">
      <w:pPr>
        <w:pStyle w:val="1"/>
        <w:keepNext w:val="0"/>
        <w:widowControl w:val="0"/>
        <w:suppressAutoHyphens/>
        <w:jc w:val="center"/>
        <w:rPr>
          <w:b/>
          <w:bCs/>
          <w:sz w:val="24"/>
        </w:rPr>
      </w:pPr>
      <w:r w:rsidRPr="00F1679B">
        <w:rPr>
          <w:b/>
          <w:bCs/>
          <w:sz w:val="24"/>
        </w:rPr>
        <w:lastRenderedPageBreak/>
        <w:t>1. 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3B476B" w:rsidRPr="00F1679B" w:rsidTr="00FB2DBC">
        <w:trPr>
          <w:trHeight w:val="427"/>
        </w:trPr>
        <w:tc>
          <w:tcPr>
            <w:tcW w:w="5985" w:type="dxa"/>
            <w:vMerge w:val="restart"/>
            <w:vAlign w:val="center"/>
          </w:tcPr>
          <w:p w:rsidR="003B476B" w:rsidRPr="00F1679B" w:rsidRDefault="003B476B" w:rsidP="00754925">
            <w:pPr>
              <w:widowControl w:val="0"/>
              <w:suppressAutoHyphens/>
              <w:jc w:val="center"/>
              <w:rPr>
                <w:b/>
                <w:sz w:val="24"/>
                <w:lang w:val="uk-UA"/>
              </w:rPr>
            </w:pPr>
            <w:r w:rsidRPr="00F1679B">
              <w:rPr>
                <w:b/>
                <w:sz w:val="24"/>
                <w:lang w:val="uk-UA"/>
              </w:rPr>
              <w:t>Найменування показників</w:t>
            </w:r>
          </w:p>
        </w:tc>
        <w:tc>
          <w:tcPr>
            <w:tcW w:w="3244" w:type="dxa"/>
            <w:vAlign w:val="center"/>
          </w:tcPr>
          <w:p w:rsidR="003B476B" w:rsidRPr="00F1679B" w:rsidRDefault="003B476B" w:rsidP="00754925">
            <w:pPr>
              <w:widowControl w:val="0"/>
              <w:suppressAutoHyphens/>
              <w:jc w:val="center"/>
              <w:rPr>
                <w:b/>
                <w:sz w:val="24"/>
                <w:lang w:val="uk-UA"/>
              </w:rPr>
            </w:pPr>
            <w:r w:rsidRPr="00F1679B">
              <w:rPr>
                <w:b/>
                <w:sz w:val="24"/>
                <w:lang w:val="uk-UA"/>
              </w:rPr>
              <w:t>Всього годин</w:t>
            </w:r>
          </w:p>
        </w:tc>
      </w:tr>
      <w:tr w:rsidR="003B476B" w:rsidRPr="00F1679B" w:rsidTr="00FB2DBC">
        <w:trPr>
          <w:trHeight w:val="430"/>
        </w:trPr>
        <w:tc>
          <w:tcPr>
            <w:tcW w:w="5985" w:type="dxa"/>
            <w:vMerge/>
            <w:vAlign w:val="center"/>
          </w:tcPr>
          <w:p w:rsidR="003B476B" w:rsidRPr="00F1679B" w:rsidRDefault="003B476B" w:rsidP="00754925">
            <w:pPr>
              <w:widowControl w:val="0"/>
              <w:suppressAutoHyphens/>
              <w:rPr>
                <w:sz w:val="24"/>
                <w:lang w:val="uk-UA"/>
              </w:rPr>
            </w:pPr>
          </w:p>
        </w:tc>
        <w:tc>
          <w:tcPr>
            <w:tcW w:w="3244" w:type="dxa"/>
            <w:vAlign w:val="center"/>
          </w:tcPr>
          <w:p w:rsidR="003B476B" w:rsidRPr="00F1679B" w:rsidRDefault="003B476B" w:rsidP="00754925">
            <w:pPr>
              <w:widowControl w:val="0"/>
              <w:suppressAutoHyphens/>
              <w:jc w:val="center"/>
              <w:rPr>
                <w:b/>
                <w:sz w:val="24"/>
                <w:lang w:val="uk-UA"/>
              </w:rPr>
            </w:pPr>
            <w:r w:rsidRPr="00F1679B">
              <w:rPr>
                <w:b/>
                <w:sz w:val="24"/>
                <w:lang w:val="uk-UA"/>
              </w:rPr>
              <w:t>Денна форма навчання</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Кількість кредитів/годин</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3</w:t>
            </w:r>
            <w:r w:rsidR="003B476B" w:rsidRPr="00F1679B">
              <w:rPr>
                <w:sz w:val="24"/>
                <w:lang w:val="uk-UA"/>
              </w:rPr>
              <w:t xml:space="preserve"> / </w:t>
            </w:r>
            <w:r>
              <w:rPr>
                <w:sz w:val="24"/>
                <w:lang w:val="uk-UA"/>
              </w:rPr>
              <w:t>90</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Усього годин аудиторної роботи</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30</w:t>
            </w:r>
          </w:p>
        </w:tc>
      </w:tr>
      <w:tr w:rsidR="003B476B" w:rsidRPr="00F1679B" w:rsidTr="00FB2DBC">
        <w:trPr>
          <w:trHeight w:val="242"/>
        </w:trPr>
        <w:tc>
          <w:tcPr>
            <w:tcW w:w="5985" w:type="dxa"/>
            <w:vAlign w:val="center"/>
          </w:tcPr>
          <w:p w:rsidR="003B476B" w:rsidRPr="00F1679B" w:rsidRDefault="003B476B" w:rsidP="00754925">
            <w:pPr>
              <w:widowControl w:val="0"/>
              <w:suppressAutoHyphens/>
              <w:rPr>
                <w:sz w:val="24"/>
                <w:lang w:val="uk-UA"/>
              </w:rPr>
            </w:pPr>
            <w:r w:rsidRPr="00F1679B">
              <w:rPr>
                <w:sz w:val="24"/>
                <w:lang w:val="uk-UA"/>
              </w:rPr>
              <w:t>в т.ч.:</w:t>
            </w:r>
          </w:p>
        </w:tc>
        <w:tc>
          <w:tcPr>
            <w:tcW w:w="3244" w:type="dxa"/>
            <w:vAlign w:val="center"/>
          </w:tcPr>
          <w:p w:rsidR="003B476B" w:rsidRPr="00F1679B" w:rsidRDefault="003B476B" w:rsidP="00754925">
            <w:pPr>
              <w:widowControl w:val="0"/>
              <w:suppressAutoHyphens/>
              <w:jc w:val="center"/>
              <w:rPr>
                <w:sz w:val="24"/>
                <w:lang w:val="uk-UA"/>
              </w:rPr>
            </w:pP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 w:val="num" w:pos="110"/>
              </w:tabs>
              <w:suppressAutoHyphens/>
              <w:ind w:hanging="1543"/>
              <w:jc w:val="both"/>
              <w:rPr>
                <w:sz w:val="24"/>
                <w:lang w:val="uk-UA"/>
              </w:rPr>
            </w:pPr>
            <w:r w:rsidRPr="00F1679B">
              <w:rPr>
                <w:sz w:val="24"/>
                <w:lang w:val="uk-UA"/>
              </w:rPr>
              <w:t xml:space="preserve"> лекційні заняття, год.</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10</w:t>
            </w: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s>
              <w:suppressAutoHyphens/>
              <w:ind w:left="110" w:hanging="110"/>
              <w:rPr>
                <w:sz w:val="24"/>
                <w:lang w:val="uk-UA"/>
              </w:rPr>
            </w:pPr>
            <w:r w:rsidRPr="00F1679B">
              <w:rPr>
                <w:sz w:val="24"/>
                <w:lang w:val="uk-UA"/>
              </w:rPr>
              <w:t xml:space="preserve"> практичні заняття, год.</w:t>
            </w:r>
          </w:p>
        </w:tc>
        <w:tc>
          <w:tcPr>
            <w:tcW w:w="3244" w:type="dxa"/>
            <w:vAlign w:val="center"/>
          </w:tcPr>
          <w:p w:rsidR="003B476B" w:rsidRPr="00F1679B" w:rsidRDefault="003B476B" w:rsidP="00754925">
            <w:pPr>
              <w:widowControl w:val="0"/>
              <w:suppressAutoHyphens/>
              <w:jc w:val="center"/>
              <w:rPr>
                <w:sz w:val="24"/>
                <w:lang w:val="uk-UA"/>
              </w:rPr>
            </w:pPr>
            <w:r w:rsidRPr="00F1679B">
              <w:rPr>
                <w:sz w:val="24"/>
                <w:lang w:val="uk-UA"/>
              </w:rPr>
              <w:t>––</w:t>
            </w:r>
          </w:p>
        </w:tc>
      </w:tr>
      <w:tr w:rsidR="003B476B" w:rsidRPr="00F1679B" w:rsidTr="00FB2DBC">
        <w:trPr>
          <w:trHeight w:val="242"/>
        </w:trPr>
        <w:tc>
          <w:tcPr>
            <w:tcW w:w="5985" w:type="dxa"/>
            <w:vAlign w:val="center"/>
          </w:tcPr>
          <w:p w:rsidR="003B476B" w:rsidRPr="00F1679B" w:rsidRDefault="003B476B" w:rsidP="00754925">
            <w:pPr>
              <w:widowControl w:val="0"/>
              <w:numPr>
                <w:ilvl w:val="0"/>
                <w:numId w:val="10"/>
              </w:numPr>
              <w:tabs>
                <w:tab w:val="clear" w:pos="1543"/>
                <w:tab w:val="num" w:pos="0"/>
              </w:tabs>
              <w:suppressAutoHyphens/>
              <w:ind w:left="110" w:hanging="110"/>
              <w:rPr>
                <w:sz w:val="24"/>
                <w:lang w:val="uk-UA"/>
              </w:rPr>
            </w:pPr>
            <w:r w:rsidRPr="00F1679B">
              <w:rPr>
                <w:sz w:val="24"/>
                <w:lang w:val="uk-UA"/>
              </w:rPr>
              <w:t>лабораторні заняття, год</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20</w:t>
            </w:r>
          </w:p>
        </w:tc>
      </w:tr>
      <w:tr w:rsidR="003B476B" w:rsidRPr="00F1679B" w:rsidTr="00FB2DBC">
        <w:trPr>
          <w:trHeight w:val="242"/>
        </w:trPr>
        <w:tc>
          <w:tcPr>
            <w:tcW w:w="5985" w:type="dxa"/>
            <w:vAlign w:val="center"/>
          </w:tcPr>
          <w:p w:rsidR="003B476B" w:rsidRPr="00F1679B" w:rsidRDefault="003B476B" w:rsidP="00754925">
            <w:pPr>
              <w:widowControl w:val="0"/>
              <w:suppressAutoHyphens/>
              <w:ind w:left="1183" w:hanging="1183"/>
              <w:jc w:val="both"/>
              <w:rPr>
                <w:sz w:val="24"/>
                <w:lang w:val="uk-UA"/>
              </w:rPr>
            </w:pPr>
            <w:r w:rsidRPr="00F1679B">
              <w:rPr>
                <w:sz w:val="24"/>
                <w:lang w:val="uk-UA"/>
              </w:rPr>
              <w:t>семінарські заняття, год</w:t>
            </w:r>
          </w:p>
        </w:tc>
        <w:tc>
          <w:tcPr>
            <w:tcW w:w="3244" w:type="dxa"/>
            <w:vAlign w:val="center"/>
          </w:tcPr>
          <w:p w:rsidR="003B476B" w:rsidRPr="00F1679B" w:rsidRDefault="003B476B" w:rsidP="00754925">
            <w:pPr>
              <w:widowControl w:val="0"/>
              <w:suppressAutoHyphens/>
              <w:jc w:val="center"/>
              <w:rPr>
                <w:sz w:val="24"/>
                <w:lang w:val="uk-UA"/>
              </w:rPr>
            </w:pPr>
            <w:r w:rsidRPr="00F1679B">
              <w:rPr>
                <w:sz w:val="24"/>
                <w:lang w:val="uk-UA"/>
              </w:rPr>
              <w:t>––</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center"/>
              <w:rPr>
                <w:b/>
                <w:sz w:val="24"/>
                <w:lang w:val="uk-UA"/>
              </w:rPr>
            </w:pPr>
            <w:r w:rsidRPr="00F1679B">
              <w:rPr>
                <w:b/>
                <w:sz w:val="24"/>
                <w:lang w:val="uk-UA"/>
              </w:rPr>
              <w:t>Усього годин самостійної роботи</w:t>
            </w:r>
          </w:p>
        </w:tc>
        <w:tc>
          <w:tcPr>
            <w:tcW w:w="3244" w:type="dxa"/>
            <w:vAlign w:val="center"/>
          </w:tcPr>
          <w:p w:rsidR="003B476B" w:rsidRPr="00F1679B" w:rsidRDefault="0062099D" w:rsidP="00754925">
            <w:pPr>
              <w:widowControl w:val="0"/>
              <w:suppressAutoHyphens/>
              <w:jc w:val="center"/>
              <w:rPr>
                <w:sz w:val="24"/>
                <w:lang w:val="uk-UA"/>
              </w:rPr>
            </w:pPr>
            <w:r>
              <w:rPr>
                <w:sz w:val="24"/>
                <w:lang w:val="uk-UA"/>
              </w:rPr>
              <w:t>60</w:t>
            </w:r>
          </w:p>
        </w:tc>
      </w:tr>
      <w:tr w:rsidR="003B476B" w:rsidRPr="00F1679B" w:rsidTr="00FB2DBC">
        <w:trPr>
          <w:trHeight w:val="242"/>
        </w:trPr>
        <w:tc>
          <w:tcPr>
            <w:tcW w:w="5985" w:type="dxa"/>
            <w:vAlign w:val="center"/>
          </w:tcPr>
          <w:p w:rsidR="003B476B" w:rsidRPr="00F1679B" w:rsidRDefault="003B476B" w:rsidP="00754925">
            <w:pPr>
              <w:widowControl w:val="0"/>
              <w:suppressAutoHyphens/>
              <w:jc w:val="both"/>
              <w:rPr>
                <w:sz w:val="24"/>
                <w:lang w:val="uk-UA"/>
              </w:rPr>
            </w:pPr>
            <w:r w:rsidRPr="00F1679B">
              <w:rPr>
                <w:sz w:val="24"/>
                <w:lang w:val="uk-UA"/>
              </w:rPr>
              <w:t>Вид контролю</w:t>
            </w:r>
          </w:p>
        </w:tc>
        <w:tc>
          <w:tcPr>
            <w:tcW w:w="3244" w:type="dxa"/>
            <w:vAlign w:val="center"/>
          </w:tcPr>
          <w:p w:rsidR="003B476B" w:rsidRPr="006349DD" w:rsidRDefault="003B476B" w:rsidP="00754925">
            <w:pPr>
              <w:widowControl w:val="0"/>
              <w:suppressAutoHyphens/>
              <w:jc w:val="center"/>
              <w:rPr>
                <w:sz w:val="24"/>
                <w:lang w:val="uk-UA"/>
              </w:rPr>
            </w:pPr>
            <w:r w:rsidRPr="006349DD">
              <w:rPr>
                <w:sz w:val="24"/>
                <w:lang w:val="uk-UA"/>
              </w:rPr>
              <w:t>залік</w:t>
            </w:r>
          </w:p>
        </w:tc>
      </w:tr>
    </w:tbl>
    <w:p w:rsidR="003B476B" w:rsidRPr="00F1679B" w:rsidRDefault="003B476B" w:rsidP="00754925">
      <w:pPr>
        <w:widowControl w:val="0"/>
        <w:suppressAutoHyphens/>
        <w:rPr>
          <w:sz w:val="24"/>
          <w:lang w:val="uk-UA"/>
        </w:rPr>
      </w:pPr>
    </w:p>
    <w:p w:rsidR="003B476B" w:rsidRPr="00F1679B" w:rsidRDefault="003B476B" w:rsidP="00754925">
      <w:pPr>
        <w:widowControl w:val="0"/>
        <w:suppressAutoHyphens/>
        <w:ind w:firstLine="709"/>
        <w:jc w:val="both"/>
        <w:rPr>
          <w:sz w:val="24"/>
          <w:lang w:val="uk-UA"/>
        </w:rPr>
      </w:pPr>
      <w:r w:rsidRPr="00F1679B">
        <w:rPr>
          <w:bCs/>
          <w:sz w:val="24"/>
          <w:lang w:val="uk-UA"/>
        </w:rPr>
        <w:t>Примітка</w:t>
      </w:r>
      <w:r w:rsidRPr="00F1679B">
        <w:rPr>
          <w:sz w:val="24"/>
          <w:lang w:val="uk-UA"/>
        </w:rPr>
        <w:t>.</w:t>
      </w:r>
    </w:p>
    <w:p w:rsidR="003B476B" w:rsidRPr="00F1679B" w:rsidRDefault="003B476B" w:rsidP="00754925">
      <w:pPr>
        <w:widowControl w:val="0"/>
        <w:suppressAutoHyphens/>
        <w:ind w:firstLine="709"/>
        <w:jc w:val="both"/>
        <w:rPr>
          <w:sz w:val="24"/>
          <w:lang w:val="uk-UA"/>
        </w:rPr>
      </w:pPr>
      <w:r w:rsidRPr="00F1679B">
        <w:rPr>
          <w:sz w:val="24"/>
          <w:lang w:val="uk-UA"/>
        </w:rPr>
        <w:t xml:space="preserve">Частка аудиторного навчального часу </w:t>
      </w:r>
      <w:r w:rsidR="000E5A23">
        <w:rPr>
          <w:sz w:val="24"/>
          <w:lang w:val="uk-UA"/>
        </w:rPr>
        <w:t>аспіранта</w:t>
      </w:r>
      <w:r w:rsidRPr="00F1679B">
        <w:rPr>
          <w:sz w:val="24"/>
          <w:lang w:val="uk-UA"/>
        </w:rPr>
        <w:t xml:space="preserve"> у відсотковому вимірі:</w:t>
      </w:r>
    </w:p>
    <w:p w:rsidR="003B476B" w:rsidRPr="00F1679B" w:rsidRDefault="003B476B" w:rsidP="00754925">
      <w:pPr>
        <w:widowControl w:val="0"/>
        <w:suppressAutoHyphens/>
        <w:ind w:firstLine="1134"/>
        <w:jc w:val="both"/>
        <w:rPr>
          <w:sz w:val="24"/>
          <w:lang w:val="uk-UA"/>
        </w:rPr>
      </w:pPr>
      <w:r w:rsidRPr="00F1679B">
        <w:rPr>
          <w:sz w:val="24"/>
          <w:lang w:val="uk-UA"/>
        </w:rPr>
        <w:t xml:space="preserve">для денної форми навчання – </w:t>
      </w:r>
      <w:r w:rsidR="00FA082E">
        <w:rPr>
          <w:sz w:val="24"/>
          <w:lang w:val="uk-UA"/>
        </w:rPr>
        <w:t>3</w:t>
      </w:r>
      <w:r w:rsidRPr="00F1679B">
        <w:rPr>
          <w:sz w:val="24"/>
          <w:lang w:val="uk-UA"/>
        </w:rPr>
        <w:t>3,3 %.</w:t>
      </w:r>
    </w:p>
    <w:p w:rsidR="003B476B" w:rsidRDefault="003B476B" w:rsidP="00754925">
      <w:pPr>
        <w:widowControl w:val="0"/>
        <w:suppressAutoHyphens/>
        <w:rPr>
          <w:sz w:val="24"/>
          <w:lang w:val="uk-UA"/>
        </w:rPr>
      </w:pPr>
    </w:p>
    <w:p w:rsidR="00E35F48" w:rsidRPr="00E35F48" w:rsidRDefault="00E35F48" w:rsidP="00754925">
      <w:pPr>
        <w:widowControl w:val="0"/>
        <w:suppressAutoHyphens/>
        <w:jc w:val="center"/>
        <w:rPr>
          <w:b/>
          <w:sz w:val="24"/>
          <w:lang w:val="uk-UA"/>
        </w:rPr>
      </w:pPr>
      <w:r w:rsidRPr="00E35F48">
        <w:rPr>
          <w:b/>
          <w:sz w:val="24"/>
          <w:lang w:val="uk-UA"/>
        </w:rPr>
        <w:t>2. Предмет, мета та завдання навчальної дисципліни</w:t>
      </w:r>
    </w:p>
    <w:p w:rsidR="007F290A" w:rsidRDefault="00E35F48" w:rsidP="00754925">
      <w:pPr>
        <w:widowControl w:val="0"/>
        <w:suppressAutoHyphens/>
        <w:ind w:firstLine="709"/>
        <w:jc w:val="both"/>
        <w:rPr>
          <w:bCs/>
          <w:sz w:val="24"/>
          <w:lang w:val="uk-UA"/>
        </w:rPr>
      </w:pPr>
      <w:r w:rsidRPr="00E35F48">
        <w:rPr>
          <w:b/>
          <w:sz w:val="24"/>
          <w:lang w:val="uk-UA"/>
        </w:rPr>
        <w:t>2.1. Предмет, мета вивчення навчальної дисципліни.</w:t>
      </w:r>
      <w:r w:rsidRPr="00E35F48">
        <w:rPr>
          <w:sz w:val="24"/>
          <w:lang w:val="uk-UA"/>
        </w:rPr>
        <w:t xml:space="preserve"> </w:t>
      </w:r>
      <w:r w:rsidRPr="00E35F48">
        <w:rPr>
          <w:b/>
          <w:sz w:val="24"/>
          <w:lang w:val="uk-UA"/>
        </w:rPr>
        <w:t>Предметом навчальної дисципліни</w:t>
      </w:r>
      <w:r w:rsidRPr="00E35F48">
        <w:rPr>
          <w:sz w:val="24"/>
          <w:lang w:val="uk-UA"/>
        </w:rPr>
        <w:t xml:space="preserve"> є </w:t>
      </w:r>
      <w:r w:rsidR="00A03D34">
        <w:rPr>
          <w:sz w:val="24"/>
          <w:lang w:val="uk-UA"/>
        </w:rPr>
        <w:t xml:space="preserve">вивчення основних закономірностей виникнення, </w:t>
      </w:r>
      <w:r w:rsidR="00997EE5">
        <w:rPr>
          <w:sz w:val="24"/>
          <w:lang w:val="uk-UA"/>
        </w:rPr>
        <w:t xml:space="preserve">розвитку та наслідків хвороби, механізми патогенної дії факторів навколишнього середовища. </w:t>
      </w:r>
      <w:r w:rsidR="00A03D34">
        <w:rPr>
          <w:sz w:val="24"/>
          <w:lang w:val="uk-UA"/>
        </w:rPr>
        <w:t xml:space="preserve"> </w:t>
      </w:r>
      <w:r w:rsidRPr="00E35F48">
        <w:rPr>
          <w:b/>
          <w:sz w:val="24"/>
          <w:lang w:val="uk-UA"/>
        </w:rPr>
        <w:t>Метою навчальної дисципліни</w:t>
      </w:r>
      <w:r w:rsidRPr="00E35F48">
        <w:rPr>
          <w:sz w:val="24"/>
          <w:lang w:val="uk-UA"/>
        </w:rPr>
        <w:t xml:space="preserve"> є</w:t>
      </w:r>
      <w:r w:rsidR="007F290A">
        <w:rPr>
          <w:bCs/>
          <w:sz w:val="24"/>
          <w:lang w:val="uk-UA"/>
        </w:rPr>
        <w:t>,</w:t>
      </w:r>
      <w:r w:rsidR="00E56DFF">
        <w:rPr>
          <w:bCs/>
          <w:sz w:val="24"/>
          <w:lang w:val="uk-UA"/>
        </w:rPr>
        <w:t xml:space="preserve"> навчити інтерпретувати причини, механізми розвитку та прояви типових патологічних процесів та найбільш поширених захворювань, аналізувати, робити висновки щодо причин і механізмів функціональних, метаболічних, структурних порушень органів та систем організму при захворюваннях, </w:t>
      </w:r>
      <w:r w:rsidR="008F767C">
        <w:rPr>
          <w:bCs/>
          <w:sz w:val="24"/>
          <w:lang w:val="uk-UA"/>
        </w:rPr>
        <w:t>а також формування у аспірантів педагогічних навиків з дисцип</w:t>
      </w:r>
      <w:r w:rsidR="00A55937">
        <w:rPr>
          <w:bCs/>
          <w:sz w:val="24"/>
          <w:lang w:val="uk-UA"/>
        </w:rPr>
        <w:t xml:space="preserve">ліни «патофізіологія </w:t>
      </w:r>
      <w:r w:rsidR="008F767C">
        <w:rPr>
          <w:bCs/>
          <w:sz w:val="24"/>
          <w:lang w:val="uk-UA"/>
        </w:rPr>
        <w:t>систем</w:t>
      </w:r>
      <w:r w:rsidR="00A55937">
        <w:rPr>
          <w:bCs/>
          <w:sz w:val="24"/>
          <w:lang w:val="uk-UA"/>
        </w:rPr>
        <w:t xml:space="preserve"> організму</w:t>
      </w:r>
      <w:r w:rsidR="008F767C">
        <w:rPr>
          <w:bCs/>
          <w:sz w:val="24"/>
          <w:lang w:val="uk-UA"/>
        </w:rPr>
        <w:t>»,  вміння організовувати і проводити наукові дослідження та представляти їх результати.</w:t>
      </w:r>
    </w:p>
    <w:p w:rsidR="008F767C" w:rsidRDefault="008F767C" w:rsidP="00754925">
      <w:pPr>
        <w:widowControl w:val="0"/>
        <w:suppressAutoHyphens/>
        <w:ind w:firstLine="567"/>
        <w:jc w:val="both"/>
        <w:rPr>
          <w:b/>
          <w:sz w:val="24"/>
          <w:lang w:val="uk-UA"/>
        </w:rPr>
      </w:pPr>
    </w:p>
    <w:p w:rsidR="00961ADC" w:rsidRPr="00A31DE3" w:rsidRDefault="00961ADC" w:rsidP="00754925">
      <w:pPr>
        <w:widowControl w:val="0"/>
        <w:suppressAutoHyphens/>
        <w:ind w:firstLine="567"/>
        <w:jc w:val="both"/>
        <w:rPr>
          <w:b/>
          <w:sz w:val="24"/>
          <w:lang w:val="uk-UA"/>
        </w:rPr>
      </w:pPr>
      <w:r w:rsidRPr="00F1679B">
        <w:rPr>
          <w:b/>
          <w:sz w:val="24"/>
          <w:lang w:val="uk-UA"/>
        </w:rPr>
        <w:t xml:space="preserve">2.2. </w:t>
      </w:r>
      <w:r w:rsidRPr="00A31DE3">
        <w:rPr>
          <w:b/>
          <w:sz w:val="24"/>
          <w:lang w:val="uk-UA"/>
        </w:rPr>
        <w:t>Завдання навчальної дисципліни (ЗК, ФК)</w:t>
      </w:r>
    </w:p>
    <w:p w:rsidR="00961ADC" w:rsidRPr="00A31DE3" w:rsidRDefault="00961ADC" w:rsidP="00754925">
      <w:pPr>
        <w:widowControl w:val="0"/>
        <w:tabs>
          <w:tab w:val="left" w:pos="0"/>
        </w:tabs>
        <w:suppressAutoHyphens/>
        <w:ind w:firstLine="567"/>
        <w:jc w:val="both"/>
        <w:rPr>
          <w:sz w:val="24"/>
          <w:lang w:val="uk-UA"/>
        </w:rPr>
      </w:pPr>
      <w:r w:rsidRPr="00A31DE3">
        <w:rPr>
          <w:sz w:val="24"/>
          <w:lang w:val="uk-UA"/>
        </w:rPr>
        <w:t xml:space="preserve">Вивчення навчальної дисципліни передбачає формування у </w:t>
      </w:r>
      <w:r w:rsidR="000E5A23">
        <w:rPr>
          <w:sz w:val="24"/>
          <w:lang w:val="uk-UA"/>
        </w:rPr>
        <w:t>аспірантів</w:t>
      </w:r>
      <w:r w:rsidRPr="00A31DE3">
        <w:rPr>
          <w:sz w:val="24"/>
          <w:lang w:val="uk-UA"/>
        </w:rPr>
        <w:t xml:space="preserve"> необхідних </w:t>
      </w:r>
      <w:proofErr w:type="spellStart"/>
      <w:r w:rsidRPr="00A31DE3">
        <w:rPr>
          <w:sz w:val="24"/>
          <w:lang w:val="uk-UA"/>
        </w:rPr>
        <w:t>компетентностей</w:t>
      </w:r>
      <w:proofErr w:type="spellEnd"/>
      <w:r w:rsidRPr="00A31DE3">
        <w:rPr>
          <w:sz w:val="24"/>
          <w:lang w:val="uk-UA"/>
        </w:rPr>
        <w:t xml:space="preserve">: </w:t>
      </w:r>
    </w:p>
    <w:p w:rsidR="00961ADC" w:rsidRPr="00A31DE3" w:rsidRDefault="00961ADC" w:rsidP="00754925">
      <w:pPr>
        <w:widowControl w:val="0"/>
        <w:tabs>
          <w:tab w:val="left" w:pos="0"/>
          <w:tab w:val="left" w:pos="284"/>
        </w:tabs>
        <w:suppressAutoHyphens/>
        <w:ind w:left="360"/>
        <w:jc w:val="both"/>
        <w:rPr>
          <w:sz w:val="24"/>
          <w:lang w:val="uk-UA"/>
        </w:rPr>
      </w:pPr>
      <w:r w:rsidRPr="00A31DE3">
        <w:rPr>
          <w:b/>
          <w:sz w:val="24"/>
          <w:lang w:val="uk-UA"/>
        </w:rPr>
        <w:t>– загальні компетентності</w:t>
      </w:r>
      <w:r w:rsidRPr="00A31DE3">
        <w:rPr>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1. </w:t>
      </w:r>
      <w:r w:rsidR="005926B7" w:rsidRPr="005926B7">
        <w:rPr>
          <w:color w:val="000000"/>
          <w:spacing w:val="-6"/>
          <w:sz w:val="24"/>
          <w:lang w:val="uk-UA"/>
        </w:rPr>
        <w:t>Здатність вчитися, самостійно формувати програму освіти протягом життя</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2. </w:t>
      </w:r>
      <w:r w:rsidR="005926B7" w:rsidRPr="005926B7">
        <w:rPr>
          <w:color w:val="000000"/>
          <w:spacing w:val="-6"/>
          <w:sz w:val="24"/>
          <w:lang w:val="uk-UA"/>
        </w:rPr>
        <w:t>Здатність до абстрактного мислення, аналізу та синтезу</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3. </w:t>
      </w:r>
      <w:r w:rsidR="005926B7" w:rsidRPr="005926B7">
        <w:rPr>
          <w:color w:val="000000"/>
          <w:spacing w:val="-6"/>
          <w:sz w:val="24"/>
          <w:lang w:val="uk-UA"/>
        </w:rPr>
        <w:t>Здатність до пошуку, оброблення та аналізу інформації з різних джерел</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8. </w:t>
      </w:r>
      <w:r w:rsidR="005926B7" w:rsidRPr="005926B7">
        <w:rPr>
          <w:color w:val="000000"/>
          <w:spacing w:val="-6"/>
          <w:sz w:val="24"/>
          <w:lang w:val="uk-UA"/>
        </w:rPr>
        <w:t>Здатність використовувати сучасні технології для проведення наукових досліджень</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9. </w:t>
      </w:r>
      <w:r w:rsidR="005926B7" w:rsidRPr="005926B7">
        <w:rPr>
          <w:color w:val="000000"/>
          <w:spacing w:val="-6"/>
          <w:sz w:val="24"/>
          <w:lang w:val="uk-UA"/>
        </w:rPr>
        <w:t>Здатність до співпраці з іншими науковцями та науковими орга</w:t>
      </w:r>
      <w:r w:rsidR="005926B7">
        <w:rPr>
          <w:color w:val="000000"/>
          <w:spacing w:val="-6"/>
          <w:sz w:val="24"/>
          <w:lang w:val="uk-UA"/>
        </w:rPr>
        <w:t>нізаціями та здатність до колек</w:t>
      </w:r>
      <w:r w:rsidR="005926B7" w:rsidRPr="005926B7">
        <w:rPr>
          <w:color w:val="000000"/>
          <w:spacing w:val="-6"/>
          <w:sz w:val="24"/>
          <w:lang w:val="uk-UA"/>
        </w:rPr>
        <w:t>тивної роботи</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r w:rsidRPr="00A31DE3">
        <w:rPr>
          <w:color w:val="000000"/>
          <w:spacing w:val="-6"/>
          <w:sz w:val="24"/>
          <w:lang w:val="uk-UA"/>
        </w:rPr>
        <w:t xml:space="preserve">ЗК 10. </w:t>
      </w:r>
      <w:r w:rsidR="005926B7" w:rsidRPr="005926B7">
        <w:rPr>
          <w:color w:val="000000"/>
          <w:spacing w:val="-6"/>
          <w:sz w:val="24"/>
          <w:lang w:val="uk-UA"/>
        </w:rPr>
        <w:t>Здатність проявляти ініціативність, наполегливість та відповідальність у роботі</w:t>
      </w:r>
      <w:r w:rsidRPr="00A31DE3">
        <w:rPr>
          <w:color w:val="000000"/>
          <w:spacing w:val="-6"/>
          <w:sz w:val="24"/>
          <w:lang w:val="uk-UA"/>
        </w:rPr>
        <w:t>.</w:t>
      </w:r>
    </w:p>
    <w:p w:rsidR="00070109" w:rsidRPr="00A31DE3" w:rsidRDefault="00070109" w:rsidP="008F767C">
      <w:pPr>
        <w:suppressAutoHyphens/>
        <w:ind w:left="567" w:hanging="567"/>
        <w:jc w:val="both"/>
        <w:rPr>
          <w:color w:val="000000"/>
          <w:spacing w:val="-6"/>
          <w:sz w:val="24"/>
          <w:lang w:val="uk-UA"/>
        </w:rPr>
      </w:pPr>
    </w:p>
    <w:p w:rsidR="00961ADC" w:rsidRPr="00A31DE3" w:rsidRDefault="00961ADC" w:rsidP="00754925">
      <w:pPr>
        <w:widowControl w:val="0"/>
        <w:suppressAutoHyphens/>
        <w:ind w:firstLine="567"/>
        <w:jc w:val="both"/>
        <w:rPr>
          <w:sz w:val="24"/>
          <w:lang w:val="uk-UA"/>
        </w:rPr>
      </w:pPr>
      <w:r w:rsidRPr="00A31DE3">
        <w:rPr>
          <w:b/>
          <w:sz w:val="24"/>
          <w:lang w:val="uk-UA"/>
        </w:rPr>
        <w:t>– фахові компетентності</w:t>
      </w:r>
      <w:r w:rsidRPr="00A31DE3">
        <w:rPr>
          <w:sz w:val="24"/>
          <w:lang w:val="uk-UA"/>
        </w:rPr>
        <w:t>:</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 </w:t>
      </w:r>
      <w:r w:rsidR="00AD3CDC" w:rsidRPr="00AD3CDC">
        <w:rPr>
          <w:color w:val="000000"/>
          <w:spacing w:val="-6"/>
          <w:sz w:val="24"/>
          <w:lang w:val="uk-UA"/>
        </w:rPr>
        <w:t>Здатність встановлювати особливості гомеостазу в організмі різних видів і класів тварин. Розу-міти причинно-наслідкові механізми змін гомеостазу організму, диференціювати етіологію та патогенез захворювань</w:t>
      </w:r>
      <w:r w:rsidRPr="00A31DE3">
        <w:rPr>
          <w:color w:val="000000"/>
          <w:spacing w:val="-6"/>
          <w:sz w:val="24"/>
          <w:lang w:val="uk-UA"/>
        </w:rPr>
        <w:t>.</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3. </w:t>
      </w:r>
      <w:r w:rsidR="00BE4626" w:rsidRPr="00BE4626">
        <w:rPr>
          <w:color w:val="000000"/>
          <w:spacing w:val="-6"/>
          <w:sz w:val="24"/>
          <w:lang w:val="uk-UA"/>
        </w:rPr>
        <w:t>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5. </w:t>
      </w:r>
      <w:r w:rsidR="00BE4626" w:rsidRPr="00BE4626">
        <w:rPr>
          <w:color w:val="000000"/>
          <w:spacing w:val="-6"/>
          <w:sz w:val="24"/>
          <w:lang w:val="uk-UA"/>
        </w:rPr>
        <w:t>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6. </w:t>
      </w:r>
      <w:r w:rsidR="00BE4626" w:rsidRPr="00BE4626">
        <w:rPr>
          <w:color w:val="000000"/>
          <w:spacing w:val="-6"/>
          <w:sz w:val="24"/>
          <w:lang w:val="uk-UA"/>
        </w:rPr>
        <w:t>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lastRenderedPageBreak/>
        <w:t xml:space="preserve">ФК 9. </w:t>
      </w:r>
      <w:r w:rsidR="00713A22" w:rsidRPr="00713A22">
        <w:rPr>
          <w:color w:val="000000"/>
          <w:spacing w:val="-6"/>
          <w:sz w:val="24"/>
          <w:lang w:val="uk-UA"/>
        </w:rPr>
        <w:t>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10. </w:t>
      </w:r>
      <w:r w:rsidR="00EB40D5" w:rsidRPr="00EB40D5">
        <w:rPr>
          <w:color w:val="000000"/>
          <w:spacing w:val="-6"/>
          <w:sz w:val="24"/>
          <w:lang w:val="uk-UA"/>
        </w:rPr>
        <w:t>Здатність здійснювати просвітницьку та педагогічну діяльність, застосовуючи традиційні та інноваційні методи.</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11. </w:t>
      </w:r>
      <w:r w:rsidR="00EB40D5" w:rsidRPr="00EB40D5">
        <w:rPr>
          <w:color w:val="000000"/>
          <w:spacing w:val="-6"/>
          <w:sz w:val="24"/>
          <w:lang w:val="uk-UA"/>
        </w:rPr>
        <w:t>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070109" w:rsidRPr="00A31DE3" w:rsidRDefault="00070109" w:rsidP="00754925">
      <w:pPr>
        <w:suppressAutoHyphens/>
        <w:ind w:left="851" w:hanging="851"/>
        <w:jc w:val="both"/>
        <w:rPr>
          <w:color w:val="000000"/>
          <w:spacing w:val="-6"/>
          <w:sz w:val="24"/>
          <w:lang w:val="uk-UA"/>
        </w:rPr>
      </w:pPr>
      <w:r w:rsidRPr="00A31DE3">
        <w:rPr>
          <w:color w:val="000000"/>
          <w:spacing w:val="-6"/>
          <w:sz w:val="24"/>
          <w:lang w:val="uk-UA"/>
        </w:rPr>
        <w:t xml:space="preserve">ФК 12. </w:t>
      </w:r>
      <w:r w:rsidR="00EB40D5" w:rsidRPr="00EB40D5">
        <w:rPr>
          <w:color w:val="000000"/>
          <w:spacing w:val="-6"/>
          <w:sz w:val="24"/>
          <w:lang w:val="uk-UA"/>
        </w:rPr>
        <w:t>Виявляти і вирішувати наукові задачі та проблеми у межах обраної спеціальності з дотриманням норм наукової етики і академічної чесності.</w:t>
      </w:r>
    </w:p>
    <w:p w:rsidR="00E35F48" w:rsidRPr="00A31DE3" w:rsidRDefault="00E35F48" w:rsidP="00754925">
      <w:pPr>
        <w:widowControl w:val="0"/>
        <w:suppressAutoHyphens/>
        <w:rPr>
          <w:sz w:val="24"/>
          <w:lang w:val="uk-UA"/>
        </w:rPr>
      </w:pPr>
    </w:p>
    <w:p w:rsidR="00940565" w:rsidRPr="00A31DE3" w:rsidRDefault="00940565" w:rsidP="00754925">
      <w:pPr>
        <w:widowControl w:val="0"/>
        <w:tabs>
          <w:tab w:val="left" w:pos="0"/>
          <w:tab w:val="left" w:pos="284"/>
        </w:tabs>
        <w:suppressAutoHyphens/>
        <w:ind w:firstLine="567"/>
        <w:jc w:val="both"/>
        <w:rPr>
          <w:b/>
          <w:sz w:val="24"/>
          <w:lang w:val="uk-UA"/>
        </w:rPr>
      </w:pPr>
      <w:r w:rsidRPr="00A31DE3">
        <w:rPr>
          <w:b/>
          <w:sz w:val="24"/>
          <w:lang w:val="uk-UA"/>
        </w:rPr>
        <w:t>2.3. Програмні результати навчання (</w:t>
      </w:r>
      <w:r w:rsidR="00EA6325" w:rsidRPr="00A31DE3">
        <w:rPr>
          <w:b/>
          <w:sz w:val="24"/>
          <w:lang w:val="uk-UA"/>
        </w:rPr>
        <w:t>ПРН</w:t>
      </w:r>
      <w:r w:rsidRPr="00A31DE3">
        <w:rPr>
          <w:b/>
          <w:sz w:val="24"/>
          <w:lang w:val="uk-UA"/>
        </w:rPr>
        <w:t>)</w:t>
      </w:r>
    </w:p>
    <w:p w:rsidR="00940565" w:rsidRPr="00A31DE3" w:rsidRDefault="00940565" w:rsidP="00754925">
      <w:pPr>
        <w:widowControl w:val="0"/>
        <w:tabs>
          <w:tab w:val="left" w:pos="0"/>
          <w:tab w:val="left" w:pos="284"/>
        </w:tabs>
        <w:suppressAutoHyphens/>
        <w:ind w:firstLine="567"/>
        <w:jc w:val="both"/>
        <w:rPr>
          <w:sz w:val="24"/>
          <w:lang w:val="uk-UA"/>
        </w:rPr>
      </w:pPr>
      <w:r w:rsidRPr="00A31DE3">
        <w:rPr>
          <w:sz w:val="24"/>
          <w:lang w:val="uk-UA"/>
        </w:rPr>
        <w:t xml:space="preserve">У результаті вивчення навчальної дисципліни </w:t>
      </w:r>
      <w:r w:rsidR="000E5A23">
        <w:rPr>
          <w:sz w:val="24"/>
          <w:lang w:val="uk-UA"/>
        </w:rPr>
        <w:t>аспірант</w:t>
      </w:r>
      <w:r w:rsidRPr="00A31DE3">
        <w:rPr>
          <w:sz w:val="24"/>
          <w:lang w:val="uk-UA"/>
        </w:rPr>
        <w:t xml:space="preserve"> повинен бути здатним продемонструвати такі результати навчання:</w:t>
      </w:r>
    </w:p>
    <w:p w:rsidR="00940565" w:rsidRPr="00A31DE3" w:rsidRDefault="00940565" w:rsidP="00754925">
      <w:pPr>
        <w:widowControl w:val="0"/>
        <w:tabs>
          <w:tab w:val="left" w:pos="0"/>
          <w:tab w:val="left" w:pos="284"/>
        </w:tabs>
        <w:suppressAutoHyphens/>
        <w:ind w:firstLine="567"/>
        <w:jc w:val="both"/>
        <w:rPr>
          <w:sz w:val="24"/>
          <w:lang w:val="uk-UA"/>
        </w:rPr>
      </w:pPr>
      <w:r w:rsidRPr="00A31DE3">
        <w:rPr>
          <w:b/>
          <w:sz w:val="24"/>
          <w:lang w:val="uk-UA"/>
        </w:rPr>
        <w:t>– знати</w:t>
      </w:r>
      <w:r w:rsidRPr="00A31DE3">
        <w:rPr>
          <w:sz w:val="24"/>
          <w:lang w:val="uk-UA"/>
        </w:rPr>
        <w:t xml:space="preserve">: </w:t>
      </w:r>
    </w:p>
    <w:p w:rsidR="00C80C1F" w:rsidRPr="00A31DE3" w:rsidRDefault="00C80C1F" w:rsidP="00754925">
      <w:pPr>
        <w:suppressAutoHyphens/>
        <w:jc w:val="both"/>
        <w:rPr>
          <w:color w:val="000000"/>
          <w:spacing w:val="-6"/>
          <w:sz w:val="24"/>
          <w:lang w:val="uk-UA"/>
        </w:rPr>
      </w:pPr>
      <w:r w:rsidRPr="00A31DE3">
        <w:rPr>
          <w:color w:val="000000"/>
          <w:spacing w:val="-6"/>
          <w:sz w:val="24"/>
          <w:lang w:val="uk-UA"/>
        </w:rPr>
        <w:t xml:space="preserve">ПРН 1. </w:t>
      </w:r>
      <w:r w:rsidR="000F5CCC" w:rsidRPr="000F5CCC">
        <w:rPr>
          <w:color w:val="000000"/>
          <w:spacing w:val="-6"/>
          <w:sz w:val="24"/>
          <w:lang w:val="uk-UA"/>
        </w:rPr>
        <w:t>Знання сучасного рівня розвитку предметної області ветеринарної медицини, за яким навчатиметься здобувач. Бути обізнаним з класичними та сучасними науковими публікаціями, що формують базу знань цієї області.</w:t>
      </w:r>
    </w:p>
    <w:p w:rsidR="001B1907" w:rsidRPr="00A31DE3" w:rsidRDefault="001B1907"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5</w:t>
      </w:r>
      <w:r w:rsidRPr="00A31DE3">
        <w:rPr>
          <w:color w:val="000000"/>
          <w:spacing w:val="-6"/>
          <w:sz w:val="24"/>
          <w:lang w:val="uk-UA"/>
        </w:rPr>
        <w:t xml:space="preserve">. </w:t>
      </w:r>
      <w:r w:rsidR="00353B2E" w:rsidRPr="00353B2E">
        <w:rPr>
          <w:color w:val="000000"/>
          <w:spacing w:val="-6"/>
          <w:sz w:val="24"/>
          <w:lang w:val="uk-UA"/>
        </w:rPr>
        <w:t>Знати особливості організації експериментального дослідження (планування, моделювання, організація, проведення, контролювання, звітування) у своїй предметної області ветеринарної медицини.</w:t>
      </w:r>
    </w:p>
    <w:p w:rsidR="00762F3A" w:rsidRPr="00A31DE3" w:rsidRDefault="00762F3A"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8</w:t>
      </w:r>
      <w:r w:rsidRPr="00A31DE3">
        <w:rPr>
          <w:color w:val="000000"/>
          <w:spacing w:val="-6"/>
          <w:sz w:val="24"/>
          <w:lang w:val="uk-UA"/>
        </w:rPr>
        <w:t xml:space="preserve">. </w:t>
      </w:r>
      <w:r w:rsidR="00353B2E" w:rsidRPr="00353B2E">
        <w:rPr>
          <w:color w:val="000000"/>
          <w:spacing w:val="-6"/>
          <w:sz w:val="24"/>
          <w:lang w:val="uk-UA"/>
        </w:rPr>
        <w:t>Знати основи педагогіки в межах своєї профе</w:t>
      </w:r>
      <w:r w:rsidR="00353B2E">
        <w:rPr>
          <w:color w:val="000000"/>
          <w:spacing w:val="-6"/>
          <w:sz w:val="24"/>
          <w:lang w:val="uk-UA"/>
        </w:rPr>
        <w:t>сійної діяльності.</w:t>
      </w:r>
    </w:p>
    <w:p w:rsidR="00DC5BAC" w:rsidRPr="00A31DE3" w:rsidRDefault="00DC5BAC"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10</w:t>
      </w:r>
      <w:r w:rsidRPr="00A31DE3">
        <w:rPr>
          <w:color w:val="000000"/>
          <w:spacing w:val="-6"/>
          <w:sz w:val="24"/>
          <w:lang w:val="uk-UA"/>
        </w:rPr>
        <w:t xml:space="preserve">. </w:t>
      </w:r>
      <w:r w:rsidR="00271E3D" w:rsidRPr="00271E3D">
        <w:rPr>
          <w:color w:val="000000"/>
          <w:spacing w:val="-6"/>
          <w:sz w:val="24"/>
          <w:lang w:val="uk-UA"/>
        </w:rPr>
        <w:t>Володіти суч</w:t>
      </w:r>
      <w:r w:rsidR="008F767C">
        <w:rPr>
          <w:color w:val="000000"/>
          <w:spacing w:val="-6"/>
          <w:sz w:val="24"/>
          <w:lang w:val="uk-UA"/>
        </w:rPr>
        <w:t>асними інформаційними та комуні</w:t>
      </w:r>
      <w:r w:rsidR="00271E3D" w:rsidRPr="00271E3D">
        <w:rPr>
          <w:color w:val="000000"/>
          <w:spacing w:val="-6"/>
          <w:sz w:val="24"/>
          <w:lang w:val="uk-UA"/>
        </w:rPr>
        <w:t>кативними технологіями обміну інформацією.</w:t>
      </w:r>
    </w:p>
    <w:p w:rsidR="00940565" w:rsidRPr="00A31DE3" w:rsidRDefault="00940565" w:rsidP="00754925">
      <w:pPr>
        <w:widowControl w:val="0"/>
        <w:suppressAutoHyphens/>
        <w:jc w:val="both"/>
        <w:rPr>
          <w:sz w:val="24"/>
          <w:lang w:val="uk-UA"/>
        </w:rPr>
      </w:pPr>
    </w:p>
    <w:p w:rsidR="00940565" w:rsidRPr="00A31DE3" w:rsidRDefault="00940565" w:rsidP="00754925">
      <w:pPr>
        <w:widowControl w:val="0"/>
        <w:suppressAutoHyphens/>
        <w:ind w:firstLine="567"/>
        <w:jc w:val="both"/>
        <w:rPr>
          <w:sz w:val="24"/>
          <w:lang w:val="uk-UA"/>
        </w:rPr>
      </w:pPr>
      <w:r w:rsidRPr="00A31DE3">
        <w:rPr>
          <w:b/>
          <w:sz w:val="24"/>
          <w:lang w:val="uk-UA"/>
        </w:rPr>
        <w:t>– вміти</w:t>
      </w:r>
      <w:r w:rsidRPr="00A31DE3">
        <w:rPr>
          <w:sz w:val="24"/>
          <w:lang w:val="uk-UA"/>
        </w:rPr>
        <w:t xml:space="preserve">: </w:t>
      </w:r>
    </w:p>
    <w:p w:rsidR="00C80C1F" w:rsidRPr="00A31DE3" w:rsidRDefault="00C80C1F"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2</w:t>
      </w:r>
      <w:r w:rsidRPr="00A31DE3">
        <w:rPr>
          <w:color w:val="000000"/>
          <w:spacing w:val="-6"/>
          <w:sz w:val="24"/>
          <w:lang w:val="uk-UA"/>
        </w:rPr>
        <w:t xml:space="preserve">. </w:t>
      </w:r>
      <w:r w:rsidR="000F5CCC" w:rsidRPr="000F5CCC">
        <w:rPr>
          <w:color w:val="000000"/>
          <w:spacing w:val="-6"/>
          <w:sz w:val="24"/>
          <w:lang w:val="uk-UA"/>
        </w:rPr>
        <w:t>Відкритість до здобуття знань, інтелектуального та фахового зростання, перебування у постійно-му наукового пошуку.</w:t>
      </w:r>
    </w:p>
    <w:p w:rsidR="001B1907" w:rsidRPr="00A31DE3" w:rsidRDefault="001B1907"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5</w:t>
      </w:r>
      <w:r w:rsidRPr="00A31DE3">
        <w:rPr>
          <w:color w:val="000000"/>
          <w:spacing w:val="-6"/>
          <w:sz w:val="24"/>
          <w:lang w:val="uk-UA"/>
        </w:rPr>
        <w:t xml:space="preserve">. </w:t>
      </w:r>
      <w:r w:rsidR="00353B2E" w:rsidRPr="00353B2E">
        <w:rPr>
          <w:color w:val="000000"/>
          <w:spacing w:val="-6"/>
          <w:sz w:val="24"/>
          <w:lang w:val="uk-UA"/>
        </w:rPr>
        <w:t>Вміти застосовувати більшість методів дослідження у своїй предметної області ветеринарної медицини.</w:t>
      </w:r>
    </w:p>
    <w:p w:rsidR="00762F3A" w:rsidRPr="00A31DE3" w:rsidRDefault="00762F3A"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8</w:t>
      </w:r>
      <w:r w:rsidRPr="00A31DE3">
        <w:rPr>
          <w:color w:val="000000"/>
          <w:spacing w:val="-6"/>
          <w:sz w:val="24"/>
          <w:lang w:val="uk-UA"/>
        </w:rPr>
        <w:t xml:space="preserve">. </w:t>
      </w:r>
      <w:r w:rsidR="00271E3D" w:rsidRPr="00271E3D">
        <w:rPr>
          <w:color w:val="000000"/>
          <w:spacing w:val="-6"/>
          <w:sz w:val="24"/>
          <w:lang w:val="uk-UA"/>
        </w:rPr>
        <w:t>Бути спроможним забезпечувати високий науковий та навчально-методичний рівень різних видів занять (читання лекцій, ведення лабораторних чи практичних занять).</w:t>
      </w:r>
    </w:p>
    <w:p w:rsidR="00A67EB6" w:rsidRPr="00A31DE3" w:rsidRDefault="00A67EB6"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9</w:t>
      </w:r>
      <w:r w:rsidRPr="00A31DE3">
        <w:rPr>
          <w:color w:val="000000"/>
          <w:spacing w:val="-6"/>
          <w:sz w:val="24"/>
          <w:lang w:val="uk-UA"/>
        </w:rPr>
        <w:t xml:space="preserve">. </w:t>
      </w:r>
      <w:r w:rsidR="00271E3D" w:rsidRPr="00271E3D">
        <w:rPr>
          <w:color w:val="000000"/>
          <w:spacing w:val="-6"/>
          <w:sz w:val="24"/>
          <w:lang w:val="uk-UA"/>
        </w:rPr>
        <w:t>Вільно оперувати науковою інформацією та могти консультувати здобувачів освіти. Впроваджувати результати наукових досліджень у виробництво та освітній процес.</w:t>
      </w:r>
    </w:p>
    <w:p w:rsidR="00DC5BAC" w:rsidRPr="00A31DE3" w:rsidRDefault="00DC5BAC" w:rsidP="00754925">
      <w:pPr>
        <w:suppressAutoHyphens/>
        <w:jc w:val="both"/>
        <w:rPr>
          <w:color w:val="000000"/>
          <w:spacing w:val="-6"/>
          <w:sz w:val="24"/>
          <w:lang w:val="uk-UA"/>
        </w:rPr>
      </w:pPr>
      <w:r w:rsidRPr="00A31DE3">
        <w:rPr>
          <w:color w:val="000000"/>
          <w:spacing w:val="-6"/>
          <w:sz w:val="24"/>
          <w:lang w:val="uk-UA"/>
        </w:rPr>
        <w:t xml:space="preserve">ПРН </w:t>
      </w:r>
      <w:r w:rsidRPr="00A31DE3">
        <w:rPr>
          <w:color w:val="000000"/>
          <w:spacing w:val="-6"/>
          <w:sz w:val="24"/>
        </w:rPr>
        <w:t>10</w:t>
      </w:r>
      <w:r w:rsidRPr="00A31DE3">
        <w:rPr>
          <w:color w:val="000000"/>
          <w:spacing w:val="-6"/>
          <w:sz w:val="24"/>
          <w:lang w:val="uk-UA"/>
        </w:rPr>
        <w:t xml:space="preserve">. </w:t>
      </w:r>
      <w:r w:rsidR="00271E3D" w:rsidRPr="00271E3D">
        <w:rPr>
          <w:color w:val="000000"/>
          <w:spacing w:val="-6"/>
          <w:sz w:val="24"/>
          <w:lang w:val="uk-UA"/>
        </w:rPr>
        <w:t>Вміти працювати в команді та володіти навичками міжособистісної взаємодії.</w:t>
      </w:r>
    </w:p>
    <w:p w:rsidR="00A31DE3" w:rsidRPr="00A31DE3" w:rsidRDefault="00A31DE3" w:rsidP="00754925">
      <w:pPr>
        <w:suppressAutoHyphens/>
        <w:jc w:val="both"/>
        <w:rPr>
          <w:color w:val="000000"/>
          <w:spacing w:val="-6"/>
          <w:sz w:val="24"/>
          <w:lang w:val="uk-UA"/>
        </w:rPr>
      </w:pPr>
      <w:r w:rsidRPr="00A31DE3">
        <w:rPr>
          <w:color w:val="000000"/>
          <w:spacing w:val="-6"/>
          <w:sz w:val="24"/>
          <w:lang w:val="uk-UA"/>
        </w:rPr>
        <w:t>ПРН 1</w:t>
      </w:r>
      <w:r w:rsidRPr="00A31DE3">
        <w:rPr>
          <w:color w:val="000000"/>
          <w:spacing w:val="-6"/>
          <w:sz w:val="24"/>
        </w:rPr>
        <w:t>2</w:t>
      </w:r>
      <w:r w:rsidRPr="00A31DE3">
        <w:rPr>
          <w:color w:val="000000"/>
          <w:spacing w:val="-6"/>
          <w:sz w:val="24"/>
          <w:lang w:val="uk-UA"/>
        </w:rPr>
        <w:t xml:space="preserve">. </w:t>
      </w:r>
      <w:r w:rsidR="00271E3D" w:rsidRPr="00271E3D">
        <w:rPr>
          <w:color w:val="000000"/>
          <w:spacing w:val="-6"/>
          <w:sz w:val="24"/>
          <w:lang w:val="uk-UA"/>
        </w:rPr>
        <w:t>Брати участь у науковій дискусії. та презентувати результати наукових досліджень на наукових форумах.</w:t>
      </w:r>
    </w:p>
    <w:p w:rsidR="00A31DE3" w:rsidRPr="00A31DE3" w:rsidRDefault="00A31DE3" w:rsidP="00754925">
      <w:pPr>
        <w:suppressAutoHyphens/>
        <w:jc w:val="both"/>
        <w:rPr>
          <w:color w:val="000000"/>
          <w:spacing w:val="-6"/>
          <w:sz w:val="24"/>
          <w:lang w:val="uk-UA"/>
        </w:rPr>
      </w:pPr>
      <w:r w:rsidRPr="00A31DE3">
        <w:rPr>
          <w:color w:val="000000"/>
          <w:spacing w:val="-6"/>
          <w:sz w:val="24"/>
          <w:lang w:val="uk-UA"/>
        </w:rPr>
        <w:t xml:space="preserve">ПРН 15. </w:t>
      </w:r>
      <w:r w:rsidR="00271E3D" w:rsidRPr="00271E3D">
        <w:rPr>
          <w:color w:val="000000"/>
          <w:spacing w:val="-6"/>
          <w:sz w:val="24"/>
          <w:lang w:val="uk-UA"/>
        </w:rPr>
        <w:t>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w:t>
      </w:r>
    </w:p>
    <w:p w:rsidR="00C80C1F" w:rsidRDefault="00C80C1F" w:rsidP="00754925">
      <w:pPr>
        <w:widowControl w:val="0"/>
        <w:suppressAutoHyphens/>
        <w:rPr>
          <w:sz w:val="24"/>
          <w:lang w:val="uk-UA"/>
        </w:rPr>
      </w:pPr>
    </w:p>
    <w:p w:rsidR="006E2A6C" w:rsidRPr="00F1679B" w:rsidRDefault="006E2A6C" w:rsidP="00754925">
      <w:pPr>
        <w:widowControl w:val="0"/>
        <w:suppressAutoHyphens/>
        <w:jc w:val="center"/>
        <w:rPr>
          <w:b/>
          <w:bCs/>
          <w:sz w:val="24"/>
          <w:lang w:val="uk-UA"/>
        </w:rPr>
      </w:pPr>
      <w:r w:rsidRPr="00F1679B">
        <w:rPr>
          <w:b/>
          <w:bCs/>
          <w:sz w:val="24"/>
          <w:lang w:val="uk-UA"/>
        </w:rPr>
        <w:t>3. Структура навчальної дисципліни</w:t>
      </w:r>
    </w:p>
    <w:p w:rsidR="006E2A6C" w:rsidRPr="00F1679B" w:rsidRDefault="006E2A6C" w:rsidP="00754925">
      <w:pPr>
        <w:widowControl w:val="0"/>
        <w:suppressAutoHyphens/>
        <w:ind w:firstLine="567"/>
        <w:rPr>
          <w:b/>
          <w:bCs/>
          <w:sz w:val="24"/>
          <w:lang w:val="uk-UA"/>
        </w:rPr>
      </w:pPr>
      <w:r w:rsidRPr="00F1679B">
        <w:rPr>
          <w:b/>
          <w:bCs/>
          <w:sz w:val="24"/>
          <w:lang w:val="uk-UA"/>
        </w:rPr>
        <w:t>3.1. Розподіл навчальних занять за розділами дисципліни</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4"/>
        <w:gridCol w:w="1011"/>
        <w:gridCol w:w="782"/>
        <w:gridCol w:w="782"/>
        <w:gridCol w:w="782"/>
        <w:gridCol w:w="782"/>
        <w:gridCol w:w="784"/>
      </w:tblGrid>
      <w:tr w:rsidR="00753EAA" w:rsidRPr="00A0681F" w:rsidTr="00753EAA">
        <w:trPr>
          <w:cantSplit/>
          <w:trHeight w:val="20"/>
        </w:trPr>
        <w:tc>
          <w:tcPr>
            <w:tcW w:w="2614" w:type="pct"/>
            <w:vMerge w:val="restart"/>
            <w:vAlign w:val="center"/>
          </w:tcPr>
          <w:p w:rsidR="00753EAA" w:rsidRPr="00A0681F" w:rsidRDefault="00753EAA" w:rsidP="00754925">
            <w:pPr>
              <w:widowControl w:val="0"/>
              <w:suppressAutoHyphens/>
              <w:jc w:val="center"/>
              <w:rPr>
                <w:sz w:val="24"/>
                <w:lang w:val="uk-UA"/>
              </w:rPr>
            </w:pPr>
            <w:r w:rsidRPr="00A0681F">
              <w:rPr>
                <w:sz w:val="24"/>
                <w:lang w:val="uk-UA"/>
              </w:rPr>
              <w:t>Назви розділів і тем</w:t>
            </w:r>
          </w:p>
        </w:tc>
        <w:tc>
          <w:tcPr>
            <w:tcW w:w="2386" w:type="pct"/>
            <w:gridSpan w:val="6"/>
            <w:vAlign w:val="center"/>
          </w:tcPr>
          <w:p w:rsidR="00753EAA" w:rsidRPr="00A0681F" w:rsidRDefault="00753EAA" w:rsidP="00754925">
            <w:pPr>
              <w:widowControl w:val="0"/>
              <w:suppressAutoHyphens/>
              <w:jc w:val="center"/>
              <w:rPr>
                <w:sz w:val="24"/>
                <w:lang w:val="uk-UA"/>
              </w:rPr>
            </w:pPr>
            <w:r w:rsidRPr="00A0681F">
              <w:rPr>
                <w:sz w:val="24"/>
                <w:lang w:val="uk-UA"/>
              </w:rPr>
              <w:t>Кількість годин</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2386" w:type="pct"/>
            <w:gridSpan w:val="6"/>
            <w:vAlign w:val="center"/>
          </w:tcPr>
          <w:p w:rsidR="00753EAA" w:rsidRPr="00A0681F" w:rsidRDefault="00753EAA" w:rsidP="00754925">
            <w:pPr>
              <w:widowControl w:val="0"/>
              <w:suppressAutoHyphens/>
              <w:jc w:val="center"/>
              <w:rPr>
                <w:sz w:val="24"/>
                <w:lang w:val="uk-UA"/>
              </w:rPr>
            </w:pPr>
            <w:r w:rsidRPr="00A0681F">
              <w:rPr>
                <w:sz w:val="24"/>
                <w:lang w:val="uk-UA"/>
              </w:rPr>
              <w:t>денна форма</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490" w:type="pct"/>
            <w:vMerge w:val="restar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усього</w:t>
            </w:r>
          </w:p>
        </w:tc>
        <w:tc>
          <w:tcPr>
            <w:tcW w:w="1896" w:type="pct"/>
            <w:gridSpan w:val="5"/>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у тому числі</w:t>
            </w:r>
          </w:p>
        </w:tc>
      </w:tr>
      <w:tr w:rsidR="00753EAA" w:rsidRPr="00A0681F" w:rsidTr="00753EAA">
        <w:trPr>
          <w:cantSplit/>
          <w:trHeight w:val="20"/>
        </w:trPr>
        <w:tc>
          <w:tcPr>
            <w:tcW w:w="2614" w:type="pct"/>
            <w:vMerge/>
          </w:tcPr>
          <w:p w:rsidR="00753EAA" w:rsidRPr="00A0681F" w:rsidRDefault="00753EAA" w:rsidP="00754925">
            <w:pPr>
              <w:widowControl w:val="0"/>
              <w:suppressAutoHyphens/>
              <w:jc w:val="center"/>
              <w:rPr>
                <w:sz w:val="24"/>
                <w:lang w:val="uk-UA"/>
              </w:rPr>
            </w:pPr>
          </w:p>
        </w:tc>
        <w:tc>
          <w:tcPr>
            <w:tcW w:w="490" w:type="pct"/>
            <w:vMerge/>
            <w:shd w:val="clear" w:color="auto" w:fill="auto"/>
            <w:vAlign w:val="center"/>
          </w:tcPr>
          <w:p w:rsidR="00753EAA" w:rsidRPr="00A0681F" w:rsidRDefault="00753EAA" w:rsidP="00754925">
            <w:pPr>
              <w:widowControl w:val="0"/>
              <w:suppressAutoHyphens/>
              <w:jc w:val="center"/>
              <w:rPr>
                <w:sz w:val="24"/>
                <w:lang w:val="uk-UA"/>
              </w:rPr>
            </w:pP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л</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п</w:t>
            </w:r>
          </w:p>
        </w:tc>
        <w:tc>
          <w:tcPr>
            <w:tcW w:w="379"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лаб</w:t>
            </w:r>
            <w:proofErr w:type="spellEnd"/>
          </w:p>
        </w:tc>
        <w:tc>
          <w:tcPr>
            <w:tcW w:w="379"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інд</w:t>
            </w:r>
            <w:proofErr w:type="spellEnd"/>
          </w:p>
        </w:tc>
        <w:tc>
          <w:tcPr>
            <w:tcW w:w="380" w:type="pct"/>
            <w:vAlign w:val="center"/>
          </w:tcPr>
          <w:p w:rsidR="00753EAA" w:rsidRPr="00A0681F" w:rsidRDefault="00753EAA" w:rsidP="00754925">
            <w:pPr>
              <w:widowControl w:val="0"/>
              <w:suppressAutoHyphens/>
              <w:jc w:val="center"/>
              <w:rPr>
                <w:sz w:val="24"/>
                <w:lang w:val="uk-UA"/>
              </w:rPr>
            </w:pPr>
            <w:proofErr w:type="spellStart"/>
            <w:r w:rsidRPr="00A0681F">
              <w:rPr>
                <w:sz w:val="24"/>
                <w:lang w:val="uk-UA"/>
              </w:rPr>
              <w:t>с.р</w:t>
            </w:r>
            <w:proofErr w:type="spellEnd"/>
            <w:r w:rsidRPr="00A0681F">
              <w:rPr>
                <w:sz w:val="24"/>
                <w:lang w:val="uk-UA"/>
              </w:rPr>
              <w:t>.</w:t>
            </w:r>
          </w:p>
        </w:tc>
      </w:tr>
      <w:tr w:rsidR="00753EAA" w:rsidRPr="00A0681F" w:rsidTr="00753EAA">
        <w:trPr>
          <w:cantSplit/>
          <w:trHeight w:val="20"/>
        </w:trPr>
        <w:tc>
          <w:tcPr>
            <w:tcW w:w="2614" w:type="pct"/>
          </w:tcPr>
          <w:p w:rsidR="00753EAA" w:rsidRPr="00A0681F" w:rsidRDefault="00753EAA" w:rsidP="00754925">
            <w:pPr>
              <w:widowControl w:val="0"/>
              <w:suppressAutoHyphens/>
              <w:jc w:val="center"/>
              <w:rPr>
                <w:bCs/>
                <w:sz w:val="24"/>
                <w:lang w:val="uk-UA"/>
              </w:rPr>
            </w:pPr>
            <w:r w:rsidRPr="00A0681F">
              <w:rPr>
                <w:bCs/>
                <w:sz w:val="24"/>
                <w:lang w:val="uk-UA"/>
              </w:rPr>
              <w:t>1</w:t>
            </w:r>
          </w:p>
        </w:tc>
        <w:tc>
          <w:tcPr>
            <w:tcW w:w="490" w:type="pct"/>
            <w:shd w:val="clear" w:color="auto" w:fill="auto"/>
            <w:vAlign w:val="center"/>
          </w:tcPr>
          <w:p w:rsidR="00753EAA" w:rsidRPr="00A0681F" w:rsidRDefault="00753EAA" w:rsidP="00754925">
            <w:pPr>
              <w:widowControl w:val="0"/>
              <w:suppressAutoHyphens/>
              <w:jc w:val="center"/>
              <w:rPr>
                <w:bCs/>
                <w:sz w:val="24"/>
                <w:lang w:val="uk-UA"/>
              </w:rPr>
            </w:pPr>
            <w:r w:rsidRPr="00A0681F">
              <w:rPr>
                <w:bCs/>
                <w:sz w:val="24"/>
                <w:lang w:val="uk-UA"/>
              </w:rPr>
              <w:t>2</w:t>
            </w:r>
          </w:p>
        </w:tc>
        <w:tc>
          <w:tcPr>
            <w:tcW w:w="379" w:type="pct"/>
            <w:shd w:val="clear" w:color="auto" w:fill="auto"/>
            <w:vAlign w:val="center"/>
          </w:tcPr>
          <w:p w:rsidR="00753EAA" w:rsidRPr="00A0681F" w:rsidRDefault="00753EAA" w:rsidP="00754925">
            <w:pPr>
              <w:widowControl w:val="0"/>
              <w:suppressAutoHyphens/>
              <w:jc w:val="center"/>
              <w:rPr>
                <w:bCs/>
                <w:sz w:val="24"/>
                <w:lang w:val="uk-UA"/>
              </w:rPr>
            </w:pPr>
            <w:r w:rsidRPr="00A0681F">
              <w:rPr>
                <w:bCs/>
                <w:sz w:val="24"/>
                <w:lang w:val="uk-UA"/>
              </w:rPr>
              <w:t>3</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4</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5</w:t>
            </w:r>
          </w:p>
        </w:tc>
        <w:tc>
          <w:tcPr>
            <w:tcW w:w="379" w:type="pct"/>
            <w:vAlign w:val="center"/>
          </w:tcPr>
          <w:p w:rsidR="00753EAA" w:rsidRPr="00A0681F" w:rsidRDefault="00753EAA" w:rsidP="00754925">
            <w:pPr>
              <w:widowControl w:val="0"/>
              <w:suppressAutoHyphens/>
              <w:jc w:val="center"/>
              <w:rPr>
                <w:bCs/>
                <w:sz w:val="24"/>
                <w:lang w:val="uk-UA"/>
              </w:rPr>
            </w:pPr>
            <w:r w:rsidRPr="00A0681F">
              <w:rPr>
                <w:bCs/>
                <w:sz w:val="24"/>
                <w:lang w:val="uk-UA"/>
              </w:rPr>
              <w:t>6</w:t>
            </w:r>
          </w:p>
        </w:tc>
        <w:tc>
          <w:tcPr>
            <w:tcW w:w="380" w:type="pct"/>
            <w:vAlign w:val="center"/>
          </w:tcPr>
          <w:p w:rsidR="00753EAA" w:rsidRPr="00A0681F" w:rsidRDefault="00753EAA" w:rsidP="00754925">
            <w:pPr>
              <w:widowControl w:val="0"/>
              <w:suppressAutoHyphens/>
              <w:jc w:val="center"/>
              <w:rPr>
                <w:bCs/>
                <w:sz w:val="24"/>
                <w:lang w:val="uk-UA"/>
              </w:rPr>
            </w:pPr>
            <w:r w:rsidRPr="00A0681F">
              <w:rPr>
                <w:bCs/>
                <w:sz w:val="24"/>
                <w:lang w:val="uk-UA"/>
              </w:rPr>
              <w:t>7</w:t>
            </w:r>
          </w:p>
        </w:tc>
      </w:tr>
      <w:tr w:rsidR="00753EAA" w:rsidRPr="00A0681F" w:rsidTr="00753EAA">
        <w:trPr>
          <w:cantSplit/>
          <w:trHeight w:val="20"/>
        </w:trPr>
        <w:tc>
          <w:tcPr>
            <w:tcW w:w="5000" w:type="pct"/>
            <w:gridSpan w:val="7"/>
            <w:vAlign w:val="center"/>
          </w:tcPr>
          <w:p w:rsidR="00753EAA" w:rsidRPr="00A0681F" w:rsidRDefault="00753EAA" w:rsidP="00754925">
            <w:pPr>
              <w:widowControl w:val="0"/>
              <w:suppressAutoHyphens/>
              <w:jc w:val="center"/>
              <w:rPr>
                <w:sz w:val="24"/>
                <w:lang w:val="uk-UA"/>
              </w:rPr>
            </w:pPr>
            <w:r w:rsidRPr="00A0681F">
              <w:rPr>
                <w:b/>
                <w:bCs/>
                <w:sz w:val="24"/>
                <w:lang w:val="uk-UA"/>
              </w:rPr>
              <w:t>Розділ 1</w:t>
            </w:r>
            <w:r w:rsidRPr="00A0681F">
              <w:rPr>
                <w:sz w:val="24"/>
                <w:lang w:val="uk-UA"/>
              </w:rPr>
              <w:t xml:space="preserve">. </w:t>
            </w:r>
            <w:r w:rsidR="00695DAB">
              <w:rPr>
                <w:b/>
                <w:bCs/>
                <w:sz w:val="24"/>
                <w:lang w:val="uk-UA"/>
              </w:rPr>
              <w:t>Патофізіологія систем</w:t>
            </w:r>
            <w:r w:rsidR="002A7D4B">
              <w:rPr>
                <w:b/>
                <w:bCs/>
                <w:sz w:val="24"/>
                <w:lang w:val="uk-UA"/>
              </w:rPr>
              <w:t>ного кровообігу і дихання</w:t>
            </w:r>
          </w:p>
        </w:tc>
      </w:tr>
      <w:tr w:rsidR="00741002" w:rsidRPr="00A0681F" w:rsidTr="00741002">
        <w:trPr>
          <w:cantSplit/>
          <w:trHeight w:val="20"/>
        </w:trPr>
        <w:tc>
          <w:tcPr>
            <w:tcW w:w="2614" w:type="pct"/>
          </w:tcPr>
          <w:p w:rsidR="00753EAA" w:rsidRPr="00741002" w:rsidRDefault="00753EAA" w:rsidP="00567443">
            <w:pPr>
              <w:widowControl w:val="0"/>
              <w:suppressAutoHyphens/>
              <w:ind w:right="-109"/>
              <w:rPr>
                <w:spacing w:val="-4"/>
                <w:sz w:val="24"/>
                <w:lang w:val="uk-UA"/>
              </w:rPr>
            </w:pPr>
            <w:r w:rsidRPr="00741002">
              <w:rPr>
                <w:spacing w:val="-4"/>
                <w:sz w:val="24"/>
                <w:lang w:val="uk-UA"/>
              </w:rPr>
              <w:t xml:space="preserve">Тема 1. </w:t>
            </w:r>
            <w:r w:rsidR="00567443">
              <w:rPr>
                <w:spacing w:val="-4"/>
                <w:sz w:val="24"/>
                <w:lang w:val="uk-UA"/>
              </w:rPr>
              <w:t>Патофізіологія системи крові</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9</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7</w:t>
            </w:r>
          </w:p>
        </w:tc>
      </w:tr>
      <w:tr w:rsidR="00741002" w:rsidRPr="00A0681F" w:rsidTr="00741002">
        <w:trPr>
          <w:cantSplit/>
          <w:trHeight w:val="20"/>
        </w:trPr>
        <w:tc>
          <w:tcPr>
            <w:tcW w:w="2614" w:type="pct"/>
          </w:tcPr>
          <w:p w:rsidR="00753EAA" w:rsidRPr="00741002" w:rsidRDefault="00753EAA" w:rsidP="002A7D4B">
            <w:pPr>
              <w:widowControl w:val="0"/>
              <w:suppressAutoHyphens/>
              <w:ind w:right="-109"/>
              <w:rPr>
                <w:sz w:val="24"/>
                <w:lang w:val="uk-UA"/>
              </w:rPr>
            </w:pPr>
            <w:r w:rsidRPr="00741002">
              <w:rPr>
                <w:sz w:val="24"/>
                <w:lang w:val="uk-UA"/>
              </w:rPr>
              <w:t xml:space="preserve">Тема 2. </w:t>
            </w:r>
            <w:r w:rsidR="002A7D4B">
              <w:rPr>
                <w:sz w:val="24"/>
                <w:lang w:val="uk-UA"/>
              </w:rPr>
              <w:t>Патофізіологія се</w:t>
            </w:r>
            <w:r w:rsidR="00107A54">
              <w:rPr>
                <w:sz w:val="24"/>
                <w:lang w:val="uk-UA"/>
              </w:rPr>
              <w:t>рця</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4</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2</w:t>
            </w:r>
          </w:p>
        </w:tc>
      </w:tr>
      <w:tr w:rsidR="00741002" w:rsidRPr="00A0681F" w:rsidTr="00741002">
        <w:trPr>
          <w:cantSplit/>
          <w:trHeight w:val="20"/>
        </w:trPr>
        <w:tc>
          <w:tcPr>
            <w:tcW w:w="2614" w:type="pct"/>
          </w:tcPr>
          <w:p w:rsidR="00753EAA" w:rsidRPr="00741002" w:rsidRDefault="00753EAA" w:rsidP="00567443">
            <w:pPr>
              <w:widowControl w:val="0"/>
              <w:suppressAutoHyphens/>
              <w:ind w:right="-109"/>
              <w:rPr>
                <w:sz w:val="24"/>
                <w:lang w:val="uk-UA"/>
              </w:rPr>
            </w:pPr>
            <w:r w:rsidRPr="00741002">
              <w:rPr>
                <w:sz w:val="24"/>
                <w:lang w:val="uk-UA"/>
              </w:rPr>
              <w:t xml:space="preserve">Тема 3. </w:t>
            </w:r>
            <w:r w:rsidR="00567443">
              <w:rPr>
                <w:sz w:val="24"/>
                <w:lang w:val="uk-UA"/>
              </w:rPr>
              <w:t xml:space="preserve">Патофізіологія </w:t>
            </w:r>
            <w:r w:rsidR="00107A54">
              <w:rPr>
                <w:sz w:val="24"/>
                <w:lang w:val="uk-UA"/>
              </w:rPr>
              <w:t>кровоносних судин</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10</w:t>
            </w:r>
          </w:p>
        </w:tc>
        <w:tc>
          <w:tcPr>
            <w:tcW w:w="379" w:type="pct"/>
            <w:shd w:val="clear" w:color="auto" w:fill="auto"/>
            <w:vAlign w:val="center"/>
          </w:tcPr>
          <w:p w:rsidR="00753EAA" w:rsidRPr="00A0681F" w:rsidRDefault="00107A54" w:rsidP="00754925">
            <w:pPr>
              <w:widowControl w:val="0"/>
              <w:suppressAutoHyphens/>
              <w:jc w:val="center"/>
              <w:rPr>
                <w:sz w:val="24"/>
                <w:lang w:val="uk-UA"/>
              </w:rPr>
            </w:pPr>
            <w:r>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7</w:t>
            </w:r>
          </w:p>
        </w:tc>
      </w:tr>
      <w:tr w:rsidR="00741002" w:rsidRPr="00A0681F" w:rsidTr="00741002">
        <w:trPr>
          <w:cantSplit/>
          <w:trHeight w:val="20"/>
        </w:trPr>
        <w:tc>
          <w:tcPr>
            <w:tcW w:w="2614" w:type="pct"/>
          </w:tcPr>
          <w:p w:rsidR="00753EAA" w:rsidRPr="00107A54" w:rsidRDefault="00753EAA" w:rsidP="00754925">
            <w:pPr>
              <w:pStyle w:val="ae"/>
              <w:widowControl w:val="0"/>
              <w:suppressAutoHyphens/>
              <w:spacing w:after="0"/>
              <w:ind w:left="34" w:right="-109"/>
              <w:rPr>
                <w:sz w:val="24"/>
                <w:lang w:val="uk-UA"/>
              </w:rPr>
            </w:pPr>
            <w:r w:rsidRPr="00107A54">
              <w:rPr>
                <w:sz w:val="24"/>
                <w:lang w:val="uk-UA"/>
              </w:rPr>
              <w:t>Тема 4.</w:t>
            </w:r>
            <w:r w:rsidR="00107A54" w:rsidRPr="00107A54">
              <w:rPr>
                <w:sz w:val="24"/>
                <w:lang w:val="uk-UA"/>
              </w:rPr>
              <w:t xml:space="preserve"> Патологія системи дихання. </w:t>
            </w:r>
          </w:p>
        </w:tc>
        <w:tc>
          <w:tcPr>
            <w:tcW w:w="490" w:type="pct"/>
            <w:shd w:val="clear" w:color="auto" w:fill="auto"/>
            <w:vAlign w:val="center"/>
          </w:tcPr>
          <w:p w:rsidR="00753EAA" w:rsidRPr="00107A54" w:rsidRDefault="00753EAA" w:rsidP="00754925">
            <w:pPr>
              <w:widowControl w:val="0"/>
              <w:suppressAutoHyphens/>
              <w:jc w:val="center"/>
              <w:rPr>
                <w:sz w:val="24"/>
                <w:lang w:val="uk-UA"/>
              </w:rPr>
            </w:pPr>
            <w:r w:rsidRPr="00107A54">
              <w:rPr>
                <w:sz w:val="24"/>
                <w:lang w:val="uk-UA"/>
              </w:rPr>
              <w:t>7</w:t>
            </w:r>
          </w:p>
        </w:tc>
        <w:tc>
          <w:tcPr>
            <w:tcW w:w="379" w:type="pct"/>
            <w:shd w:val="clear" w:color="auto" w:fill="auto"/>
            <w:vAlign w:val="center"/>
          </w:tcPr>
          <w:p w:rsidR="00753EAA" w:rsidRPr="00107A54" w:rsidRDefault="00753EAA" w:rsidP="00754925">
            <w:pPr>
              <w:widowControl w:val="0"/>
              <w:suppressAutoHyphens/>
              <w:jc w:val="center"/>
              <w:rPr>
                <w:sz w:val="24"/>
                <w:lang w:val="uk-UA"/>
              </w:rPr>
            </w:pPr>
            <w:r w:rsidRPr="00107A54">
              <w:rPr>
                <w:sz w:val="24"/>
                <w:lang w:val="uk-UA"/>
              </w:rPr>
              <w:t>1</w:t>
            </w:r>
          </w:p>
        </w:tc>
        <w:tc>
          <w:tcPr>
            <w:tcW w:w="379" w:type="pct"/>
            <w:vAlign w:val="center"/>
          </w:tcPr>
          <w:p w:rsidR="00753EAA" w:rsidRPr="00107A54" w:rsidRDefault="00753EAA" w:rsidP="00754925">
            <w:pPr>
              <w:widowControl w:val="0"/>
              <w:suppressAutoHyphens/>
              <w:jc w:val="center"/>
              <w:rPr>
                <w:sz w:val="24"/>
                <w:lang w:val="uk-UA"/>
              </w:rPr>
            </w:pPr>
            <w:r w:rsidRPr="00107A54">
              <w:rPr>
                <w:sz w:val="24"/>
                <w:lang w:val="uk-UA"/>
              </w:rPr>
              <w:t>–</w:t>
            </w:r>
          </w:p>
        </w:tc>
        <w:tc>
          <w:tcPr>
            <w:tcW w:w="379" w:type="pct"/>
            <w:vAlign w:val="center"/>
          </w:tcPr>
          <w:p w:rsidR="00753EAA" w:rsidRPr="00107A54" w:rsidRDefault="00753EAA" w:rsidP="00754925">
            <w:pPr>
              <w:widowControl w:val="0"/>
              <w:suppressAutoHyphens/>
              <w:jc w:val="center"/>
              <w:rPr>
                <w:sz w:val="24"/>
                <w:lang w:val="uk-UA"/>
              </w:rPr>
            </w:pPr>
            <w:r w:rsidRPr="00107A54">
              <w:rPr>
                <w:sz w:val="24"/>
                <w:lang w:val="uk-UA"/>
              </w:rPr>
              <w:t>2</w:t>
            </w:r>
          </w:p>
        </w:tc>
        <w:tc>
          <w:tcPr>
            <w:tcW w:w="379" w:type="pct"/>
            <w:vAlign w:val="center"/>
          </w:tcPr>
          <w:p w:rsidR="00753EAA" w:rsidRPr="00107A54" w:rsidRDefault="00753EAA" w:rsidP="00754925">
            <w:pPr>
              <w:widowControl w:val="0"/>
              <w:suppressAutoHyphens/>
              <w:jc w:val="center"/>
              <w:rPr>
                <w:sz w:val="24"/>
                <w:lang w:val="uk-UA"/>
              </w:rPr>
            </w:pPr>
            <w:r w:rsidRPr="00107A54">
              <w:rPr>
                <w:sz w:val="24"/>
                <w:lang w:val="uk-UA"/>
              </w:rPr>
              <w:t>–</w:t>
            </w:r>
          </w:p>
        </w:tc>
        <w:tc>
          <w:tcPr>
            <w:tcW w:w="380" w:type="pct"/>
            <w:vAlign w:val="center"/>
          </w:tcPr>
          <w:p w:rsidR="00753EAA" w:rsidRPr="00107A54" w:rsidRDefault="00753EAA" w:rsidP="00754925">
            <w:pPr>
              <w:widowControl w:val="0"/>
              <w:suppressAutoHyphens/>
              <w:jc w:val="center"/>
              <w:rPr>
                <w:sz w:val="24"/>
                <w:lang w:val="uk-UA"/>
              </w:rPr>
            </w:pPr>
            <w:r w:rsidRPr="00107A54">
              <w:rPr>
                <w:sz w:val="24"/>
                <w:lang w:val="uk-UA"/>
              </w:rPr>
              <w:t>4</w:t>
            </w:r>
          </w:p>
        </w:tc>
      </w:tr>
      <w:tr w:rsidR="00741002" w:rsidRPr="00A0681F" w:rsidTr="00741002">
        <w:trPr>
          <w:cantSplit/>
          <w:trHeight w:val="20"/>
        </w:trPr>
        <w:tc>
          <w:tcPr>
            <w:tcW w:w="2614" w:type="pct"/>
          </w:tcPr>
          <w:p w:rsidR="00753EAA" w:rsidRPr="00107A54" w:rsidRDefault="00753EAA" w:rsidP="00754925">
            <w:pPr>
              <w:pStyle w:val="4"/>
              <w:keepNext w:val="0"/>
              <w:widowControl w:val="0"/>
              <w:suppressAutoHyphens/>
              <w:ind w:right="-109"/>
              <w:jc w:val="left"/>
              <w:rPr>
                <w:bCs w:val="0"/>
                <w:sz w:val="24"/>
              </w:rPr>
            </w:pPr>
            <w:r w:rsidRPr="00107A54">
              <w:rPr>
                <w:bCs w:val="0"/>
                <w:sz w:val="24"/>
              </w:rPr>
              <w:t>Разом за розділом 1</w:t>
            </w:r>
          </w:p>
        </w:tc>
        <w:tc>
          <w:tcPr>
            <w:tcW w:w="490" w:type="pct"/>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30</w:t>
            </w:r>
          </w:p>
        </w:tc>
        <w:tc>
          <w:tcPr>
            <w:tcW w:w="379" w:type="pct"/>
            <w:shd w:val="clear" w:color="auto" w:fill="auto"/>
            <w:vAlign w:val="center"/>
          </w:tcPr>
          <w:p w:rsidR="00753EAA" w:rsidRPr="00A0681F" w:rsidRDefault="00753EAA" w:rsidP="00754925">
            <w:pPr>
              <w:widowControl w:val="0"/>
              <w:suppressAutoHyphens/>
              <w:jc w:val="center"/>
              <w:rPr>
                <w:b/>
                <w:sz w:val="24"/>
                <w:lang w:val="uk-UA"/>
              </w:rPr>
            </w:pPr>
            <w:r w:rsidRPr="00A0681F">
              <w:rPr>
                <w:b/>
                <w:sz w:val="24"/>
                <w:lang w:val="uk-UA"/>
              </w:rPr>
              <w:t>4</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b/>
                <w:sz w:val="24"/>
                <w:lang w:val="uk-UA"/>
              </w:rPr>
            </w:pPr>
            <w:r w:rsidRPr="00A0681F">
              <w:rPr>
                <w:b/>
                <w:sz w:val="24"/>
                <w:lang w:val="uk-UA"/>
              </w:rPr>
              <w:t>6</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b/>
                <w:sz w:val="24"/>
                <w:lang w:val="uk-UA"/>
              </w:rPr>
            </w:pPr>
            <w:r>
              <w:rPr>
                <w:b/>
                <w:sz w:val="24"/>
                <w:lang w:val="uk-UA"/>
              </w:rPr>
              <w:t>20</w:t>
            </w:r>
          </w:p>
        </w:tc>
      </w:tr>
      <w:tr w:rsidR="00753EAA" w:rsidRPr="00A0681F" w:rsidTr="00753EAA">
        <w:trPr>
          <w:cantSplit/>
          <w:trHeight w:val="20"/>
        </w:trPr>
        <w:tc>
          <w:tcPr>
            <w:tcW w:w="5000" w:type="pct"/>
            <w:gridSpan w:val="7"/>
            <w:vAlign w:val="center"/>
          </w:tcPr>
          <w:p w:rsidR="00753EAA" w:rsidRPr="00A0681F" w:rsidRDefault="00753EAA" w:rsidP="00754925">
            <w:pPr>
              <w:widowControl w:val="0"/>
              <w:suppressAutoHyphens/>
              <w:jc w:val="center"/>
              <w:rPr>
                <w:sz w:val="24"/>
                <w:lang w:val="uk-UA"/>
              </w:rPr>
            </w:pPr>
            <w:r w:rsidRPr="00A0681F">
              <w:rPr>
                <w:b/>
                <w:bCs/>
                <w:sz w:val="24"/>
                <w:lang w:val="uk-UA"/>
              </w:rPr>
              <w:t>Розділ 2.</w:t>
            </w:r>
            <w:r w:rsidRPr="00A0681F">
              <w:rPr>
                <w:sz w:val="24"/>
                <w:lang w:val="uk-UA"/>
              </w:rPr>
              <w:t xml:space="preserve"> </w:t>
            </w:r>
            <w:r w:rsidR="00525D89">
              <w:rPr>
                <w:b/>
                <w:bCs/>
                <w:sz w:val="24"/>
                <w:lang w:val="uk-UA"/>
              </w:rPr>
              <w:t>Патофізіологія травлення, печінки та нирок</w:t>
            </w:r>
          </w:p>
        </w:tc>
      </w:tr>
      <w:tr w:rsidR="00741002" w:rsidRPr="00A0681F" w:rsidTr="00741002">
        <w:trPr>
          <w:cantSplit/>
          <w:trHeight w:val="20"/>
        </w:trPr>
        <w:tc>
          <w:tcPr>
            <w:tcW w:w="2614" w:type="pct"/>
          </w:tcPr>
          <w:p w:rsidR="00753EAA" w:rsidRPr="00936597" w:rsidRDefault="00525D89" w:rsidP="00754925">
            <w:pPr>
              <w:widowControl w:val="0"/>
              <w:suppressAutoHyphens/>
              <w:ind w:right="-109"/>
              <w:rPr>
                <w:sz w:val="24"/>
                <w:lang w:val="uk-UA"/>
              </w:rPr>
            </w:pPr>
            <w:r>
              <w:rPr>
                <w:sz w:val="24"/>
                <w:lang w:val="uk-UA"/>
              </w:rPr>
              <w:t>Тема 5. Патофізіологія системи травлення</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11</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8</w:t>
            </w:r>
          </w:p>
        </w:tc>
      </w:tr>
      <w:tr w:rsidR="00741002" w:rsidRPr="00A0681F" w:rsidTr="00741002">
        <w:trPr>
          <w:cantSplit/>
          <w:trHeight w:val="20"/>
        </w:trPr>
        <w:tc>
          <w:tcPr>
            <w:tcW w:w="2614" w:type="pct"/>
          </w:tcPr>
          <w:p w:rsidR="00753EAA" w:rsidRPr="00936597" w:rsidRDefault="00753EAA" w:rsidP="00754925">
            <w:pPr>
              <w:widowControl w:val="0"/>
              <w:suppressAutoHyphens/>
              <w:ind w:right="-109"/>
              <w:rPr>
                <w:bCs/>
                <w:sz w:val="24"/>
                <w:lang w:val="uk-UA"/>
              </w:rPr>
            </w:pPr>
            <w:r w:rsidRPr="00936597">
              <w:rPr>
                <w:sz w:val="24"/>
                <w:lang w:val="uk-UA"/>
              </w:rPr>
              <w:lastRenderedPageBreak/>
              <w:t xml:space="preserve">Тема 6. </w:t>
            </w:r>
            <w:r w:rsidR="00525D89">
              <w:rPr>
                <w:bCs/>
                <w:sz w:val="24"/>
                <w:lang w:val="uk-UA"/>
              </w:rPr>
              <w:t>Патофізіологія печінки</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8,5</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0,5</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41002" w:rsidRPr="00A0681F" w:rsidTr="00741002">
        <w:trPr>
          <w:cantSplit/>
          <w:trHeight w:val="20"/>
        </w:trPr>
        <w:tc>
          <w:tcPr>
            <w:tcW w:w="2614" w:type="pct"/>
          </w:tcPr>
          <w:p w:rsidR="00753EAA" w:rsidRPr="00936597" w:rsidRDefault="00753EAA" w:rsidP="00754925">
            <w:pPr>
              <w:widowControl w:val="0"/>
              <w:suppressAutoHyphens/>
              <w:ind w:right="-109"/>
              <w:rPr>
                <w:sz w:val="24"/>
                <w:lang w:val="uk-UA"/>
              </w:rPr>
            </w:pPr>
            <w:r w:rsidRPr="00936597">
              <w:rPr>
                <w:sz w:val="24"/>
                <w:lang w:val="uk-UA"/>
              </w:rPr>
              <w:t xml:space="preserve">Тема 7. </w:t>
            </w:r>
            <w:r w:rsidR="00525D89">
              <w:rPr>
                <w:spacing w:val="-6"/>
                <w:sz w:val="24"/>
                <w:lang w:val="uk-UA"/>
              </w:rPr>
              <w:t xml:space="preserve">Патологічна фізіологія </w:t>
            </w:r>
            <w:r w:rsidRPr="00936597">
              <w:rPr>
                <w:spacing w:val="-6"/>
                <w:sz w:val="24"/>
                <w:lang w:val="uk-UA"/>
              </w:rPr>
              <w:t xml:space="preserve"> </w:t>
            </w:r>
            <w:r w:rsidR="00525D89">
              <w:rPr>
                <w:spacing w:val="-6"/>
                <w:sz w:val="24"/>
                <w:lang w:val="uk-UA"/>
              </w:rPr>
              <w:t xml:space="preserve">нирок і сечовиділення </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8,5</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sidRPr="00A0681F">
              <w:rPr>
                <w:sz w:val="24"/>
                <w:lang w:val="uk-UA"/>
              </w:rPr>
              <w:t>0,5</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41002" w:rsidRPr="00A0681F" w:rsidTr="00741002">
        <w:trPr>
          <w:cantSplit/>
          <w:trHeight w:val="20"/>
        </w:trPr>
        <w:tc>
          <w:tcPr>
            <w:tcW w:w="2614" w:type="pct"/>
          </w:tcPr>
          <w:p w:rsidR="00753EAA" w:rsidRPr="00A0681F" w:rsidRDefault="00753EAA" w:rsidP="00754925">
            <w:pPr>
              <w:pStyle w:val="4"/>
              <w:keepNext w:val="0"/>
              <w:widowControl w:val="0"/>
              <w:suppressAutoHyphens/>
              <w:ind w:right="-109"/>
              <w:jc w:val="left"/>
              <w:rPr>
                <w:bCs w:val="0"/>
                <w:sz w:val="24"/>
              </w:rPr>
            </w:pPr>
            <w:r w:rsidRPr="00A0681F">
              <w:rPr>
                <w:bCs w:val="0"/>
                <w:sz w:val="24"/>
              </w:rPr>
              <w:t>Разом за розділом 2</w:t>
            </w:r>
          </w:p>
        </w:tc>
        <w:tc>
          <w:tcPr>
            <w:tcW w:w="490" w:type="pct"/>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28</w:t>
            </w:r>
          </w:p>
        </w:tc>
        <w:tc>
          <w:tcPr>
            <w:tcW w:w="379" w:type="pct"/>
            <w:shd w:val="clear" w:color="auto" w:fill="auto"/>
            <w:vAlign w:val="center"/>
          </w:tcPr>
          <w:p w:rsidR="00753EAA" w:rsidRPr="00A0681F" w:rsidRDefault="00753EAA" w:rsidP="00754925">
            <w:pPr>
              <w:widowControl w:val="0"/>
              <w:suppressAutoHyphens/>
              <w:jc w:val="center"/>
              <w:rPr>
                <w:b/>
                <w:sz w:val="24"/>
                <w:lang w:val="uk-UA"/>
              </w:rPr>
            </w:pPr>
            <w:r w:rsidRPr="00A0681F">
              <w:rPr>
                <w:b/>
                <w:sz w:val="24"/>
                <w:lang w:val="uk-UA"/>
              </w:rPr>
              <w:t>2</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b/>
                <w:sz w:val="24"/>
                <w:lang w:val="uk-UA"/>
              </w:rPr>
            </w:pPr>
            <w:r w:rsidRPr="00A0681F">
              <w:rPr>
                <w:b/>
                <w:sz w:val="24"/>
                <w:lang w:val="uk-UA"/>
              </w:rPr>
              <w:t>6</w:t>
            </w:r>
          </w:p>
        </w:tc>
        <w:tc>
          <w:tcPr>
            <w:tcW w:w="379" w:type="pct"/>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b/>
                <w:sz w:val="24"/>
                <w:lang w:val="uk-UA"/>
              </w:rPr>
            </w:pPr>
            <w:r>
              <w:rPr>
                <w:b/>
                <w:sz w:val="24"/>
                <w:lang w:val="uk-UA"/>
              </w:rPr>
              <w:t>20</w:t>
            </w:r>
          </w:p>
        </w:tc>
      </w:tr>
      <w:tr w:rsidR="00753EAA" w:rsidRPr="00A0681F" w:rsidTr="00753EAA">
        <w:trPr>
          <w:cantSplit/>
          <w:trHeight w:val="20"/>
        </w:trPr>
        <w:tc>
          <w:tcPr>
            <w:tcW w:w="5000" w:type="pct"/>
            <w:gridSpan w:val="7"/>
            <w:vAlign w:val="center"/>
          </w:tcPr>
          <w:p w:rsidR="0015520B" w:rsidRPr="005C38C6" w:rsidRDefault="00753EAA" w:rsidP="0015520B">
            <w:pPr>
              <w:widowControl w:val="0"/>
              <w:suppressAutoHyphens/>
              <w:jc w:val="center"/>
              <w:rPr>
                <w:b/>
                <w:sz w:val="24"/>
                <w:lang w:val="uk-UA"/>
              </w:rPr>
            </w:pPr>
            <w:r w:rsidRPr="00A0681F">
              <w:rPr>
                <w:b/>
                <w:bCs/>
                <w:sz w:val="24"/>
                <w:lang w:val="uk-UA"/>
              </w:rPr>
              <w:t>Розділ 3.</w:t>
            </w:r>
            <w:r w:rsidRPr="00A0681F">
              <w:rPr>
                <w:sz w:val="24"/>
                <w:lang w:val="uk-UA"/>
              </w:rPr>
              <w:t xml:space="preserve"> </w:t>
            </w:r>
            <w:r w:rsidR="0015520B" w:rsidRPr="005C38C6">
              <w:rPr>
                <w:b/>
                <w:sz w:val="24"/>
                <w:lang w:val="uk-UA"/>
              </w:rPr>
              <w:t xml:space="preserve">Патофізіологія регуляторних систем. </w:t>
            </w:r>
          </w:p>
          <w:p w:rsidR="00753EAA" w:rsidRPr="00A0681F" w:rsidRDefault="0015520B" w:rsidP="0015520B">
            <w:pPr>
              <w:widowControl w:val="0"/>
              <w:suppressAutoHyphens/>
              <w:jc w:val="center"/>
              <w:rPr>
                <w:sz w:val="24"/>
                <w:lang w:val="uk-UA"/>
              </w:rPr>
            </w:pPr>
            <w:r w:rsidRPr="005C38C6">
              <w:rPr>
                <w:b/>
                <w:sz w:val="24"/>
                <w:lang w:val="uk-UA"/>
              </w:rPr>
              <w:t>Патофізіологія системи розмноження і лактації</w:t>
            </w:r>
          </w:p>
        </w:tc>
      </w:tr>
      <w:tr w:rsidR="00753EAA" w:rsidRPr="00A0681F" w:rsidTr="000E4ABD">
        <w:trPr>
          <w:cantSplit/>
          <w:trHeight w:val="20"/>
        </w:trPr>
        <w:tc>
          <w:tcPr>
            <w:tcW w:w="2614" w:type="pct"/>
          </w:tcPr>
          <w:p w:rsidR="00753EAA" w:rsidRPr="00936597" w:rsidRDefault="00753EAA" w:rsidP="00754925">
            <w:pPr>
              <w:widowControl w:val="0"/>
              <w:suppressAutoHyphens/>
              <w:ind w:right="-109"/>
              <w:rPr>
                <w:spacing w:val="-6"/>
                <w:sz w:val="24"/>
                <w:lang w:val="uk-UA"/>
              </w:rPr>
            </w:pPr>
            <w:r w:rsidRPr="00936597">
              <w:rPr>
                <w:spacing w:val="-6"/>
                <w:sz w:val="24"/>
                <w:lang w:val="uk-UA"/>
              </w:rPr>
              <w:t xml:space="preserve">Тема 8. </w:t>
            </w:r>
            <w:r w:rsidR="0015520B">
              <w:rPr>
                <w:spacing w:val="-6"/>
                <w:sz w:val="24"/>
                <w:lang w:val="uk-UA"/>
              </w:rPr>
              <w:t>Патофізіологія ендокринної системи</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9</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6</w:t>
            </w:r>
          </w:p>
        </w:tc>
      </w:tr>
      <w:tr w:rsidR="00753EAA" w:rsidRPr="00A0681F" w:rsidTr="000E4ABD">
        <w:trPr>
          <w:cantSplit/>
          <w:trHeight w:val="20"/>
        </w:trPr>
        <w:tc>
          <w:tcPr>
            <w:tcW w:w="2614" w:type="pct"/>
          </w:tcPr>
          <w:p w:rsidR="00753EAA" w:rsidRPr="00936597" w:rsidRDefault="00753EAA" w:rsidP="0015520B">
            <w:pPr>
              <w:widowControl w:val="0"/>
              <w:suppressAutoHyphens/>
              <w:ind w:right="-109"/>
              <w:rPr>
                <w:sz w:val="24"/>
                <w:lang w:val="uk-UA"/>
              </w:rPr>
            </w:pPr>
            <w:r w:rsidRPr="00936597">
              <w:rPr>
                <w:sz w:val="24"/>
                <w:lang w:val="uk-UA"/>
              </w:rPr>
              <w:t xml:space="preserve">Тема 9. </w:t>
            </w:r>
            <w:r w:rsidR="0015520B">
              <w:rPr>
                <w:sz w:val="24"/>
                <w:lang w:val="uk-UA"/>
              </w:rPr>
              <w:t>Патофізіологія нервової системи</w:t>
            </w:r>
          </w:p>
        </w:tc>
        <w:tc>
          <w:tcPr>
            <w:tcW w:w="490"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7</w:t>
            </w:r>
          </w:p>
        </w:tc>
        <w:tc>
          <w:tcPr>
            <w:tcW w:w="379" w:type="pct"/>
            <w:shd w:val="clear" w:color="auto" w:fill="auto"/>
            <w:vAlign w:val="center"/>
          </w:tcPr>
          <w:p w:rsidR="00753EAA" w:rsidRPr="00A0681F" w:rsidRDefault="00753EAA" w:rsidP="00754925">
            <w:pPr>
              <w:widowControl w:val="0"/>
              <w:suppressAutoHyphens/>
              <w:jc w:val="center"/>
              <w:rPr>
                <w:sz w:val="24"/>
                <w:lang w:val="uk-UA"/>
              </w:rPr>
            </w:pPr>
            <w:r>
              <w:rPr>
                <w:sz w:val="24"/>
                <w:lang w:val="uk-UA"/>
              </w:rPr>
              <w:t>1</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753EAA" w:rsidP="00754925">
            <w:pPr>
              <w:widowControl w:val="0"/>
              <w:suppressAutoHyphens/>
              <w:jc w:val="center"/>
              <w:rPr>
                <w:sz w:val="24"/>
                <w:lang w:val="uk-UA"/>
              </w:rPr>
            </w:pPr>
            <w:r>
              <w:rPr>
                <w:sz w:val="24"/>
                <w:lang w:val="uk-UA"/>
              </w:rPr>
              <w:t>4</w:t>
            </w:r>
          </w:p>
        </w:tc>
      </w:tr>
      <w:tr w:rsidR="00753EAA" w:rsidRPr="00A0681F" w:rsidTr="000E4ABD">
        <w:trPr>
          <w:cantSplit/>
          <w:trHeight w:val="20"/>
        </w:trPr>
        <w:tc>
          <w:tcPr>
            <w:tcW w:w="2614" w:type="pct"/>
          </w:tcPr>
          <w:p w:rsidR="00753EAA" w:rsidRPr="00936597" w:rsidRDefault="00753EAA" w:rsidP="00754925">
            <w:pPr>
              <w:widowControl w:val="0"/>
              <w:suppressAutoHyphens/>
              <w:ind w:right="-109"/>
              <w:rPr>
                <w:sz w:val="24"/>
                <w:lang w:val="uk-UA"/>
              </w:rPr>
            </w:pPr>
            <w:r w:rsidRPr="00936597">
              <w:rPr>
                <w:sz w:val="24"/>
                <w:lang w:val="uk-UA"/>
              </w:rPr>
              <w:t>Тем</w:t>
            </w:r>
            <w:r w:rsidR="0015520B">
              <w:rPr>
                <w:sz w:val="24"/>
                <w:lang w:val="uk-UA"/>
              </w:rPr>
              <w:t xml:space="preserve">а 10. </w:t>
            </w:r>
            <w:r w:rsidR="00695DAB">
              <w:rPr>
                <w:sz w:val="24"/>
                <w:lang w:val="uk-UA"/>
              </w:rPr>
              <w:t>Порушення функції органів розмноження. Патофізіологія лактації</w:t>
            </w:r>
          </w:p>
        </w:tc>
        <w:tc>
          <w:tcPr>
            <w:tcW w:w="490" w:type="pct"/>
            <w:shd w:val="clear" w:color="auto" w:fill="auto"/>
            <w:vAlign w:val="center"/>
          </w:tcPr>
          <w:p w:rsidR="00753EAA" w:rsidRPr="000E4ABD" w:rsidRDefault="000E4ABD" w:rsidP="00754925">
            <w:pPr>
              <w:widowControl w:val="0"/>
              <w:suppressAutoHyphens/>
              <w:jc w:val="center"/>
              <w:rPr>
                <w:sz w:val="24"/>
                <w:lang w:val="uk-UA"/>
              </w:rPr>
            </w:pPr>
            <w:r w:rsidRPr="000E4ABD">
              <w:rPr>
                <w:sz w:val="24"/>
                <w:lang w:val="uk-UA"/>
              </w:rPr>
              <w:t>16</w:t>
            </w:r>
          </w:p>
        </w:tc>
        <w:tc>
          <w:tcPr>
            <w:tcW w:w="379" w:type="pct"/>
            <w:shd w:val="clear" w:color="auto" w:fill="auto"/>
            <w:vAlign w:val="center"/>
          </w:tcPr>
          <w:p w:rsidR="00753EAA" w:rsidRPr="00A0681F" w:rsidRDefault="00695DAB" w:rsidP="00754925">
            <w:pPr>
              <w:widowControl w:val="0"/>
              <w:suppressAutoHyphens/>
              <w:jc w:val="center"/>
              <w:rPr>
                <w:sz w:val="24"/>
                <w:lang w:val="uk-UA"/>
              </w:rPr>
            </w:pPr>
            <w:r>
              <w:rPr>
                <w:sz w:val="24"/>
                <w:lang w:val="uk-UA"/>
              </w:rPr>
              <w:t>2</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vAlign w:val="center"/>
          </w:tcPr>
          <w:p w:rsidR="00753EAA" w:rsidRPr="00A0681F" w:rsidRDefault="000E4ABD" w:rsidP="00754925">
            <w:pPr>
              <w:widowControl w:val="0"/>
              <w:suppressAutoHyphens/>
              <w:jc w:val="center"/>
              <w:rPr>
                <w:sz w:val="24"/>
                <w:lang w:val="uk-UA"/>
              </w:rPr>
            </w:pPr>
            <w:r>
              <w:rPr>
                <w:sz w:val="24"/>
                <w:lang w:val="uk-UA"/>
              </w:rPr>
              <w:t>4</w:t>
            </w:r>
          </w:p>
        </w:tc>
        <w:tc>
          <w:tcPr>
            <w:tcW w:w="379" w:type="pct"/>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vAlign w:val="center"/>
          </w:tcPr>
          <w:p w:rsidR="00753EAA" w:rsidRPr="00A0681F" w:rsidRDefault="000E4ABD" w:rsidP="00754925">
            <w:pPr>
              <w:widowControl w:val="0"/>
              <w:suppressAutoHyphens/>
              <w:jc w:val="center"/>
              <w:rPr>
                <w:sz w:val="24"/>
                <w:lang w:val="uk-UA"/>
              </w:rPr>
            </w:pPr>
            <w:r>
              <w:rPr>
                <w:sz w:val="24"/>
                <w:lang w:val="uk-UA"/>
              </w:rPr>
              <w:t>10</w:t>
            </w:r>
          </w:p>
        </w:tc>
      </w:tr>
      <w:tr w:rsidR="00753EAA" w:rsidRPr="00A0681F" w:rsidTr="000E4ABD">
        <w:trPr>
          <w:cantSplit/>
          <w:trHeight w:val="20"/>
        </w:trPr>
        <w:tc>
          <w:tcPr>
            <w:tcW w:w="2614" w:type="pct"/>
            <w:tcBorders>
              <w:top w:val="single" w:sz="4" w:space="0" w:color="auto"/>
              <w:left w:val="single" w:sz="4" w:space="0" w:color="auto"/>
              <w:bottom w:val="single" w:sz="4" w:space="0" w:color="auto"/>
              <w:right w:val="single" w:sz="4" w:space="0" w:color="auto"/>
            </w:tcBorders>
          </w:tcPr>
          <w:p w:rsidR="00753EAA" w:rsidRPr="00A0681F" w:rsidRDefault="00753EAA" w:rsidP="00754925">
            <w:pPr>
              <w:widowControl w:val="0"/>
              <w:suppressAutoHyphens/>
              <w:ind w:right="-109"/>
              <w:jc w:val="both"/>
              <w:rPr>
                <w:b/>
                <w:sz w:val="24"/>
                <w:lang w:val="uk-UA"/>
              </w:rPr>
            </w:pPr>
            <w:r w:rsidRPr="00A0681F">
              <w:rPr>
                <w:b/>
                <w:sz w:val="24"/>
                <w:lang w:val="uk-UA"/>
              </w:rPr>
              <w:t>Разом за розділом 3</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32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4</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sidRPr="00A0681F">
              <w:rPr>
                <w:b/>
                <w:sz w:val="24"/>
                <w:lang w:val="uk-UA"/>
              </w:rPr>
              <w:t>8</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sidRPr="00A0681F">
              <w:rPr>
                <w:sz w:val="24"/>
                <w:lang w:val="uk-UA"/>
              </w:rPr>
              <w:t>–</w:t>
            </w:r>
          </w:p>
        </w:tc>
        <w:tc>
          <w:tcPr>
            <w:tcW w:w="380"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Pr>
                <w:b/>
                <w:sz w:val="24"/>
                <w:lang w:val="uk-UA"/>
              </w:rPr>
              <w:t>20</w:t>
            </w:r>
          </w:p>
        </w:tc>
      </w:tr>
      <w:tr w:rsidR="00753EAA" w:rsidRPr="00A0681F" w:rsidTr="000E4ABD">
        <w:trPr>
          <w:cantSplit/>
          <w:trHeight w:val="20"/>
        </w:trPr>
        <w:tc>
          <w:tcPr>
            <w:tcW w:w="2614" w:type="pct"/>
            <w:tcBorders>
              <w:top w:val="single" w:sz="4" w:space="0" w:color="auto"/>
              <w:left w:val="single" w:sz="4" w:space="0" w:color="auto"/>
              <w:bottom w:val="single" w:sz="4" w:space="0" w:color="auto"/>
              <w:right w:val="single" w:sz="4" w:space="0" w:color="auto"/>
            </w:tcBorders>
          </w:tcPr>
          <w:p w:rsidR="00753EAA" w:rsidRPr="00A0681F" w:rsidRDefault="00753EAA" w:rsidP="00754925">
            <w:pPr>
              <w:widowControl w:val="0"/>
              <w:suppressAutoHyphens/>
              <w:ind w:right="-109"/>
              <w:jc w:val="both"/>
              <w:rPr>
                <w:b/>
                <w:sz w:val="24"/>
                <w:lang w:val="uk-UA"/>
              </w:rPr>
            </w:pPr>
            <w:r w:rsidRPr="005F2309">
              <w:rPr>
                <w:b/>
                <w:sz w:val="24"/>
                <w:lang w:val="uk-UA"/>
              </w:rPr>
              <w:t>Всього за курс</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Default="00753EAA" w:rsidP="00754925">
            <w:pPr>
              <w:widowControl w:val="0"/>
              <w:suppressAutoHyphens/>
              <w:jc w:val="center"/>
              <w:rPr>
                <w:b/>
                <w:sz w:val="24"/>
                <w:lang w:val="uk-UA"/>
              </w:rPr>
            </w:pPr>
            <w:r>
              <w:rPr>
                <w:b/>
                <w:sz w:val="24"/>
                <w:lang w:val="uk-UA"/>
              </w:rPr>
              <w:t>90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53EAA" w:rsidRPr="00A0681F" w:rsidRDefault="00753EAA" w:rsidP="00754925">
            <w:pPr>
              <w:widowControl w:val="0"/>
              <w:suppressAutoHyphens/>
              <w:jc w:val="center"/>
              <w:rPr>
                <w:b/>
                <w:sz w:val="24"/>
                <w:lang w:val="uk-UA"/>
              </w:rPr>
            </w:pPr>
            <w:r>
              <w:rPr>
                <w:b/>
                <w:sz w:val="24"/>
                <w:lang w:val="uk-UA"/>
              </w:rPr>
              <w:t>10</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b/>
                <w:sz w:val="24"/>
                <w:lang w:val="uk-UA"/>
              </w:rPr>
            </w:pPr>
            <w:r>
              <w:rPr>
                <w:b/>
                <w:sz w:val="24"/>
                <w:lang w:val="uk-UA"/>
              </w:rPr>
              <w:t>20</w:t>
            </w:r>
          </w:p>
        </w:tc>
        <w:tc>
          <w:tcPr>
            <w:tcW w:w="379" w:type="pct"/>
            <w:tcBorders>
              <w:top w:val="single" w:sz="4" w:space="0" w:color="auto"/>
              <w:left w:val="single" w:sz="4" w:space="0" w:color="auto"/>
              <w:bottom w:val="single" w:sz="4" w:space="0" w:color="auto"/>
              <w:right w:val="single" w:sz="4" w:space="0" w:color="auto"/>
            </w:tcBorders>
            <w:vAlign w:val="center"/>
          </w:tcPr>
          <w:p w:rsidR="00753EAA" w:rsidRPr="00A0681F" w:rsidRDefault="00753EAA" w:rsidP="00754925">
            <w:pPr>
              <w:widowControl w:val="0"/>
              <w:suppressAutoHyphens/>
              <w:jc w:val="center"/>
              <w:rPr>
                <w:sz w:val="24"/>
                <w:lang w:val="uk-UA"/>
              </w:rPr>
            </w:pPr>
            <w:r w:rsidRPr="00A0681F">
              <w:rPr>
                <w:sz w:val="24"/>
                <w:lang w:val="uk-UA"/>
              </w:rPr>
              <w:t>–</w:t>
            </w:r>
          </w:p>
        </w:tc>
        <w:tc>
          <w:tcPr>
            <w:tcW w:w="380" w:type="pct"/>
            <w:tcBorders>
              <w:top w:val="single" w:sz="4" w:space="0" w:color="auto"/>
              <w:left w:val="single" w:sz="4" w:space="0" w:color="auto"/>
              <w:bottom w:val="single" w:sz="4" w:space="0" w:color="auto"/>
              <w:right w:val="single" w:sz="4" w:space="0" w:color="auto"/>
            </w:tcBorders>
            <w:vAlign w:val="center"/>
          </w:tcPr>
          <w:p w:rsidR="00753EAA" w:rsidRDefault="00753EAA" w:rsidP="00754925">
            <w:pPr>
              <w:widowControl w:val="0"/>
              <w:suppressAutoHyphens/>
              <w:jc w:val="center"/>
              <w:rPr>
                <w:b/>
                <w:sz w:val="24"/>
                <w:lang w:val="uk-UA"/>
              </w:rPr>
            </w:pPr>
            <w:r>
              <w:rPr>
                <w:b/>
                <w:sz w:val="24"/>
                <w:lang w:val="uk-UA"/>
              </w:rPr>
              <w:t>60</w:t>
            </w:r>
          </w:p>
        </w:tc>
      </w:tr>
    </w:tbl>
    <w:p w:rsidR="006E2A6C" w:rsidRDefault="006E2A6C" w:rsidP="00754925">
      <w:pPr>
        <w:widowControl w:val="0"/>
        <w:suppressAutoHyphens/>
        <w:rPr>
          <w:sz w:val="24"/>
          <w:lang w:val="uk-UA"/>
        </w:rPr>
      </w:pPr>
    </w:p>
    <w:p w:rsidR="00015612" w:rsidRPr="00F1679B" w:rsidRDefault="00015612" w:rsidP="00754925">
      <w:pPr>
        <w:widowControl w:val="0"/>
        <w:suppressAutoHyphens/>
        <w:ind w:left="567"/>
        <w:rPr>
          <w:b/>
          <w:sz w:val="24"/>
          <w:lang w:val="uk-UA"/>
        </w:rPr>
      </w:pPr>
      <w:r w:rsidRPr="00F1679B">
        <w:rPr>
          <w:b/>
          <w:sz w:val="24"/>
          <w:lang w:val="uk-UA"/>
        </w:rPr>
        <w:t>3.2. Лекційні заняття</w:t>
      </w:r>
    </w:p>
    <w:tbl>
      <w:tblPr>
        <w:tblW w:w="10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28"/>
        <w:gridCol w:w="1134"/>
      </w:tblGrid>
      <w:tr w:rsidR="00015612" w:rsidRPr="00F1679B" w:rsidTr="002A7D4B">
        <w:tc>
          <w:tcPr>
            <w:tcW w:w="567" w:type="dxa"/>
            <w:vMerge w:val="restart"/>
            <w:shd w:val="clear" w:color="auto" w:fill="auto"/>
            <w:vAlign w:val="center"/>
          </w:tcPr>
          <w:p w:rsidR="00015612" w:rsidRPr="00F1679B" w:rsidRDefault="00015612" w:rsidP="00754925">
            <w:pPr>
              <w:widowControl w:val="0"/>
              <w:suppressAutoHyphens/>
              <w:ind w:left="142" w:hanging="142"/>
              <w:jc w:val="center"/>
              <w:rPr>
                <w:sz w:val="24"/>
                <w:lang w:val="uk-UA"/>
              </w:rPr>
            </w:pPr>
            <w:r w:rsidRPr="00F1679B">
              <w:rPr>
                <w:sz w:val="24"/>
                <w:lang w:val="uk-UA"/>
              </w:rPr>
              <w:t>№</w:t>
            </w:r>
          </w:p>
          <w:p w:rsidR="00015612" w:rsidRPr="00F1679B" w:rsidRDefault="00015612" w:rsidP="00754925">
            <w:pPr>
              <w:widowControl w:val="0"/>
              <w:suppressAutoHyphens/>
              <w:ind w:left="142" w:hanging="142"/>
              <w:jc w:val="center"/>
              <w:rPr>
                <w:sz w:val="24"/>
                <w:lang w:val="uk-UA"/>
              </w:rPr>
            </w:pPr>
            <w:r w:rsidRPr="00F1679B">
              <w:rPr>
                <w:sz w:val="24"/>
                <w:lang w:val="uk-UA"/>
              </w:rPr>
              <w:t>з/п</w:t>
            </w:r>
          </w:p>
        </w:tc>
        <w:tc>
          <w:tcPr>
            <w:tcW w:w="8628" w:type="dxa"/>
            <w:vMerge w:val="restart"/>
            <w:shd w:val="clear" w:color="auto" w:fill="auto"/>
            <w:vAlign w:val="center"/>
          </w:tcPr>
          <w:p w:rsidR="00015612" w:rsidRPr="00F1679B" w:rsidRDefault="00015612"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015612" w:rsidRPr="00F1679B" w:rsidRDefault="00015612" w:rsidP="00754925">
            <w:pPr>
              <w:widowControl w:val="0"/>
              <w:suppressAutoHyphens/>
              <w:ind w:left="-108" w:right="-108"/>
              <w:jc w:val="center"/>
              <w:rPr>
                <w:sz w:val="24"/>
                <w:lang w:val="uk-UA"/>
              </w:rPr>
            </w:pPr>
            <w:r w:rsidRPr="00F1679B">
              <w:rPr>
                <w:sz w:val="24"/>
                <w:lang w:val="uk-UA"/>
              </w:rPr>
              <w:t>Кількість</w:t>
            </w:r>
          </w:p>
          <w:p w:rsidR="00015612" w:rsidRPr="00F1679B" w:rsidRDefault="00015612" w:rsidP="00754925">
            <w:pPr>
              <w:widowControl w:val="0"/>
              <w:suppressAutoHyphens/>
              <w:ind w:left="-108" w:right="-108"/>
              <w:jc w:val="center"/>
              <w:rPr>
                <w:sz w:val="24"/>
                <w:lang w:val="uk-UA"/>
              </w:rPr>
            </w:pPr>
            <w:r w:rsidRPr="00F1679B">
              <w:rPr>
                <w:sz w:val="24"/>
                <w:lang w:val="uk-UA"/>
              </w:rPr>
              <w:t>годин</w:t>
            </w:r>
          </w:p>
        </w:tc>
      </w:tr>
      <w:tr w:rsidR="00015612" w:rsidRPr="00F1679B" w:rsidTr="002A7D4B">
        <w:trPr>
          <w:trHeight w:val="458"/>
        </w:trPr>
        <w:tc>
          <w:tcPr>
            <w:tcW w:w="567" w:type="dxa"/>
            <w:vMerge/>
            <w:shd w:val="clear" w:color="auto" w:fill="auto"/>
            <w:vAlign w:val="center"/>
          </w:tcPr>
          <w:p w:rsidR="00015612" w:rsidRPr="00F1679B" w:rsidRDefault="00015612" w:rsidP="00754925">
            <w:pPr>
              <w:widowControl w:val="0"/>
              <w:suppressAutoHyphens/>
              <w:ind w:left="142" w:hanging="142"/>
              <w:jc w:val="center"/>
              <w:rPr>
                <w:sz w:val="24"/>
                <w:lang w:val="uk-UA"/>
              </w:rPr>
            </w:pPr>
          </w:p>
        </w:tc>
        <w:tc>
          <w:tcPr>
            <w:tcW w:w="8628" w:type="dxa"/>
            <w:vMerge/>
            <w:shd w:val="clear" w:color="auto" w:fill="auto"/>
            <w:vAlign w:val="center"/>
          </w:tcPr>
          <w:p w:rsidR="00015612" w:rsidRPr="00F1679B" w:rsidRDefault="00015612" w:rsidP="00754925">
            <w:pPr>
              <w:widowControl w:val="0"/>
              <w:suppressAutoHyphens/>
              <w:jc w:val="center"/>
              <w:rPr>
                <w:sz w:val="24"/>
                <w:lang w:val="uk-UA"/>
              </w:rPr>
            </w:pPr>
          </w:p>
        </w:tc>
        <w:tc>
          <w:tcPr>
            <w:tcW w:w="1134" w:type="dxa"/>
            <w:shd w:val="clear" w:color="auto" w:fill="auto"/>
            <w:vAlign w:val="center"/>
          </w:tcPr>
          <w:p w:rsidR="00015612" w:rsidRPr="00F1679B" w:rsidRDefault="00015612" w:rsidP="00754925">
            <w:pPr>
              <w:widowControl w:val="0"/>
              <w:suppressAutoHyphens/>
              <w:ind w:left="-108" w:right="-108"/>
              <w:jc w:val="center"/>
              <w:rPr>
                <w:sz w:val="24"/>
                <w:lang w:val="uk-UA"/>
              </w:rPr>
            </w:pPr>
            <w:r w:rsidRPr="00F1679B">
              <w:rPr>
                <w:sz w:val="24"/>
                <w:lang w:val="uk-UA"/>
              </w:rPr>
              <w:t>ДФН</w:t>
            </w:r>
          </w:p>
        </w:tc>
      </w:tr>
      <w:tr w:rsidR="00015612" w:rsidRPr="00C47072" w:rsidTr="002A7D4B">
        <w:tc>
          <w:tcPr>
            <w:tcW w:w="10329" w:type="dxa"/>
            <w:gridSpan w:val="3"/>
            <w:shd w:val="clear" w:color="auto" w:fill="auto"/>
          </w:tcPr>
          <w:p w:rsidR="00015612" w:rsidRPr="00C47072" w:rsidRDefault="00015612" w:rsidP="00754925">
            <w:pPr>
              <w:widowControl w:val="0"/>
              <w:suppressAutoHyphens/>
              <w:jc w:val="center"/>
              <w:rPr>
                <w:sz w:val="24"/>
                <w:lang w:val="uk-UA"/>
              </w:rPr>
            </w:pPr>
            <w:r w:rsidRPr="00C47072">
              <w:rPr>
                <w:b/>
                <w:bCs/>
                <w:sz w:val="24"/>
                <w:lang w:val="uk-UA"/>
              </w:rPr>
              <w:t>Розділ 1</w:t>
            </w:r>
            <w:r w:rsidRPr="00C47072">
              <w:rPr>
                <w:sz w:val="24"/>
                <w:lang w:val="uk-UA"/>
              </w:rPr>
              <w:t>.</w:t>
            </w:r>
            <w:r w:rsidRPr="00CC7197">
              <w:rPr>
                <w:sz w:val="24"/>
                <w:lang w:val="uk-UA"/>
              </w:rPr>
              <w:t xml:space="preserve"> </w:t>
            </w:r>
            <w:r w:rsidR="002A7D4B">
              <w:rPr>
                <w:b/>
                <w:bCs/>
                <w:sz w:val="24"/>
                <w:lang w:val="uk-UA"/>
              </w:rPr>
              <w:t>Патофізіологія системного кровообігу і дихання</w:t>
            </w:r>
          </w:p>
        </w:tc>
      </w:tr>
      <w:tr w:rsidR="00015612" w:rsidRPr="00C47072" w:rsidTr="002A7D4B">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1</w:t>
            </w:r>
            <w:r w:rsidRPr="00C47072">
              <w:rPr>
                <w:sz w:val="24"/>
                <w:lang w:val="uk-UA"/>
              </w:rPr>
              <w:t>.</w:t>
            </w:r>
          </w:p>
        </w:tc>
        <w:tc>
          <w:tcPr>
            <w:tcW w:w="8628" w:type="dxa"/>
            <w:shd w:val="clear" w:color="auto" w:fill="auto"/>
          </w:tcPr>
          <w:p w:rsidR="00015612" w:rsidRPr="00107A54" w:rsidRDefault="00107A54" w:rsidP="00754925">
            <w:pPr>
              <w:widowControl w:val="0"/>
              <w:suppressAutoHyphens/>
              <w:jc w:val="both"/>
              <w:rPr>
                <w:sz w:val="24"/>
                <w:lang w:val="uk-UA"/>
              </w:rPr>
            </w:pPr>
            <w:r>
              <w:rPr>
                <w:sz w:val="24"/>
                <w:lang w:val="uk-UA"/>
              </w:rPr>
              <w:t>Патологія системи крові та порушення крово</w:t>
            </w:r>
            <w:r w:rsidR="00BB2A33">
              <w:rPr>
                <w:sz w:val="24"/>
                <w:lang w:val="uk-UA"/>
              </w:rPr>
              <w:t>о</w:t>
            </w:r>
            <w:r>
              <w:rPr>
                <w:sz w:val="24"/>
                <w:lang w:val="uk-UA"/>
              </w:rPr>
              <w:t xml:space="preserve">бігу при патології міокарда. </w:t>
            </w:r>
            <w:proofErr w:type="spellStart"/>
            <w:r w:rsidR="002A7D4B" w:rsidRPr="00107A54">
              <w:rPr>
                <w:i/>
                <w:sz w:val="24"/>
                <w:lang w:val="uk-UA"/>
              </w:rPr>
              <w:t>Гіперволемія</w:t>
            </w:r>
            <w:proofErr w:type="spellEnd"/>
            <w:r w:rsidR="002A7D4B" w:rsidRPr="00107A54">
              <w:rPr>
                <w:i/>
                <w:sz w:val="24"/>
                <w:lang w:val="uk-UA"/>
              </w:rPr>
              <w:t xml:space="preserve">, </w:t>
            </w:r>
            <w:proofErr w:type="spellStart"/>
            <w:r w:rsidR="002A7D4B" w:rsidRPr="00107A54">
              <w:rPr>
                <w:i/>
                <w:sz w:val="24"/>
                <w:lang w:val="uk-UA"/>
              </w:rPr>
              <w:t>гіповолемія</w:t>
            </w:r>
            <w:proofErr w:type="spellEnd"/>
            <w:r w:rsidR="002A7D4B" w:rsidRPr="00107A54">
              <w:rPr>
                <w:i/>
                <w:sz w:val="24"/>
                <w:lang w:val="uk-UA"/>
              </w:rPr>
              <w:t>, їх види і механіз</w:t>
            </w:r>
            <w:r w:rsidRPr="00107A54">
              <w:rPr>
                <w:i/>
                <w:sz w:val="24"/>
                <w:lang w:val="uk-UA"/>
              </w:rPr>
              <w:t xml:space="preserve">ми. Зміни лейкоцитарної формули та лейкоцитарного профілю крові тварини у разі різних форм </w:t>
            </w:r>
            <w:proofErr w:type="spellStart"/>
            <w:r w:rsidRPr="00107A54">
              <w:rPr>
                <w:i/>
                <w:sz w:val="24"/>
                <w:lang w:val="uk-UA"/>
              </w:rPr>
              <w:t>лейкоцитозів</w:t>
            </w:r>
            <w:proofErr w:type="spellEnd"/>
            <w:r w:rsidRPr="00107A54">
              <w:rPr>
                <w:i/>
                <w:sz w:val="24"/>
                <w:lang w:val="uk-UA"/>
              </w:rPr>
              <w:t xml:space="preserve"> та лейкопенії. Патологічні зміни еритроцитів при досліджені мазків крові. Дослідження фізико – хімічних властивостей крові</w:t>
            </w:r>
            <w:r w:rsidRPr="00107A54">
              <w:rPr>
                <w:lang w:val="uk-UA"/>
              </w:rPr>
              <w:t>.</w:t>
            </w:r>
            <w:r w:rsidRPr="002132FD">
              <w:rPr>
                <w:i/>
                <w:sz w:val="24"/>
                <w:lang w:val="uk-UA"/>
              </w:rPr>
              <w:t xml:space="preserve"> Серцева недостатність кровообігу. Механізми компенсації серцевої недостатності. Гіпертрофія міокарда. Розширення порожнин ураженого серця. Збільшення частоти скорочень серця. Порушення збудливості серця. Порушення провідності серця. Порушення скоротливості серця. Порушення коронарного кровообігу. Патологія перикарда.</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567443" w:rsidTr="002A7D4B">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2</w:t>
            </w:r>
            <w:r w:rsidRPr="00C47072">
              <w:rPr>
                <w:sz w:val="24"/>
                <w:lang w:val="uk-UA"/>
              </w:rPr>
              <w:t>.</w:t>
            </w:r>
          </w:p>
        </w:tc>
        <w:tc>
          <w:tcPr>
            <w:tcW w:w="8628" w:type="dxa"/>
            <w:shd w:val="clear" w:color="auto" w:fill="auto"/>
          </w:tcPr>
          <w:p w:rsidR="00567443" w:rsidRDefault="00107A54" w:rsidP="00754925">
            <w:pPr>
              <w:widowControl w:val="0"/>
              <w:suppressAutoHyphens/>
              <w:jc w:val="both"/>
              <w:rPr>
                <w:sz w:val="24"/>
                <w:lang w:val="uk-UA"/>
              </w:rPr>
            </w:pPr>
            <w:r>
              <w:rPr>
                <w:sz w:val="24"/>
                <w:lang w:val="uk-UA"/>
              </w:rPr>
              <w:t xml:space="preserve">Розлади кровообігу при порушенні функції судин та патологія системи дихання </w:t>
            </w:r>
          </w:p>
          <w:p w:rsidR="00567443" w:rsidRPr="002132FD" w:rsidRDefault="00567443" w:rsidP="002132FD">
            <w:pPr>
              <w:widowControl w:val="0"/>
              <w:suppressAutoHyphens/>
              <w:jc w:val="both"/>
              <w:rPr>
                <w:i/>
                <w:sz w:val="24"/>
                <w:lang w:val="uk-UA"/>
              </w:rPr>
            </w:pPr>
            <w:r w:rsidRPr="002132FD">
              <w:rPr>
                <w:i/>
                <w:sz w:val="24"/>
                <w:lang w:val="uk-UA"/>
              </w:rPr>
              <w:t>Судинна недостатність кровообігу.</w:t>
            </w:r>
            <w:r w:rsidR="002132FD" w:rsidRPr="002132FD">
              <w:rPr>
                <w:i/>
                <w:sz w:val="24"/>
                <w:lang w:val="uk-UA"/>
              </w:rPr>
              <w:t xml:space="preserve"> Порушення механізмів регуляції тонусу судин. Вплив артеріосклерозу на кровообіг. </w:t>
            </w:r>
            <w:r w:rsidR="00107A54">
              <w:rPr>
                <w:i/>
                <w:sz w:val="24"/>
                <w:lang w:val="uk-UA"/>
              </w:rPr>
              <w:t xml:space="preserve">Механізми розвитку первинної і вторинної гіпертензії малого кола кровообігу. </w:t>
            </w:r>
            <w:r w:rsidR="00BB2A33">
              <w:rPr>
                <w:i/>
                <w:sz w:val="24"/>
                <w:lang w:val="uk-UA"/>
              </w:rPr>
              <w:t xml:space="preserve">Патогенез гострих і хронічних артеріальних </w:t>
            </w:r>
            <w:proofErr w:type="spellStart"/>
            <w:r w:rsidR="00BB2A33">
              <w:rPr>
                <w:i/>
                <w:sz w:val="24"/>
                <w:lang w:val="uk-UA"/>
              </w:rPr>
              <w:t>гіпотензій</w:t>
            </w:r>
            <w:proofErr w:type="spellEnd"/>
            <w:r w:rsidR="00BB2A33">
              <w:rPr>
                <w:i/>
                <w:sz w:val="24"/>
                <w:lang w:val="uk-UA"/>
              </w:rPr>
              <w:t xml:space="preserve">. Гостра судинна недостатність кровообігу. Недостатність зовнішнього дихання. Основні фактори нервово-рефлекторного механізму прискорення дихання. Порушення легеневого кровообігу.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567443" w:rsidTr="002A7D4B">
        <w:tc>
          <w:tcPr>
            <w:tcW w:w="9195" w:type="dxa"/>
            <w:gridSpan w:val="2"/>
            <w:shd w:val="clear" w:color="auto" w:fill="auto"/>
          </w:tcPr>
          <w:p w:rsidR="00015612" w:rsidRPr="00C47072" w:rsidRDefault="00760056"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015612" w:rsidRPr="00C47072" w:rsidRDefault="00015612" w:rsidP="00754925">
            <w:pPr>
              <w:widowControl w:val="0"/>
              <w:suppressAutoHyphens/>
              <w:jc w:val="center"/>
              <w:rPr>
                <w:b/>
                <w:sz w:val="24"/>
                <w:lang w:val="uk-UA"/>
              </w:rPr>
            </w:pPr>
            <w:r>
              <w:rPr>
                <w:b/>
                <w:sz w:val="24"/>
                <w:lang w:val="uk-UA"/>
              </w:rPr>
              <w:t>4</w:t>
            </w:r>
          </w:p>
        </w:tc>
      </w:tr>
      <w:tr w:rsidR="00015612" w:rsidRPr="00567443" w:rsidTr="002A7D4B">
        <w:tc>
          <w:tcPr>
            <w:tcW w:w="10329" w:type="dxa"/>
            <w:gridSpan w:val="3"/>
            <w:shd w:val="clear" w:color="auto" w:fill="auto"/>
          </w:tcPr>
          <w:p w:rsidR="00015612" w:rsidRPr="00C47072" w:rsidRDefault="00015612" w:rsidP="00525D89">
            <w:pPr>
              <w:widowControl w:val="0"/>
              <w:suppressAutoHyphens/>
              <w:jc w:val="center"/>
              <w:rPr>
                <w:sz w:val="24"/>
                <w:lang w:val="uk-UA"/>
              </w:rPr>
            </w:pPr>
            <w:r w:rsidRPr="00C47072">
              <w:rPr>
                <w:b/>
                <w:bCs/>
                <w:sz w:val="24"/>
                <w:lang w:val="uk-UA"/>
              </w:rPr>
              <w:t xml:space="preserve">Розділ </w:t>
            </w:r>
            <w:r>
              <w:rPr>
                <w:b/>
                <w:bCs/>
                <w:sz w:val="24"/>
                <w:lang w:val="uk-UA"/>
              </w:rPr>
              <w:t>2</w:t>
            </w:r>
            <w:r w:rsidRPr="00C47072">
              <w:rPr>
                <w:b/>
                <w:bCs/>
                <w:sz w:val="24"/>
                <w:lang w:val="uk-UA"/>
              </w:rPr>
              <w:t>.</w:t>
            </w:r>
            <w:r w:rsidRPr="00C47072">
              <w:rPr>
                <w:sz w:val="24"/>
                <w:lang w:val="uk-UA"/>
              </w:rPr>
              <w:t xml:space="preserve"> </w:t>
            </w:r>
            <w:r w:rsidR="00525D89">
              <w:rPr>
                <w:b/>
                <w:bCs/>
                <w:sz w:val="24"/>
                <w:lang w:val="uk-UA"/>
              </w:rPr>
              <w:t>Патофізіологія травлення, печінки та нирок</w:t>
            </w:r>
          </w:p>
        </w:tc>
      </w:tr>
      <w:tr w:rsidR="00015612" w:rsidRPr="00ED060D" w:rsidTr="002A7D4B">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3</w:t>
            </w:r>
            <w:r w:rsidRPr="00C47072">
              <w:rPr>
                <w:sz w:val="24"/>
                <w:lang w:val="uk-UA"/>
              </w:rPr>
              <w:t>.</w:t>
            </w:r>
          </w:p>
        </w:tc>
        <w:tc>
          <w:tcPr>
            <w:tcW w:w="8628" w:type="dxa"/>
            <w:shd w:val="clear" w:color="auto" w:fill="auto"/>
          </w:tcPr>
          <w:p w:rsidR="00015612" w:rsidRPr="00525D89" w:rsidRDefault="00525D89" w:rsidP="00754925">
            <w:pPr>
              <w:widowControl w:val="0"/>
              <w:suppressAutoHyphens/>
              <w:jc w:val="both"/>
              <w:rPr>
                <w:i/>
                <w:sz w:val="24"/>
                <w:lang w:val="uk-UA"/>
              </w:rPr>
            </w:pPr>
            <w:r>
              <w:rPr>
                <w:sz w:val="24"/>
                <w:lang w:val="uk-UA"/>
              </w:rPr>
              <w:t xml:space="preserve">Патофізіологія системи травлення та сечовидільної системи. </w:t>
            </w:r>
            <w:r>
              <w:rPr>
                <w:i/>
                <w:sz w:val="24"/>
                <w:lang w:val="uk-UA"/>
              </w:rPr>
              <w:t xml:space="preserve">Роль </w:t>
            </w:r>
            <w:proofErr w:type="spellStart"/>
            <w:r>
              <w:rPr>
                <w:i/>
                <w:sz w:val="24"/>
                <w:lang w:val="uk-UA"/>
              </w:rPr>
              <w:t>аліментальних</w:t>
            </w:r>
            <w:proofErr w:type="spellEnd"/>
            <w:r>
              <w:rPr>
                <w:i/>
                <w:sz w:val="24"/>
                <w:lang w:val="uk-UA"/>
              </w:rPr>
              <w:t xml:space="preserve"> та інфекційних агентів, порушень нервової та гуморальної регуляції функціонування системи травлення. </w:t>
            </w:r>
            <w:r w:rsidR="00ED060D">
              <w:rPr>
                <w:i/>
                <w:sz w:val="24"/>
                <w:lang w:val="uk-UA"/>
              </w:rPr>
              <w:t>Роздали травлення в ротовій порожнині, шлунку,</w:t>
            </w:r>
            <w:r w:rsidR="00BE4FBD">
              <w:rPr>
                <w:i/>
                <w:sz w:val="24"/>
                <w:lang w:val="uk-UA"/>
              </w:rPr>
              <w:t xml:space="preserve"> </w:t>
            </w:r>
            <w:proofErr w:type="spellStart"/>
            <w:r w:rsidR="00ED060D">
              <w:rPr>
                <w:i/>
                <w:sz w:val="24"/>
                <w:lang w:val="uk-UA"/>
              </w:rPr>
              <w:t>сичузі</w:t>
            </w:r>
            <w:proofErr w:type="spellEnd"/>
            <w:r w:rsidR="00ED060D">
              <w:rPr>
                <w:i/>
                <w:sz w:val="24"/>
                <w:lang w:val="uk-UA"/>
              </w:rPr>
              <w:t xml:space="preserve"> та порушення кишкового травлення. Типові порушення вуглеводного, білкового, ліпідного, водно-електролітного обміну, обміну мікроелементів, вітамінів і гормонів, порушення діяльності функціональних систем організму при недостатності печінки. Причини та механізми розладів кровообігу в нирках, порушень </w:t>
            </w:r>
            <w:proofErr w:type="spellStart"/>
            <w:r w:rsidR="00ED060D">
              <w:rPr>
                <w:i/>
                <w:sz w:val="24"/>
                <w:lang w:val="uk-UA"/>
              </w:rPr>
              <w:t>канальцевої</w:t>
            </w:r>
            <w:proofErr w:type="spellEnd"/>
            <w:r w:rsidR="00ED060D">
              <w:rPr>
                <w:i/>
                <w:sz w:val="24"/>
                <w:lang w:val="uk-UA"/>
              </w:rPr>
              <w:t xml:space="preserve"> реабсорбції та секреції. Патологічні компоненти сечі: протеїнурія, </w:t>
            </w:r>
            <w:proofErr w:type="spellStart"/>
            <w:r w:rsidR="00ED060D">
              <w:rPr>
                <w:i/>
                <w:sz w:val="24"/>
                <w:lang w:val="uk-UA"/>
              </w:rPr>
              <w:t>циліндрурія</w:t>
            </w:r>
            <w:proofErr w:type="spellEnd"/>
            <w:r w:rsidR="00ED060D">
              <w:rPr>
                <w:i/>
                <w:sz w:val="24"/>
                <w:lang w:val="uk-UA"/>
              </w:rPr>
              <w:t xml:space="preserve">, глюкозурія, </w:t>
            </w:r>
            <w:proofErr w:type="spellStart"/>
            <w:r w:rsidR="00ED060D">
              <w:rPr>
                <w:i/>
                <w:sz w:val="24"/>
                <w:lang w:val="uk-UA"/>
              </w:rPr>
              <w:t>аміноацидурія</w:t>
            </w:r>
            <w:proofErr w:type="spellEnd"/>
            <w:r w:rsidR="00ED060D">
              <w:rPr>
                <w:i/>
                <w:sz w:val="24"/>
                <w:lang w:val="uk-UA"/>
              </w:rPr>
              <w:t xml:space="preserve">, гематурія, </w:t>
            </w:r>
            <w:proofErr w:type="spellStart"/>
            <w:r w:rsidR="00ED060D">
              <w:rPr>
                <w:i/>
                <w:sz w:val="24"/>
                <w:lang w:val="uk-UA"/>
              </w:rPr>
              <w:t>лейкоцитурія</w:t>
            </w:r>
            <w:proofErr w:type="spellEnd"/>
            <w:r w:rsidR="00ED060D">
              <w:rPr>
                <w:i/>
                <w:sz w:val="24"/>
                <w:lang w:val="uk-UA"/>
              </w:rPr>
              <w:t xml:space="preserve">. Механізми розвитку артеріальної гіпертензії, анемії, порушень гемостазу при ураженнях нирок.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015612" w:rsidRPr="00ED060D" w:rsidTr="002A7D4B">
        <w:tc>
          <w:tcPr>
            <w:tcW w:w="9195" w:type="dxa"/>
            <w:gridSpan w:val="2"/>
            <w:shd w:val="clear" w:color="auto" w:fill="auto"/>
          </w:tcPr>
          <w:p w:rsidR="00015612" w:rsidRPr="00C47072" w:rsidRDefault="00760056" w:rsidP="00754925">
            <w:pPr>
              <w:widowControl w:val="0"/>
              <w:suppressAutoHyphens/>
              <w:rPr>
                <w:b/>
                <w:sz w:val="24"/>
                <w:lang w:val="uk-UA"/>
              </w:rPr>
            </w:pPr>
            <w:r w:rsidRPr="00F1679B">
              <w:rPr>
                <w:b/>
                <w:sz w:val="24"/>
                <w:lang w:val="uk-UA"/>
              </w:rPr>
              <w:t>Разом за розділом</w:t>
            </w:r>
            <w:r>
              <w:rPr>
                <w:b/>
                <w:sz w:val="24"/>
                <w:lang w:val="uk-UA"/>
              </w:rPr>
              <w:t xml:space="preserve"> 2</w:t>
            </w:r>
          </w:p>
        </w:tc>
        <w:tc>
          <w:tcPr>
            <w:tcW w:w="1134" w:type="dxa"/>
            <w:shd w:val="clear" w:color="auto" w:fill="auto"/>
          </w:tcPr>
          <w:p w:rsidR="00015612" w:rsidRPr="00C47072" w:rsidRDefault="00015612" w:rsidP="00754925">
            <w:pPr>
              <w:widowControl w:val="0"/>
              <w:suppressAutoHyphens/>
              <w:jc w:val="center"/>
              <w:rPr>
                <w:b/>
                <w:sz w:val="24"/>
                <w:lang w:val="uk-UA"/>
              </w:rPr>
            </w:pPr>
            <w:r>
              <w:rPr>
                <w:b/>
                <w:sz w:val="24"/>
                <w:lang w:val="uk-UA"/>
              </w:rPr>
              <w:t>2</w:t>
            </w:r>
          </w:p>
        </w:tc>
      </w:tr>
      <w:tr w:rsidR="00015612" w:rsidRPr="00C47072" w:rsidTr="002A7D4B">
        <w:tc>
          <w:tcPr>
            <w:tcW w:w="10329" w:type="dxa"/>
            <w:gridSpan w:val="3"/>
            <w:shd w:val="clear" w:color="auto" w:fill="auto"/>
          </w:tcPr>
          <w:p w:rsidR="005C38C6" w:rsidRPr="005C38C6" w:rsidRDefault="00015612" w:rsidP="00754925">
            <w:pPr>
              <w:widowControl w:val="0"/>
              <w:suppressAutoHyphens/>
              <w:jc w:val="center"/>
              <w:rPr>
                <w:b/>
                <w:sz w:val="24"/>
                <w:lang w:val="uk-UA"/>
              </w:rPr>
            </w:pPr>
            <w:r w:rsidRPr="00C47072">
              <w:rPr>
                <w:b/>
                <w:bCs/>
                <w:sz w:val="24"/>
                <w:lang w:val="uk-UA"/>
              </w:rPr>
              <w:t xml:space="preserve">Розділ </w:t>
            </w:r>
            <w:r>
              <w:rPr>
                <w:b/>
                <w:bCs/>
                <w:sz w:val="24"/>
                <w:lang w:val="uk-UA"/>
              </w:rPr>
              <w:t>3</w:t>
            </w:r>
            <w:r w:rsidRPr="00C47072">
              <w:rPr>
                <w:b/>
                <w:bCs/>
                <w:sz w:val="24"/>
                <w:lang w:val="uk-UA"/>
              </w:rPr>
              <w:t>.</w:t>
            </w:r>
            <w:r w:rsidRPr="00C47072">
              <w:rPr>
                <w:sz w:val="24"/>
                <w:lang w:val="uk-UA"/>
              </w:rPr>
              <w:t xml:space="preserve"> </w:t>
            </w:r>
            <w:r w:rsidR="005C38C6" w:rsidRPr="005C38C6">
              <w:rPr>
                <w:b/>
                <w:sz w:val="24"/>
                <w:lang w:val="uk-UA"/>
              </w:rPr>
              <w:t xml:space="preserve">Патофізіологія регуляторних систем. </w:t>
            </w:r>
          </w:p>
          <w:p w:rsidR="00015612" w:rsidRPr="00C47072" w:rsidRDefault="005C38C6" w:rsidP="00754925">
            <w:pPr>
              <w:widowControl w:val="0"/>
              <w:suppressAutoHyphens/>
              <w:jc w:val="center"/>
              <w:rPr>
                <w:sz w:val="24"/>
                <w:lang w:val="uk-UA"/>
              </w:rPr>
            </w:pPr>
            <w:r w:rsidRPr="005C38C6">
              <w:rPr>
                <w:b/>
                <w:sz w:val="24"/>
                <w:lang w:val="uk-UA"/>
              </w:rPr>
              <w:t>Патофізіологія системи розмноження і лактації</w:t>
            </w:r>
          </w:p>
        </w:tc>
      </w:tr>
      <w:tr w:rsidR="00015612" w:rsidRPr="000A6F80" w:rsidTr="002A7D4B">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t>4</w:t>
            </w:r>
            <w:r w:rsidRPr="00C47072">
              <w:rPr>
                <w:sz w:val="24"/>
                <w:lang w:val="uk-UA"/>
              </w:rPr>
              <w:t>.</w:t>
            </w:r>
          </w:p>
        </w:tc>
        <w:tc>
          <w:tcPr>
            <w:tcW w:w="8628" w:type="dxa"/>
            <w:shd w:val="clear" w:color="auto" w:fill="auto"/>
          </w:tcPr>
          <w:p w:rsidR="005C38C6" w:rsidRDefault="005C38C6" w:rsidP="005C38C6">
            <w:pPr>
              <w:widowControl w:val="0"/>
              <w:suppressAutoHyphens/>
              <w:jc w:val="both"/>
              <w:rPr>
                <w:sz w:val="24"/>
                <w:lang w:val="uk-UA"/>
              </w:rPr>
            </w:pPr>
            <w:r>
              <w:rPr>
                <w:sz w:val="24"/>
                <w:lang w:val="uk-UA"/>
              </w:rPr>
              <w:t xml:space="preserve">Патофізіологія ендокринної і нервової систем організму. </w:t>
            </w:r>
          </w:p>
          <w:p w:rsidR="00015612" w:rsidRPr="00C47072" w:rsidRDefault="005C38C6" w:rsidP="0015520B">
            <w:pPr>
              <w:widowControl w:val="0"/>
              <w:suppressAutoHyphens/>
              <w:jc w:val="both"/>
              <w:rPr>
                <w:sz w:val="24"/>
                <w:lang w:val="uk-UA"/>
              </w:rPr>
            </w:pPr>
            <w:r>
              <w:rPr>
                <w:i/>
                <w:sz w:val="24"/>
                <w:lang w:val="uk-UA"/>
              </w:rPr>
              <w:t xml:space="preserve">Порушення функції гіпофіза, </w:t>
            </w:r>
            <w:proofErr w:type="spellStart"/>
            <w:r>
              <w:rPr>
                <w:i/>
                <w:sz w:val="24"/>
                <w:lang w:val="uk-UA"/>
              </w:rPr>
              <w:t>наднирникових</w:t>
            </w:r>
            <w:proofErr w:type="spellEnd"/>
            <w:r>
              <w:rPr>
                <w:i/>
                <w:sz w:val="24"/>
                <w:lang w:val="uk-UA"/>
              </w:rPr>
              <w:t xml:space="preserve"> систем. Загальний адаптаційний </w:t>
            </w:r>
            <w:r>
              <w:rPr>
                <w:i/>
                <w:sz w:val="24"/>
                <w:lang w:val="uk-UA"/>
              </w:rPr>
              <w:lastRenderedPageBreak/>
              <w:t xml:space="preserve">синдром. Порушення функції щитоподібної та </w:t>
            </w:r>
            <w:proofErr w:type="spellStart"/>
            <w:r>
              <w:rPr>
                <w:i/>
                <w:sz w:val="24"/>
                <w:lang w:val="uk-UA"/>
              </w:rPr>
              <w:t>прищитоподібної</w:t>
            </w:r>
            <w:proofErr w:type="spellEnd"/>
            <w:r>
              <w:rPr>
                <w:i/>
                <w:sz w:val="24"/>
                <w:lang w:val="uk-UA"/>
              </w:rPr>
              <w:t xml:space="preserve"> залози. Порушення ендокринної функції  підшлункової залози. </w:t>
            </w:r>
            <w:r w:rsidR="002A7D4B">
              <w:rPr>
                <w:i/>
                <w:sz w:val="24"/>
                <w:lang w:val="uk-UA"/>
              </w:rPr>
              <w:t xml:space="preserve">Патологія </w:t>
            </w:r>
            <w:proofErr w:type="spellStart"/>
            <w:r w:rsidR="002A7D4B">
              <w:rPr>
                <w:i/>
                <w:sz w:val="24"/>
                <w:lang w:val="uk-UA"/>
              </w:rPr>
              <w:t>гіпоталамо-гіпофізарної</w:t>
            </w:r>
            <w:proofErr w:type="spellEnd"/>
            <w:r w:rsidR="002A7D4B">
              <w:rPr>
                <w:i/>
                <w:sz w:val="24"/>
                <w:lang w:val="uk-UA"/>
              </w:rPr>
              <w:t xml:space="preserve"> системи. </w:t>
            </w:r>
            <w:r w:rsidR="000A6F80">
              <w:rPr>
                <w:i/>
                <w:sz w:val="24"/>
                <w:lang w:val="uk-UA"/>
              </w:rPr>
              <w:t>Порушення ендокринної функції статевих залоз. Причини порушення нервової діяльності. Патофізіологія нервової клітини.</w:t>
            </w:r>
            <w:r w:rsidR="000A6F80" w:rsidRPr="000A6F80">
              <w:rPr>
                <w:lang w:val="uk-UA"/>
              </w:rPr>
              <w:t xml:space="preserve"> </w:t>
            </w:r>
            <w:r w:rsidR="000A6F80" w:rsidRPr="000A6F80">
              <w:rPr>
                <w:i/>
                <w:sz w:val="24"/>
                <w:lang w:val="uk-UA"/>
              </w:rPr>
              <w:t>Порушення провідності по нервових волокнах</w:t>
            </w:r>
            <w:r w:rsidR="000A6F80">
              <w:rPr>
                <w:i/>
                <w:sz w:val="24"/>
                <w:lang w:val="uk-UA"/>
              </w:rPr>
              <w:t xml:space="preserve">. </w:t>
            </w:r>
            <w:proofErr w:type="spellStart"/>
            <w:r w:rsidR="000A6F80" w:rsidRPr="000A6F80">
              <w:rPr>
                <w:i/>
                <w:sz w:val="24"/>
              </w:rPr>
              <w:t>Порушення</w:t>
            </w:r>
            <w:proofErr w:type="spellEnd"/>
            <w:r w:rsidR="000A6F80" w:rsidRPr="000A6F80">
              <w:rPr>
                <w:i/>
                <w:sz w:val="24"/>
              </w:rPr>
              <w:t xml:space="preserve"> </w:t>
            </w:r>
            <w:proofErr w:type="spellStart"/>
            <w:r w:rsidR="000A6F80" w:rsidRPr="000A6F80">
              <w:rPr>
                <w:i/>
                <w:sz w:val="24"/>
              </w:rPr>
              <w:t>функцій</w:t>
            </w:r>
            <w:proofErr w:type="spellEnd"/>
            <w:r w:rsidR="000A6F80" w:rsidRPr="000A6F80">
              <w:rPr>
                <w:i/>
                <w:sz w:val="24"/>
              </w:rPr>
              <w:t xml:space="preserve"> </w:t>
            </w:r>
            <w:proofErr w:type="spellStart"/>
            <w:r w:rsidR="000A6F80" w:rsidRPr="000A6F80">
              <w:rPr>
                <w:i/>
                <w:sz w:val="24"/>
              </w:rPr>
              <w:t>гальмівних</w:t>
            </w:r>
            <w:proofErr w:type="spellEnd"/>
            <w:r w:rsidR="000A6F80" w:rsidRPr="000A6F80">
              <w:rPr>
                <w:i/>
                <w:sz w:val="24"/>
              </w:rPr>
              <w:t xml:space="preserve"> </w:t>
            </w:r>
            <w:proofErr w:type="spellStart"/>
            <w:r w:rsidR="000A6F80" w:rsidRPr="000A6F80">
              <w:rPr>
                <w:i/>
                <w:sz w:val="24"/>
              </w:rPr>
              <w:t>синапсів</w:t>
            </w:r>
            <w:proofErr w:type="spellEnd"/>
            <w:r w:rsidR="000A6F80">
              <w:rPr>
                <w:i/>
                <w:sz w:val="24"/>
                <w:lang w:val="uk-UA"/>
              </w:rPr>
              <w:t xml:space="preserve">. </w:t>
            </w:r>
            <w:r w:rsidR="000A6F80" w:rsidRPr="0015520B">
              <w:rPr>
                <w:i/>
                <w:sz w:val="24"/>
                <w:lang w:val="uk-UA"/>
              </w:rPr>
              <w:t xml:space="preserve">Вплив </w:t>
            </w:r>
            <w:proofErr w:type="spellStart"/>
            <w:r w:rsidR="000A6F80" w:rsidRPr="0015520B">
              <w:rPr>
                <w:i/>
                <w:sz w:val="24"/>
                <w:lang w:val="uk-UA"/>
              </w:rPr>
              <w:t>денервації</w:t>
            </w:r>
            <w:proofErr w:type="spellEnd"/>
            <w:r w:rsidR="000A6F80" w:rsidRPr="0015520B">
              <w:rPr>
                <w:i/>
                <w:sz w:val="24"/>
                <w:lang w:val="uk-UA"/>
              </w:rPr>
              <w:t xml:space="preserve"> органі</w:t>
            </w:r>
            <w:proofErr w:type="gramStart"/>
            <w:r w:rsidR="000A6F80" w:rsidRPr="0015520B">
              <w:rPr>
                <w:i/>
                <w:sz w:val="24"/>
                <w:lang w:val="uk-UA"/>
              </w:rPr>
              <w:t>в</w:t>
            </w:r>
            <w:proofErr w:type="gramEnd"/>
            <w:r w:rsidR="000A6F80" w:rsidRPr="0015520B">
              <w:rPr>
                <w:i/>
                <w:sz w:val="24"/>
                <w:lang w:val="uk-UA"/>
              </w:rPr>
              <w:t xml:space="preserve"> і тканин на їх функцію</w:t>
            </w:r>
            <w:r w:rsidR="000A6F80" w:rsidRPr="000A6F80">
              <w:rPr>
                <w:i/>
                <w:sz w:val="24"/>
                <w:lang w:val="uk-UA"/>
              </w:rPr>
              <w:t xml:space="preserve">. </w:t>
            </w:r>
            <w:r w:rsidR="000A6F80" w:rsidRPr="0015520B">
              <w:rPr>
                <w:i/>
                <w:sz w:val="24"/>
                <w:lang w:val="uk-UA"/>
              </w:rPr>
              <w:t>Розлад рухової функції нервової системи</w:t>
            </w:r>
            <w:r w:rsidR="000A6F80">
              <w:rPr>
                <w:i/>
                <w:sz w:val="24"/>
                <w:lang w:val="uk-UA"/>
              </w:rPr>
              <w:t xml:space="preserve">. Порушення чутливості. Порушення функції вегетативної нервової системи. </w:t>
            </w:r>
            <w:r w:rsidR="0015520B">
              <w:rPr>
                <w:i/>
                <w:sz w:val="24"/>
                <w:lang w:val="uk-UA"/>
              </w:rPr>
              <w:t xml:space="preserve">Порушення вищої нервової діяльності.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lastRenderedPageBreak/>
              <w:t>2</w:t>
            </w:r>
          </w:p>
        </w:tc>
      </w:tr>
      <w:tr w:rsidR="00015612" w:rsidRPr="00C47072" w:rsidTr="002A7D4B">
        <w:tc>
          <w:tcPr>
            <w:tcW w:w="567" w:type="dxa"/>
            <w:shd w:val="clear" w:color="auto" w:fill="auto"/>
          </w:tcPr>
          <w:p w:rsidR="00015612" w:rsidRPr="00C47072" w:rsidRDefault="00015612" w:rsidP="00754925">
            <w:pPr>
              <w:widowControl w:val="0"/>
              <w:suppressAutoHyphens/>
              <w:jc w:val="center"/>
              <w:rPr>
                <w:sz w:val="24"/>
                <w:lang w:val="uk-UA"/>
              </w:rPr>
            </w:pPr>
            <w:r>
              <w:rPr>
                <w:sz w:val="24"/>
                <w:lang w:val="uk-UA"/>
              </w:rPr>
              <w:lastRenderedPageBreak/>
              <w:t>5</w:t>
            </w:r>
            <w:r w:rsidRPr="00C47072">
              <w:rPr>
                <w:sz w:val="24"/>
                <w:lang w:val="uk-UA"/>
              </w:rPr>
              <w:t>.</w:t>
            </w:r>
          </w:p>
        </w:tc>
        <w:tc>
          <w:tcPr>
            <w:tcW w:w="8628" w:type="dxa"/>
            <w:shd w:val="clear" w:color="auto" w:fill="auto"/>
          </w:tcPr>
          <w:p w:rsidR="00015612" w:rsidRDefault="0015520B" w:rsidP="0015520B">
            <w:pPr>
              <w:widowControl w:val="0"/>
              <w:suppressAutoHyphens/>
              <w:jc w:val="both"/>
              <w:rPr>
                <w:sz w:val="24"/>
                <w:lang w:val="uk-UA"/>
              </w:rPr>
            </w:pPr>
            <w:r>
              <w:rPr>
                <w:sz w:val="24"/>
                <w:lang w:val="uk-UA"/>
              </w:rPr>
              <w:t>Патофізіологія функції органів розмноження. Патофізіологія  лактації.</w:t>
            </w:r>
          </w:p>
          <w:p w:rsidR="0015520B" w:rsidRPr="0015520B" w:rsidRDefault="0015520B" w:rsidP="0015520B">
            <w:pPr>
              <w:widowControl w:val="0"/>
              <w:suppressAutoHyphens/>
              <w:jc w:val="both"/>
              <w:rPr>
                <w:i/>
                <w:sz w:val="24"/>
                <w:lang w:val="uk-UA"/>
              </w:rPr>
            </w:pPr>
            <w:r w:rsidRPr="0015520B">
              <w:rPr>
                <w:i/>
                <w:sz w:val="24"/>
                <w:lang w:val="uk-UA"/>
              </w:rPr>
              <w:t>Порушення функції органів розмноження</w:t>
            </w:r>
            <w:r>
              <w:rPr>
                <w:sz w:val="24"/>
                <w:lang w:val="uk-UA"/>
              </w:rPr>
              <w:t xml:space="preserve">. </w:t>
            </w:r>
            <w:r w:rsidRPr="0015520B">
              <w:rPr>
                <w:i/>
                <w:sz w:val="24"/>
                <w:lang w:val="uk-UA"/>
              </w:rPr>
              <w:t>Основні механізми порушення функції органів розмноження</w:t>
            </w:r>
            <w:r>
              <w:rPr>
                <w:i/>
                <w:sz w:val="24"/>
                <w:lang w:val="uk-UA"/>
              </w:rPr>
              <w:t xml:space="preserve"> у самців. </w:t>
            </w:r>
            <w:r w:rsidRPr="0015520B">
              <w:rPr>
                <w:i/>
                <w:sz w:val="24"/>
                <w:lang w:val="uk-UA"/>
              </w:rPr>
              <w:t>Основні механізми порушення функції органів розмноження</w:t>
            </w:r>
            <w:r>
              <w:rPr>
                <w:i/>
                <w:sz w:val="24"/>
                <w:lang w:val="uk-UA"/>
              </w:rPr>
              <w:t xml:space="preserve"> у самок. </w:t>
            </w:r>
            <w:r w:rsidRPr="0015520B">
              <w:rPr>
                <w:i/>
                <w:sz w:val="24"/>
                <w:lang w:val="uk-UA"/>
              </w:rPr>
              <w:t>Функці</w:t>
            </w:r>
            <w:r>
              <w:rPr>
                <w:i/>
                <w:sz w:val="24"/>
                <w:lang w:val="uk-UA"/>
              </w:rPr>
              <w:t xml:space="preserve">ональні порушення лактації. Нейрогуморальні порушення лактації. Порушення лактації внаслідок хвороб інших органів організму. </w:t>
            </w:r>
          </w:p>
        </w:tc>
        <w:tc>
          <w:tcPr>
            <w:tcW w:w="1134" w:type="dxa"/>
            <w:shd w:val="clear" w:color="auto" w:fill="auto"/>
            <w:vAlign w:val="center"/>
          </w:tcPr>
          <w:p w:rsidR="00015612" w:rsidRPr="00C47072" w:rsidRDefault="00015612" w:rsidP="00754925">
            <w:pPr>
              <w:widowControl w:val="0"/>
              <w:suppressAutoHyphens/>
              <w:jc w:val="center"/>
              <w:rPr>
                <w:sz w:val="24"/>
                <w:lang w:val="uk-UA"/>
              </w:rPr>
            </w:pPr>
            <w:r w:rsidRPr="00C47072">
              <w:rPr>
                <w:sz w:val="24"/>
                <w:lang w:val="uk-UA"/>
              </w:rPr>
              <w:t>2</w:t>
            </w:r>
          </w:p>
        </w:tc>
      </w:tr>
      <w:tr w:rsidR="00760056" w:rsidRPr="00C47072" w:rsidTr="002A7D4B">
        <w:tc>
          <w:tcPr>
            <w:tcW w:w="9195" w:type="dxa"/>
            <w:gridSpan w:val="2"/>
            <w:shd w:val="clear" w:color="auto" w:fill="auto"/>
          </w:tcPr>
          <w:p w:rsidR="00760056" w:rsidRPr="00F1679B" w:rsidRDefault="00760056" w:rsidP="00754925">
            <w:pPr>
              <w:widowControl w:val="0"/>
              <w:suppressAutoHyphens/>
              <w:rPr>
                <w:b/>
                <w:sz w:val="24"/>
                <w:lang w:val="uk-UA"/>
              </w:rPr>
            </w:pPr>
            <w:r w:rsidRPr="00F1679B">
              <w:rPr>
                <w:b/>
                <w:sz w:val="24"/>
                <w:lang w:val="uk-UA"/>
              </w:rPr>
              <w:t xml:space="preserve">Разом за розділом </w:t>
            </w:r>
            <w:r>
              <w:rPr>
                <w:b/>
                <w:sz w:val="24"/>
                <w:lang w:val="uk-UA"/>
              </w:rPr>
              <w:t>3</w:t>
            </w:r>
          </w:p>
        </w:tc>
        <w:tc>
          <w:tcPr>
            <w:tcW w:w="1134" w:type="dxa"/>
            <w:shd w:val="clear" w:color="auto" w:fill="auto"/>
          </w:tcPr>
          <w:p w:rsidR="00760056" w:rsidRPr="00C47072" w:rsidRDefault="00760056" w:rsidP="00754925">
            <w:pPr>
              <w:widowControl w:val="0"/>
              <w:suppressAutoHyphens/>
              <w:jc w:val="center"/>
              <w:rPr>
                <w:b/>
                <w:sz w:val="24"/>
                <w:lang w:val="uk-UA"/>
              </w:rPr>
            </w:pPr>
            <w:r>
              <w:rPr>
                <w:b/>
                <w:sz w:val="24"/>
                <w:lang w:val="uk-UA"/>
              </w:rPr>
              <w:t>4</w:t>
            </w:r>
          </w:p>
        </w:tc>
      </w:tr>
      <w:tr w:rsidR="00760056" w:rsidRPr="005F2309" w:rsidTr="002A7D4B">
        <w:tc>
          <w:tcPr>
            <w:tcW w:w="9195" w:type="dxa"/>
            <w:gridSpan w:val="2"/>
            <w:tcBorders>
              <w:top w:val="single" w:sz="4" w:space="0" w:color="auto"/>
              <w:left w:val="single" w:sz="4" w:space="0" w:color="auto"/>
              <w:bottom w:val="single" w:sz="4" w:space="0" w:color="auto"/>
              <w:right w:val="single" w:sz="4" w:space="0" w:color="auto"/>
            </w:tcBorders>
            <w:shd w:val="clear" w:color="auto" w:fill="auto"/>
          </w:tcPr>
          <w:p w:rsidR="00760056" w:rsidRPr="00F1679B" w:rsidRDefault="00760056" w:rsidP="00754925">
            <w:pPr>
              <w:widowControl w:val="0"/>
              <w:suppressAutoHyphens/>
              <w:jc w:val="both"/>
              <w:rPr>
                <w:b/>
                <w:sz w:val="24"/>
                <w:lang w:val="uk-UA"/>
              </w:rPr>
            </w:pPr>
            <w:r w:rsidRPr="00F1679B">
              <w:rPr>
                <w:b/>
                <w:sz w:val="24"/>
                <w:lang w:val="uk-UA"/>
              </w:rPr>
              <w:t xml:space="preserve">Усього годин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056" w:rsidRPr="005F2309" w:rsidRDefault="00760056" w:rsidP="00754925">
            <w:pPr>
              <w:widowControl w:val="0"/>
              <w:suppressAutoHyphens/>
              <w:jc w:val="center"/>
              <w:rPr>
                <w:b/>
                <w:sz w:val="24"/>
                <w:lang w:val="uk-UA"/>
              </w:rPr>
            </w:pPr>
            <w:r w:rsidRPr="005F2309">
              <w:rPr>
                <w:b/>
                <w:sz w:val="24"/>
                <w:lang w:val="uk-UA"/>
              </w:rPr>
              <w:t>10</w:t>
            </w:r>
          </w:p>
        </w:tc>
      </w:tr>
    </w:tbl>
    <w:p w:rsidR="00015612" w:rsidRPr="005F2309" w:rsidRDefault="00015612" w:rsidP="00754925">
      <w:pPr>
        <w:widowControl w:val="0"/>
        <w:suppressAutoHyphens/>
        <w:ind w:left="7513" w:hanging="7513"/>
        <w:jc w:val="both"/>
        <w:rPr>
          <w:sz w:val="24"/>
          <w:lang w:val="uk-UA"/>
        </w:rPr>
      </w:pPr>
    </w:p>
    <w:p w:rsidR="00D56DDD" w:rsidRPr="00F1679B" w:rsidRDefault="00D56DDD" w:rsidP="00754925">
      <w:pPr>
        <w:widowControl w:val="0"/>
        <w:suppressAutoHyphens/>
        <w:ind w:left="567"/>
        <w:rPr>
          <w:b/>
          <w:sz w:val="24"/>
          <w:lang w:val="uk-UA"/>
        </w:rPr>
      </w:pPr>
      <w:r w:rsidRPr="00F1679B">
        <w:rPr>
          <w:b/>
          <w:sz w:val="24"/>
          <w:lang w:val="uk-UA"/>
        </w:rPr>
        <w:t>3.3. Лабораторні заняття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1"/>
        <w:gridCol w:w="8392"/>
        <w:gridCol w:w="1134"/>
      </w:tblGrid>
      <w:tr w:rsidR="00D56DDD" w:rsidRPr="00F1679B" w:rsidTr="00D56DDD">
        <w:tc>
          <w:tcPr>
            <w:tcW w:w="556" w:type="dxa"/>
            <w:vMerge w:val="restart"/>
            <w:shd w:val="clear" w:color="auto" w:fill="auto"/>
            <w:vAlign w:val="center"/>
          </w:tcPr>
          <w:p w:rsidR="00D56DDD" w:rsidRPr="00F1679B" w:rsidRDefault="00D56DDD" w:rsidP="00754925">
            <w:pPr>
              <w:widowControl w:val="0"/>
              <w:suppressAutoHyphens/>
              <w:ind w:left="142" w:hanging="142"/>
              <w:jc w:val="center"/>
              <w:rPr>
                <w:sz w:val="24"/>
                <w:lang w:val="uk-UA"/>
              </w:rPr>
            </w:pPr>
            <w:r w:rsidRPr="00F1679B">
              <w:rPr>
                <w:sz w:val="24"/>
                <w:lang w:val="uk-UA"/>
              </w:rPr>
              <w:t>№</w:t>
            </w:r>
          </w:p>
          <w:p w:rsidR="00D56DDD" w:rsidRPr="00F1679B" w:rsidRDefault="00D56DDD" w:rsidP="00754925">
            <w:pPr>
              <w:widowControl w:val="0"/>
              <w:suppressAutoHyphens/>
              <w:ind w:left="142" w:hanging="142"/>
              <w:jc w:val="center"/>
              <w:rPr>
                <w:sz w:val="24"/>
                <w:lang w:val="uk-UA"/>
              </w:rPr>
            </w:pPr>
            <w:r w:rsidRPr="00F1679B">
              <w:rPr>
                <w:sz w:val="24"/>
                <w:lang w:val="uk-UA"/>
              </w:rPr>
              <w:t>з/п</w:t>
            </w:r>
          </w:p>
        </w:tc>
        <w:tc>
          <w:tcPr>
            <w:tcW w:w="8403" w:type="dxa"/>
            <w:gridSpan w:val="2"/>
            <w:vMerge w:val="restart"/>
            <w:shd w:val="clear" w:color="auto" w:fill="auto"/>
            <w:vAlign w:val="center"/>
          </w:tcPr>
          <w:p w:rsidR="00D56DDD" w:rsidRPr="00F1679B" w:rsidRDefault="00D56DDD"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D56DDD" w:rsidRPr="00F1679B" w:rsidRDefault="00D56DDD" w:rsidP="00754925">
            <w:pPr>
              <w:widowControl w:val="0"/>
              <w:suppressAutoHyphens/>
              <w:ind w:left="-108" w:right="-108"/>
              <w:jc w:val="center"/>
              <w:rPr>
                <w:sz w:val="24"/>
                <w:lang w:val="uk-UA"/>
              </w:rPr>
            </w:pPr>
            <w:r w:rsidRPr="00F1679B">
              <w:rPr>
                <w:sz w:val="24"/>
                <w:lang w:val="uk-UA"/>
              </w:rPr>
              <w:t>Кількість</w:t>
            </w:r>
          </w:p>
          <w:p w:rsidR="00D56DDD" w:rsidRPr="00F1679B" w:rsidRDefault="00D56DDD" w:rsidP="00754925">
            <w:pPr>
              <w:pStyle w:val="a8"/>
              <w:widowControl w:val="0"/>
              <w:suppressAutoHyphens/>
              <w:spacing w:after="0"/>
              <w:jc w:val="center"/>
              <w:rPr>
                <w:sz w:val="24"/>
                <w:lang w:val="uk-UA"/>
              </w:rPr>
            </w:pPr>
            <w:r w:rsidRPr="00F1679B">
              <w:rPr>
                <w:sz w:val="24"/>
                <w:lang w:val="uk-UA"/>
              </w:rPr>
              <w:t>годин</w:t>
            </w:r>
          </w:p>
        </w:tc>
      </w:tr>
      <w:tr w:rsidR="00D56DDD" w:rsidRPr="00F1679B" w:rsidTr="00D56DDD">
        <w:trPr>
          <w:trHeight w:val="427"/>
        </w:trPr>
        <w:tc>
          <w:tcPr>
            <w:tcW w:w="556" w:type="dxa"/>
            <w:vMerge/>
            <w:shd w:val="clear" w:color="auto" w:fill="auto"/>
            <w:vAlign w:val="center"/>
          </w:tcPr>
          <w:p w:rsidR="00D56DDD" w:rsidRPr="00F1679B" w:rsidRDefault="00D56DDD" w:rsidP="00754925">
            <w:pPr>
              <w:widowControl w:val="0"/>
              <w:suppressAutoHyphens/>
              <w:ind w:left="142" w:hanging="142"/>
              <w:jc w:val="center"/>
              <w:rPr>
                <w:sz w:val="24"/>
                <w:lang w:val="uk-UA"/>
              </w:rPr>
            </w:pPr>
          </w:p>
        </w:tc>
        <w:tc>
          <w:tcPr>
            <w:tcW w:w="8403" w:type="dxa"/>
            <w:gridSpan w:val="2"/>
            <w:vMerge/>
            <w:shd w:val="clear" w:color="auto" w:fill="auto"/>
            <w:vAlign w:val="center"/>
          </w:tcPr>
          <w:p w:rsidR="00D56DDD" w:rsidRPr="00F1679B" w:rsidRDefault="00D56DDD" w:rsidP="00754925">
            <w:pPr>
              <w:widowControl w:val="0"/>
              <w:suppressAutoHyphens/>
              <w:jc w:val="center"/>
              <w:rPr>
                <w:sz w:val="24"/>
                <w:lang w:val="uk-UA"/>
              </w:rPr>
            </w:pPr>
          </w:p>
        </w:tc>
        <w:tc>
          <w:tcPr>
            <w:tcW w:w="1134" w:type="dxa"/>
            <w:shd w:val="clear" w:color="auto" w:fill="auto"/>
            <w:vAlign w:val="center"/>
          </w:tcPr>
          <w:p w:rsidR="00D56DDD" w:rsidRPr="00F1679B" w:rsidRDefault="00D56DDD" w:rsidP="00754925">
            <w:pPr>
              <w:widowControl w:val="0"/>
              <w:suppressAutoHyphens/>
              <w:ind w:left="-108" w:right="-108"/>
              <w:jc w:val="center"/>
              <w:rPr>
                <w:sz w:val="24"/>
                <w:lang w:val="uk-UA"/>
              </w:rPr>
            </w:pPr>
            <w:r w:rsidRPr="00F1679B">
              <w:rPr>
                <w:sz w:val="24"/>
                <w:lang w:val="uk-UA"/>
              </w:rPr>
              <w:t>ДФН</w:t>
            </w:r>
          </w:p>
        </w:tc>
      </w:tr>
      <w:tr w:rsidR="00015612" w:rsidRPr="005F2309" w:rsidTr="00D56DDD">
        <w:tc>
          <w:tcPr>
            <w:tcW w:w="10093" w:type="dxa"/>
            <w:gridSpan w:val="4"/>
            <w:shd w:val="clear" w:color="auto" w:fill="auto"/>
            <w:vAlign w:val="center"/>
          </w:tcPr>
          <w:p w:rsidR="00015612" w:rsidRPr="005F2309" w:rsidRDefault="00015612" w:rsidP="00754925">
            <w:pPr>
              <w:pStyle w:val="a8"/>
              <w:widowControl w:val="0"/>
              <w:suppressAutoHyphens/>
              <w:spacing w:after="0"/>
              <w:jc w:val="center"/>
              <w:rPr>
                <w:b/>
                <w:bCs/>
                <w:caps/>
                <w:sz w:val="24"/>
                <w:lang w:val="uk-UA"/>
              </w:rPr>
            </w:pPr>
            <w:r w:rsidRPr="005F2309">
              <w:rPr>
                <w:b/>
                <w:bCs/>
                <w:sz w:val="24"/>
                <w:lang w:val="uk-UA"/>
              </w:rPr>
              <w:t xml:space="preserve">Розділ </w:t>
            </w:r>
            <w:r w:rsidRPr="005F2309">
              <w:rPr>
                <w:b/>
                <w:bCs/>
                <w:caps/>
                <w:sz w:val="24"/>
                <w:lang w:val="uk-UA"/>
              </w:rPr>
              <w:t xml:space="preserve">1. </w:t>
            </w:r>
            <w:r w:rsidR="00BB2A33">
              <w:rPr>
                <w:b/>
                <w:bCs/>
                <w:sz w:val="24"/>
                <w:lang w:val="uk-UA"/>
              </w:rPr>
              <w:t>Патофізіологія системного кровообігу і дихання</w:t>
            </w:r>
          </w:p>
        </w:tc>
      </w:tr>
      <w:tr w:rsidR="00D56DDD" w:rsidRPr="00B4020D" w:rsidTr="003F20D4">
        <w:tc>
          <w:tcPr>
            <w:tcW w:w="567" w:type="dxa"/>
            <w:gridSpan w:val="2"/>
            <w:shd w:val="clear" w:color="auto" w:fill="auto"/>
          </w:tcPr>
          <w:p w:rsidR="00D56DDD" w:rsidRPr="005F2309" w:rsidRDefault="00D56DDD" w:rsidP="00754925">
            <w:pPr>
              <w:pStyle w:val="a8"/>
              <w:widowControl w:val="0"/>
              <w:suppressAutoHyphens/>
              <w:spacing w:after="0"/>
              <w:jc w:val="center"/>
              <w:rPr>
                <w:sz w:val="24"/>
                <w:lang w:val="uk-UA"/>
              </w:rPr>
            </w:pPr>
            <w:r>
              <w:rPr>
                <w:sz w:val="24"/>
                <w:lang w:val="uk-UA"/>
              </w:rPr>
              <w:t>1</w:t>
            </w:r>
            <w:r w:rsidRPr="005F2309">
              <w:rPr>
                <w:sz w:val="24"/>
                <w:lang w:val="uk-UA"/>
              </w:rPr>
              <w:t>.</w:t>
            </w:r>
          </w:p>
        </w:tc>
        <w:tc>
          <w:tcPr>
            <w:tcW w:w="8392" w:type="dxa"/>
            <w:shd w:val="clear" w:color="auto" w:fill="auto"/>
          </w:tcPr>
          <w:p w:rsidR="00D56DDD" w:rsidRPr="00BB2A33" w:rsidRDefault="00BB2A33" w:rsidP="00CB0D21">
            <w:pPr>
              <w:suppressAutoHyphens/>
              <w:jc w:val="both"/>
              <w:rPr>
                <w:i/>
                <w:sz w:val="24"/>
                <w:lang w:val="uk-UA"/>
              </w:rPr>
            </w:pPr>
            <w:r>
              <w:rPr>
                <w:sz w:val="24"/>
                <w:lang w:val="uk-UA"/>
              </w:rPr>
              <w:t>Патофізіологія системного кровообігу</w:t>
            </w:r>
            <w:r w:rsidR="00CB0D21">
              <w:rPr>
                <w:sz w:val="24"/>
                <w:lang w:val="uk-UA"/>
              </w:rPr>
              <w:t xml:space="preserve">. </w:t>
            </w:r>
            <w:r w:rsidR="00CB0D21" w:rsidRPr="00CB0D21">
              <w:rPr>
                <w:i/>
                <w:sz w:val="24"/>
                <w:lang w:val="uk-UA"/>
              </w:rPr>
              <w:t>Патогенетичні механізми компенсації при крововтраті.</w:t>
            </w:r>
            <w:r w:rsidR="00CB0D21">
              <w:rPr>
                <w:sz w:val="24"/>
                <w:lang w:val="uk-UA"/>
              </w:rPr>
              <w:t xml:space="preserve"> </w:t>
            </w:r>
            <w:r w:rsidR="00CB0D21" w:rsidRPr="00CB0D21">
              <w:rPr>
                <w:i/>
                <w:sz w:val="24"/>
                <w:lang w:val="uk-UA"/>
              </w:rPr>
              <w:t xml:space="preserve">Причини </w:t>
            </w:r>
            <w:proofErr w:type="spellStart"/>
            <w:r w:rsidR="00CB0D21" w:rsidRPr="00CB0D21">
              <w:rPr>
                <w:i/>
                <w:sz w:val="24"/>
                <w:lang w:val="uk-UA"/>
              </w:rPr>
              <w:t>олігоцитемічної</w:t>
            </w:r>
            <w:proofErr w:type="spellEnd"/>
            <w:r w:rsidR="00CB0D21" w:rsidRPr="00CB0D21">
              <w:rPr>
                <w:i/>
                <w:sz w:val="24"/>
                <w:lang w:val="uk-UA"/>
              </w:rPr>
              <w:t xml:space="preserve"> та </w:t>
            </w:r>
            <w:proofErr w:type="spellStart"/>
            <w:r w:rsidR="00CB0D21" w:rsidRPr="00CB0D21">
              <w:rPr>
                <w:i/>
                <w:sz w:val="24"/>
                <w:lang w:val="uk-UA"/>
              </w:rPr>
              <w:t>поліцитемічної</w:t>
            </w:r>
            <w:proofErr w:type="spellEnd"/>
            <w:r w:rsidR="00CB0D21" w:rsidRPr="00CB0D21">
              <w:rPr>
                <w:i/>
                <w:sz w:val="24"/>
                <w:lang w:val="uk-UA"/>
              </w:rPr>
              <w:t xml:space="preserve"> </w:t>
            </w:r>
            <w:proofErr w:type="spellStart"/>
            <w:r w:rsidR="00CB0D21" w:rsidRPr="00CB0D21">
              <w:rPr>
                <w:i/>
                <w:sz w:val="24"/>
                <w:lang w:val="uk-UA"/>
              </w:rPr>
              <w:t>гіперволемії</w:t>
            </w:r>
            <w:proofErr w:type="spellEnd"/>
            <w:r w:rsidR="00CB0D21">
              <w:rPr>
                <w:sz w:val="24"/>
                <w:lang w:val="uk-UA"/>
              </w:rPr>
              <w:t>.</w:t>
            </w:r>
            <w:r w:rsidR="006A1B86" w:rsidRPr="00373A18">
              <w:rPr>
                <w:szCs w:val="28"/>
                <w:lang w:val="uk-UA"/>
              </w:rPr>
              <w:t xml:space="preserve"> </w:t>
            </w:r>
            <w:r w:rsidR="006A1B86" w:rsidRPr="006A1B86">
              <w:rPr>
                <w:i/>
                <w:sz w:val="24"/>
                <w:lang w:val="uk-UA"/>
              </w:rPr>
              <w:t>Вплив різних внутрішніх факторів (вік, порода, стать, фізіологічний стан, рівень продуктивності) і зовнішніх факторів (пора року, час доби, температура довкілля, фізичне навантаження, повноцінна годівля, недостатня забезпеченість тварин окремими поживними і мінеральними речовинами, вітамінами) на межі фізіологічної норми морфологічних і біохімічних показників крові клінічно здорових тварин різних видів</w:t>
            </w:r>
            <w:r w:rsidR="006A1B86">
              <w:rPr>
                <w:i/>
                <w:sz w:val="24"/>
                <w:lang w:val="uk-UA"/>
              </w:rPr>
              <w:t>.</w:t>
            </w:r>
          </w:p>
        </w:tc>
        <w:tc>
          <w:tcPr>
            <w:tcW w:w="1134" w:type="dxa"/>
            <w:shd w:val="clear" w:color="auto" w:fill="auto"/>
            <w:vAlign w:val="center"/>
          </w:tcPr>
          <w:p w:rsidR="00D56DDD" w:rsidRPr="005F2309" w:rsidRDefault="00D56DDD" w:rsidP="00754925">
            <w:pPr>
              <w:pStyle w:val="a8"/>
              <w:widowControl w:val="0"/>
              <w:suppressAutoHyphens/>
              <w:spacing w:after="0"/>
              <w:ind w:left="-108" w:right="-108"/>
              <w:jc w:val="center"/>
              <w:rPr>
                <w:sz w:val="24"/>
                <w:lang w:val="uk-UA"/>
              </w:rPr>
            </w:pPr>
            <w:r w:rsidRPr="005F2309">
              <w:rPr>
                <w:sz w:val="24"/>
                <w:lang w:val="uk-UA"/>
              </w:rPr>
              <w:t>2</w:t>
            </w:r>
          </w:p>
        </w:tc>
      </w:tr>
      <w:tr w:rsidR="00D56DDD" w:rsidRPr="006A1B86" w:rsidTr="003F20D4">
        <w:tc>
          <w:tcPr>
            <w:tcW w:w="567" w:type="dxa"/>
            <w:gridSpan w:val="2"/>
            <w:shd w:val="clear" w:color="auto" w:fill="auto"/>
            <w:vAlign w:val="center"/>
          </w:tcPr>
          <w:p w:rsidR="00D56DDD" w:rsidRPr="005F2309" w:rsidRDefault="00D56DDD" w:rsidP="00754925">
            <w:pPr>
              <w:suppressAutoHyphens/>
              <w:jc w:val="center"/>
              <w:rPr>
                <w:sz w:val="24"/>
                <w:lang w:val="uk-UA"/>
              </w:rPr>
            </w:pPr>
            <w:r>
              <w:rPr>
                <w:sz w:val="24"/>
                <w:lang w:val="uk-UA"/>
              </w:rPr>
              <w:t>2</w:t>
            </w:r>
            <w:r w:rsidRPr="005F2309">
              <w:rPr>
                <w:sz w:val="24"/>
                <w:lang w:val="uk-UA"/>
              </w:rPr>
              <w:t>.</w:t>
            </w:r>
          </w:p>
        </w:tc>
        <w:tc>
          <w:tcPr>
            <w:tcW w:w="8392" w:type="dxa"/>
            <w:shd w:val="clear" w:color="auto" w:fill="auto"/>
          </w:tcPr>
          <w:p w:rsidR="00D56DDD" w:rsidRPr="005F2309" w:rsidRDefault="00BB2A33" w:rsidP="00754925">
            <w:pPr>
              <w:suppressAutoHyphens/>
              <w:jc w:val="both"/>
              <w:rPr>
                <w:sz w:val="24"/>
                <w:lang w:val="uk-UA"/>
              </w:rPr>
            </w:pPr>
            <w:r>
              <w:rPr>
                <w:sz w:val="24"/>
                <w:lang w:val="uk-UA"/>
              </w:rPr>
              <w:t>Патологія серцево-судинної системи</w:t>
            </w:r>
            <w:r w:rsidR="00CB0D21">
              <w:rPr>
                <w:i/>
                <w:sz w:val="24"/>
                <w:lang w:val="uk-UA"/>
              </w:rPr>
              <w:t>. Механізми розвитку основних клінічних проявів хронічної недостатності кровообігу</w:t>
            </w:r>
            <w:r w:rsidR="006A1B86">
              <w:rPr>
                <w:i/>
                <w:sz w:val="24"/>
                <w:lang w:val="uk-UA"/>
              </w:rPr>
              <w:t xml:space="preserve">. </w:t>
            </w:r>
            <w:proofErr w:type="spellStart"/>
            <w:r w:rsidR="006A1B86">
              <w:rPr>
                <w:i/>
                <w:sz w:val="24"/>
                <w:lang w:val="uk-UA"/>
              </w:rPr>
              <w:t>Міокардіальна</w:t>
            </w:r>
            <w:proofErr w:type="spellEnd"/>
            <w:r w:rsidR="006A1B86">
              <w:rPr>
                <w:i/>
                <w:sz w:val="24"/>
                <w:lang w:val="uk-UA"/>
              </w:rPr>
              <w:t xml:space="preserve"> форма серцевої недостатності. </w:t>
            </w:r>
            <w:proofErr w:type="spellStart"/>
            <w:r w:rsidR="006A1B86">
              <w:rPr>
                <w:i/>
                <w:sz w:val="24"/>
                <w:lang w:val="uk-UA"/>
              </w:rPr>
              <w:t>Коронарогенні</w:t>
            </w:r>
            <w:proofErr w:type="spellEnd"/>
            <w:r w:rsidR="006A1B86">
              <w:rPr>
                <w:i/>
                <w:sz w:val="24"/>
                <w:lang w:val="uk-UA"/>
              </w:rPr>
              <w:t xml:space="preserve"> ушкодження міокарда. Пошкодження провідної системи серця. </w:t>
            </w:r>
            <w:proofErr w:type="spellStart"/>
            <w:r w:rsidR="006A1B86">
              <w:rPr>
                <w:i/>
                <w:sz w:val="24"/>
                <w:lang w:val="uk-UA"/>
              </w:rPr>
              <w:t>Атріовентрикулярна</w:t>
            </w:r>
            <w:proofErr w:type="spellEnd"/>
            <w:r w:rsidR="006A1B86">
              <w:rPr>
                <w:i/>
                <w:sz w:val="24"/>
                <w:lang w:val="uk-UA"/>
              </w:rPr>
              <w:t xml:space="preserve"> блокада. </w:t>
            </w:r>
          </w:p>
        </w:tc>
        <w:tc>
          <w:tcPr>
            <w:tcW w:w="1134" w:type="dxa"/>
            <w:shd w:val="clear" w:color="auto" w:fill="auto"/>
            <w:vAlign w:val="center"/>
          </w:tcPr>
          <w:p w:rsidR="00D56DDD" w:rsidRPr="005F2309" w:rsidRDefault="00D56DDD" w:rsidP="00754925">
            <w:pPr>
              <w:pStyle w:val="a8"/>
              <w:widowControl w:val="0"/>
              <w:suppressAutoHyphens/>
              <w:spacing w:after="0"/>
              <w:ind w:left="-108" w:right="-108"/>
              <w:jc w:val="center"/>
              <w:rPr>
                <w:sz w:val="24"/>
                <w:lang w:val="uk-UA"/>
              </w:rPr>
            </w:pPr>
            <w:r w:rsidRPr="005F2309">
              <w:rPr>
                <w:sz w:val="24"/>
                <w:lang w:val="uk-UA"/>
              </w:rPr>
              <w:t>2</w:t>
            </w:r>
          </w:p>
        </w:tc>
      </w:tr>
      <w:tr w:rsidR="00D56DDD" w:rsidRPr="006A1B86"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3.</w:t>
            </w:r>
          </w:p>
        </w:tc>
        <w:tc>
          <w:tcPr>
            <w:tcW w:w="8392" w:type="dxa"/>
            <w:shd w:val="clear" w:color="auto" w:fill="auto"/>
          </w:tcPr>
          <w:p w:rsidR="00D56DDD" w:rsidRPr="006A1B86" w:rsidRDefault="006A1B86" w:rsidP="006A1B86">
            <w:pPr>
              <w:suppressAutoHyphens/>
              <w:ind w:firstLine="34"/>
              <w:jc w:val="both"/>
              <w:rPr>
                <w:i/>
                <w:sz w:val="24"/>
                <w:lang w:val="uk-UA"/>
              </w:rPr>
            </w:pPr>
            <w:r>
              <w:rPr>
                <w:sz w:val="24"/>
                <w:lang w:val="uk-UA"/>
              </w:rPr>
              <w:t xml:space="preserve">Патологія системи дихання. </w:t>
            </w:r>
            <w:r>
              <w:rPr>
                <w:i/>
                <w:sz w:val="24"/>
                <w:lang w:val="uk-UA"/>
              </w:rPr>
              <w:t xml:space="preserve">Порушення вентиляції легень. Механізми порушення дифузії газів у легенях. Порушення легеневого кровообігу. Порушення загальних і регіональних </w:t>
            </w:r>
            <w:proofErr w:type="spellStart"/>
            <w:r>
              <w:rPr>
                <w:i/>
                <w:sz w:val="24"/>
                <w:lang w:val="uk-UA"/>
              </w:rPr>
              <w:t>вентиляційно-перфузійних</w:t>
            </w:r>
            <w:proofErr w:type="spellEnd"/>
            <w:r>
              <w:rPr>
                <w:i/>
                <w:sz w:val="24"/>
                <w:lang w:val="uk-UA"/>
              </w:rPr>
              <w:t xml:space="preserve"> відношень у легенях. Причини порушення прохідності дихальних шляхів. </w:t>
            </w:r>
            <w:r w:rsidR="00E56139">
              <w:rPr>
                <w:i/>
                <w:sz w:val="24"/>
                <w:lang w:val="uk-UA"/>
              </w:rPr>
              <w:t xml:space="preserve">Застійна гіперемія і набряк легень. </w:t>
            </w:r>
            <w:r>
              <w:rPr>
                <w:i/>
                <w:sz w:val="24"/>
                <w:lang w:val="uk-UA"/>
              </w:rPr>
              <w:t xml:space="preserve">Недостатність тканинного дихання.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6A1B86" w:rsidTr="00D56DDD">
        <w:tc>
          <w:tcPr>
            <w:tcW w:w="8959" w:type="dxa"/>
            <w:gridSpan w:val="3"/>
            <w:shd w:val="clear" w:color="auto" w:fill="auto"/>
          </w:tcPr>
          <w:p w:rsidR="00D56DDD" w:rsidRPr="00BB0F53" w:rsidRDefault="00E80B08"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D56DDD" w:rsidRPr="00BB0F53" w:rsidRDefault="00D56DDD" w:rsidP="00754925">
            <w:pPr>
              <w:widowControl w:val="0"/>
              <w:suppressAutoHyphens/>
              <w:jc w:val="center"/>
              <w:rPr>
                <w:b/>
                <w:sz w:val="24"/>
                <w:lang w:val="uk-UA"/>
              </w:rPr>
            </w:pPr>
            <w:r>
              <w:rPr>
                <w:b/>
                <w:sz w:val="24"/>
                <w:lang w:val="uk-UA"/>
              </w:rPr>
              <w:t>6</w:t>
            </w:r>
          </w:p>
        </w:tc>
      </w:tr>
      <w:tr w:rsidR="00015612" w:rsidRPr="006A1B86" w:rsidTr="00D56DDD">
        <w:tc>
          <w:tcPr>
            <w:tcW w:w="10093" w:type="dxa"/>
            <w:gridSpan w:val="4"/>
            <w:shd w:val="clear" w:color="auto" w:fill="auto"/>
            <w:vAlign w:val="center"/>
          </w:tcPr>
          <w:p w:rsidR="00015612" w:rsidRPr="00BB0F53" w:rsidRDefault="00015612" w:rsidP="00754925">
            <w:pPr>
              <w:pStyle w:val="a8"/>
              <w:widowControl w:val="0"/>
              <w:suppressAutoHyphens/>
              <w:spacing w:after="0"/>
              <w:jc w:val="center"/>
              <w:rPr>
                <w:b/>
                <w:bCs/>
                <w:sz w:val="24"/>
                <w:lang w:val="uk-UA"/>
              </w:rPr>
            </w:pPr>
            <w:r w:rsidRPr="00BB0F53">
              <w:rPr>
                <w:b/>
                <w:bCs/>
                <w:sz w:val="24"/>
                <w:lang w:val="uk-UA"/>
              </w:rPr>
              <w:t xml:space="preserve">Розділ 2. </w:t>
            </w:r>
            <w:r w:rsidR="00ED060D">
              <w:rPr>
                <w:b/>
                <w:bCs/>
                <w:sz w:val="24"/>
                <w:lang w:val="uk-UA"/>
              </w:rPr>
              <w:t>Патофізіологія травлення, печінки та нирок</w:t>
            </w:r>
          </w:p>
        </w:tc>
      </w:tr>
      <w:tr w:rsidR="00D56DDD" w:rsidRPr="00AE71FB"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4.</w:t>
            </w:r>
          </w:p>
        </w:tc>
        <w:tc>
          <w:tcPr>
            <w:tcW w:w="8392" w:type="dxa"/>
            <w:shd w:val="clear" w:color="auto" w:fill="auto"/>
          </w:tcPr>
          <w:p w:rsidR="00D56DDD" w:rsidRPr="00BE4FBD" w:rsidRDefault="00BE4FBD" w:rsidP="00754925">
            <w:pPr>
              <w:suppressAutoHyphens/>
              <w:jc w:val="both"/>
              <w:rPr>
                <w:i/>
                <w:sz w:val="24"/>
                <w:lang w:val="uk-UA"/>
              </w:rPr>
            </w:pPr>
            <w:r>
              <w:rPr>
                <w:sz w:val="24"/>
                <w:lang w:val="uk-UA"/>
              </w:rPr>
              <w:t xml:space="preserve">Патологія системи травлення. </w:t>
            </w:r>
            <w:r>
              <w:rPr>
                <w:i/>
                <w:sz w:val="24"/>
                <w:lang w:val="uk-UA"/>
              </w:rPr>
              <w:t>Роль аліментарних та інфекційних агентів, порушень нервової та гуморальної регуляції</w:t>
            </w:r>
            <w:r w:rsidR="008A0645">
              <w:rPr>
                <w:i/>
                <w:sz w:val="24"/>
                <w:lang w:val="uk-UA"/>
              </w:rPr>
              <w:t xml:space="preserve">. Порушення апетиту, спраги. </w:t>
            </w:r>
            <w:r w:rsidR="00AE71FB">
              <w:rPr>
                <w:i/>
                <w:sz w:val="24"/>
                <w:lang w:val="uk-UA"/>
              </w:rPr>
              <w:t xml:space="preserve">Механізми та наслідки порушень слиновиділення, жування. Порушення моторної і секреторної функцій шлунка. Порушення основних функцій передшлунків, ферментації </w:t>
            </w:r>
            <w:proofErr w:type="spellStart"/>
            <w:r w:rsidR="00AE71FB">
              <w:rPr>
                <w:i/>
                <w:sz w:val="24"/>
                <w:lang w:val="uk-UA"/>
              </w:rPr>
              <w:t>вмістимого</w:t>
            </w:r>
            <w:proofErr w:type="spellEnd"/>
            <w:r w:rsidR="00AE71FB">
              <w:rPr>
                <w:i/>
                <w:sz w:val="24"/>
                <w:lang w:val="uk-UA"/>
              </w:rPr>
              <w:t xml:space="preserve"> рубця.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304DD5"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sidRPr="00BB0F53">
              <w:rPr>
                <w:sz w:val="24"/>
                <w:lang w:val="uk-UA"/>
              </w:rPr>
              <w:t>5.</w:t>
            </w:r>
          </w:p>
        </w:tc>
        <w:tc>
          <w:tcPr>
            <w:tcW w:w="8392" w:type="dxa"/>
            <w:shd w:val="clear" w:color="auto" w:fill="auto"/>
          </w:tcPr>
          <w:p w:rsidR="00F862B6" w:rsidRPr="00AE71FB" w:rsidRDefault="00304DD5" w:rsidP="002E023B">
            <w:pPr>
              <w:suppressAutoHyphens/>
              <w:jc w:val="both"/>
              <w:rPr>
                <w:i/>
                <w:sz w:val="24"/>
                <w:lang w:val="uk-UA"/>
              </w:rPr>
            </w:pPr>
            <w:r>
              <w:rPr>
                <w:sz w:val="24"/>
                <w:lang w:val="uk-UA"/>
              </w:rPr>
              <w:t xml:space="preserve">Патофізіологія печінки. </w:t>
            </w:r>
            <w:r w:rsidRPr="00CC1DD7">
              <w:rPr>
                <w:i/>
                <w:sz w:val="24"/>
                <w:lang w:val="uk-UA"/>
              </w:rPr>
              <w:t>Печінкова</w:t>
            </w:r>
            <w:r>
              <w:rPr>
                <w:sz w:val="24"/>
                <w:lang w:val="uk-UA"/>
              </w:rPr>
              <w:t xml:space="preserve"> </w:t>
            </w:r>
            <w:r w:rsidRPr="00CC1DD7">
              <w:rPr>
                <w:i/>
                <w:sz w:val="24"/>
                <w:lang w:val="uk-UA"/>
              </w:rPr>
              <w:t>недостатність</w:t>
            </w:r>
            <w:r>
              <w:rPr>
                <w:sz w:val="24"/>
                <w:lang w:val="uk-UA"/>
              </w:rPr>
              <w:t xml:space="preserve">. </w:t>
            </w:r>
            <w:r w:rsidR="002E023B" w:rsidRPr="002E023B">
              <w:rPr>
                <w:i/>
                <w:sz w:val="24"/>
                <w:lang w:val="uk-UA"/>
              </w:rPr>
              <w:t xml:space="preserve">Порушення </w:t>
            </w:r>
            <w:proofErr w:type="spellStart"/>
            <w:r w:rsidR="002E023B" w:rsidRPr="002E023B">
              <w:rPr>
                <w:i/>
                <w:sz w:val="24"/>
                <w:lang w:val="uk-UA"/>
              </w:rPr>
              <w:t>жовчовидільної</w:t>
            </w:r>
            <w:proofErr w:type="spellEnd"/>
            <w:r w:rsidR="002E023B" w:rsidRPr="002E023B">
              <w:rPr>
                <w:i/>
                <w:sz w:val="24"/>
                <w:lang w:val="uk-UA"/>
              </w:rPr>
              <w:t xml:space="preserve"> функції печінки. </w:t>
            </w:r>
            <w:r w:rsidR="002E023B">
              <w:rPr>
                <w:i/>
                <w:sz w:val="24"/>
                <w:lang w:val="uk-UA"/>
              </w:rPr>
              <w:t xml:space="preserve">Патогенез механічної та гемолітичної жовтяниці. </w:t>
            </w:r>
            <w:proofErr w:type="spellStart"/>
            <w:r w:rsidR="002E023B" w:rsidRPr="002E023B">
              <w:rPr>
                <w:i/>
                <w:sz w:val="24"/>
                <w:lang w:val="uk-UA"/>
              </w:rPr>
              <w:t>Дистрофічно-некробіотичні</w:t>
            </w:r>
            <w:proofErr w:type="spellEnd"/>
            <w:r w:rsidR="002E023B" w:rsidRPr="002E023B">
              <w:rPr>
                <w:i/>
                <w:sz w:val="24"/>
                <w:lang w:val="uk-UA"/>
              </w:rPr>
              <w:t xml:space="preserve"> та некротичні зміни печінки</w:t>
            </w:r>
            <w:r w:rsidR="002E023B">
              <w:rPr>
                <w:i/>
                <w:sz w:val="24"/>
                <w:lang w:val="uk-UA"/>
              </w:rPr>
              <w:t xml:space="preserve">.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t>2</w:t>
            </w:r>
          </w:p>
        </w:tc>
      </w:tr>
      <w:tr w:rsidR="00D56DDD" w:rsidRPr="00385B26" w:rsidTr="003F20D4">
        <w:tc>
          <w:tcPr>
            <w:tcW w:w="567" w:type="dxa"/>
            <w:gridSpan w:val="2"/>
            <w:shd w:val="clear" w:color="auto" w:fill="auto"/>
            <w:vAlign w:val="center"/>
          </w:tcPr>
          <w:p w:rsidR="00D56DDD" w:rsidRPr="00BB0F53" w:rsidRDefault="00D56DDD" w:rsidP="00754925">
            <w:pPr>
              <w:suppressAutoHyphens/>
              <w:jc w:val="center"/>
              <w:rPr>
                <w:sz w:val="24"/>
                <w:lang w:val="uk-UA"/>
              </w:rPr>
            </w:pPr>
            <w:r>
              <w:rPr>
                <w:sz w:val="24"/>
                <w:lang w:val="uk-UA"/>
              </w:rPr>
              <w:t>6</w:t>
            </w:r>
            <w:r w:rsidRPr="00BB0F53">
              <w:rPr>
                <w:sz w:val="24"/>
                <w:lang w:val="uk-UA"/>
              </w:rPr>
              <w:t>.</w:t>
            </w:r>
          </w:p>
        </w:tc>
        <w:tc>
          <w:tcPr>
            <w:tcW w:w="8392" w:type="dxa"/>
            <w:shd w:val="clear" w:color="auto" w:fill="auto"/>
          </w:tcPr>
          <w:p w:rsidR="00D56DDD" w:rsidRPr="00ED060D" w:rsidRDefault="00ED060D" w:rsidP="00754925">
            <w:pPr>
              <w:widowControl w:val="0"/>
              <w:suppressAutoHyphens/>
              <w:jc w:val="both"/>
              <w:rPr>
                <w:i/>
                <w:sz w:val="24"/>
                <w:lang w:val="uk-UA"/>
              </w:rPr>
            </w:pPr>
            <w:r>
              <w:rPr>
                <w:sz w:val="24"/>
                <w:lang w:val="uk-UA"/>
              </w:rPr>
              <w:t xml:space="preserve">Порушення сечоутворення та сечовиділення. </w:t>
            </w:r>
            <w:r w:rsidR="00385B26">
              <w:rPr>
                <w:i/>
                <w:sz w:val="24"/>
                <w:lang w:val="uk-UA"/>
              </w:rPr>
              <w:t xml:space="preserve">Загальні прояви недостатності ниркових функцій. Порушення </w:t>
            </w:r>
            <w:proofErr w:type="spellStart"/>
            <w:r w:rsidR="00385B26">
              <w:rPr>
                <w:i/>
                <w:sz w:val="24"/>
                <w:lang w:val="uk-UA"/>
              </w:rPr>
              <w:t>клубочкової</w:t>
            </w:r>
            <w:proofErr w:type="spellEnd"/>
            <w:r w:rsidR="00385B26">
              <w:rPr>
                <w:i/>
                <w:sz w:val="24"/>
                <w:lang w:val="uk-UA"/>
              </w:rPr>
              <w:t xml:space="preserve"> фільтрації та </w:t>
            </w:r>
            <w:proofErr w:type="spellStart"/>
            <w:r w:rsidR="00385B26">
              <w:rPr>
                <w:i/>
                <w:sz w:val="24"/>
                <w:lang w:val="uk-UA"/>
              </w:rPr>
              <w:t>канальцевої</w:t>
            </w:r>
            <w:proofErr w:type="spellEnd"/>
            <w:r w:rsidR="00385B26">
              <w:rPr>
                <w:i/>
                <w:sz w:val="24"/>
                <w:lang w:val="uk-UA"/>
              </w:rPr>
              <w:t xml:space="preserve"> реабсорбції. Механізм розвитку ниркових набряків. </w:t>
            </w:r>
            <w:proofErr w:type="spellStart"/>
            <w:r w:rsidR="00270F3C">
              <w:rPr>
                <w:i/>
                <w:sz w:val="24"/>
                <w:lang w:val="uk-UA"/>
              </w:rPr>
              <w:t>Нефротичний</w:t>
            </w:r>
            <w:proofErr w:type="spellEnd"/>
            <w:r w:rsidR="00270F3C">
              <w:rPr>
                <w:i/>
                <w:sz w:val="24"/>
                <w:lang w:val="uk-UA"/>
              </w:rPr>
              <w:t xml:space="preserve"> синдром, первинний і вторинний. Причини та механізм утворення ниркових каменів, </w:t>
            </w:r>
            <w:r w:rsidR="00270F3C">
              <w:rPr>
                <w:i/>
                <w:sz w:val="24"/>
                <w:lang w:val="uk-UA"/>
              </w:rPr>
              <w:lastRenderedPageBreak/>
              <w:t xml:space="preserve">сечокам’яна хвороба. </w:t>
            </w:r>
            <w:r w:rsidR="00385B26">
              <w:rPr>
                <w:i/>
                <w:sz w:val="24"/>
                <w:lang w:val="uk-UA"/>
              </w:rPr>
              <w:t xml:space="preserve"> Кількісні і якісні зміни сечі. Запалення сечового міхура та уретри. Основні причини порушення виділення сечі. </w:t>
            </w:r>
          </w:p>
        </w:tc>
        <w:tc>
          <w:tcPr>
            <w:tcW w:w="1134" w:type="dxa"/>
            <w:shd w:val="clear" w:color="auto" w:fill="auto"/>
            <w:vAlign w:val="center"/>
          </w:tcPr>
          <w:p w:rsidR="00D56DDD" w:rsidRPr="00BB0F53" w:rsidRDefault="00D56DDD" w:rsidP="00754925">
            <w:pPr>
              <w:pStyle w:val="a8"/>
              <w:widowControl w:val="0"/>
              <w:suppressAutoHyphens/>
              <w:spacing w:after="0"/>
              <w:ind w:left="-108" w:right="-108"/>
              <w:jc w:val="center"/>
              <w:rPr>
                <w:sz w:val="24"/>
                <w:lang w:val="uk-UA"/>
              </w:rPr>
            </w:pPr>
            <w:r w:rsidRPr="00BB0F53">
              <w:rPr>
                <w:sz w:val="24"/>
                <w:lang w:val="uk-UA"/>
              </w:rPr>
              <w:lastRenderedPageBreak/>
              <w:t>2</w:t>
            </w:r>
          </w:p>
        </w:tc>
      </w:tr>
      <w:tr w:rsidR="00D56DDD" w:rsidRPr="00385B26" w:rsidTr="00D56DDD">
        <w:tc>
          <w:tcPr>
            <w:tcW w:w="8959" w:type="dxa"/>
            <w:gridSpan w:val="3"/>
            <w:shd w:val="clear" w:color="auto" w:fill="auto"/>
          </w:tcPr>
          <w:p w:rsidR="00D56DDD" w:rsidRPr="00BB0F53" w:rsidRDefault="00E80B08" w:rsidP="00754925">
            <w:pPr>
              <w:widowControl w:val="0"/>
              <w:suppressAutoHyphens/>
              <w:rPr>
                <w:b/>
                <w:sz w:val="24"/>
                <w:lang w:val="uk-UA"/>
              </w:rPr>
            </w:pPr>
            <w:r w:rsidRPr="00F1679B">
              <w:rPr>
                <w:b/>
                <w:sz w:val="24"/>
                <w:lang w:val="uk-UA"/>
              </w:rPr>
              <w:lastRenderedPageBreak/>
              <w:t>Разом за розділом</w:t>
            </w:r>
            <w:r>
              <w:rPr>
                <w:b/>
                <w:sz w:val="24"/>
                <w:lang w:val="uk-UA"/>
              </w:rPr>
              <w:t xml:space="preserve"> 2</w:t>
            </w:r>
          </w:p>
        </w:tc>
        <w:tc>
          <w:tcPr>
            <w:tcW w:w="1134" w:type="dxa"/>
            <w:shd w:val="clear" w:color="auto" w:fill="auto"/>
          </w:tcPr>
          <w:p w:rsidR="00D56DDD" w:rsidRPr="00BB0F53" w:rsidRDefault="00D56DDD" w:rsidP="00754925">
            <w:pPr>
              <w:widowControl w:val="0"/>
              <w:suppressAutoHyphens/>
              <w:jc w:val="center"/>
              <w:rPr>
                <w:b/>
                <w:sz w:val="24"/>
                <w:lang w:val="uk-UA"/>
              </w:rPr>
            </w:pPr>
            <w:r>
              <w:rPr>
                <w:b/>
                <w:sz w:val="24"/>
                <w:lang w:val="uk-UA"/>
              </w:rPr>
              <w:t>6</w:t>
            </w:r>
          </w:p>
        </w:tc>
      </w:tr>
      <w:tr w:rsidR="00015612" w:rsidRPr="00385B26" w:rsidTr="00D56DDD">
        <w:tc>
          <w:tcPr>
            <w:tcW w:w="10093" w:type="dxa"/>
            <w:gridSpan w:val="4"/>
            <w:shd w:val="clear" w:color="auto" w:fill="auto"/>
            <w:vAlign w:val="center"/>
          </w:tcPr>
          <w:p w:rsidR="00BE61B3" w:rsidRPr="005C38C6" w:rsidRDefault="00015612" w:rsidP="00BE61B3">
            <w:pPr>
              <w:widowControl w:val="0"/>
              <w:suppressAutoHyphens/>
              <w:jc w:val="center"/>
              <w:rPr>
                <w:b/>
                <w:sz w:val="24"/>
                <w:lang w:val="uk-UA"/>
              </w:rPr>
            </w:pPr>
            <w:r w:rsidRPr="00A46E27">
              <w:rPr>
                <w:b/>
                <w:bCs/>
                <w:sz w:val="24"/>
                <w:lang w:val="uk-UA"/>
              </w:rPr>
              <w:t>Розділ 3.</w:t>
            </w:r>
            <w:r w:rsidRPr="00A46E27">
              <w:rPr>
                <w:sz w:val="24"/>
                <w:lang w:val="uk-UA"/>
              </w:rPr>
              <w:t xml:space="preserve"> </w:t>
            </w:r>
            <w:r w:rsidR="00BE61B3" w:rsidRPr="005C38C6">
              <w:rPr>
                <w:b/>
                <w:sz w:val="24"/>
                <w:lang w:val="uk-UA"/>
              </w:rPr>
              <w:t xml:space="preserve">Патофізіологія регуляторних систем. </w:t>
            </w:r>
          </w:p>
          <w:p w:rsidR="00015612" w:rsidRPr="00A46E27" w:rsidRDefault="00BE61B3" w:rsidP="00BE61B3">
            <w:pPr>
              <w:pStyle w:val="a8"/>
              <w:widowControl w:val="0"/>
              <w:suppressAutoHyphens/>
              <w:spacing w:after="0"/>
              <w:jc w:val="center"/>
              <w:rPr>
                <w:b/>
                <w:bCs/>
                <w:sz w:val="24"/>
                <w:lang w:val="uk-UA"/>
              </w:rPr>
            </w:pPr>
            <w:r w:rsidRPr="005C38C6">
              <w:rPr>
                <w:b/>
                <w:sz w:val="24"/>
                <w:lang w:val="uk-UA"/>
              </w:rPr>
              <w:t>Патофізіологія системи розмноження і лактації</w:t>
            </w:r>
          </w:p>
        </w:tc>
      </w:tr>
      <w:tr w:rsidR="00D56DDD" w:rsidRPr="00FE5520"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t>7.</w:t>
            </w:r>
          </w:p>
        </w:tc>
        <w:tc>
          <w:tcPr>
            <w:tcW w:w="8392" w:type="dxa"/>
            <w:shd w:val="clear" w:color="auto" w:fill="auto"/>
          </w:tcPr>
          <w:p w:rsidR="00D56DDD" w:rsidRPr="00247D66" w:rsidRDefault="00CD10D6" w:rsidP="00754925">
            <w:pPr>
              <w:pStyle w:val="a8"/>
              <w:widowControl w:val="0"/>
              <w:suppressAutoHyphens/>
              <w:spacing w:after="0"/>
              <w:jc w:val="both"/>
              <w:rPr>
                <w:sz w:val="24"/>
                <w:lang w:val="uk-UA"/>
              </w:rPr>
            </w:pPr>
            <w:r>
              <w:rPr>
                <w:sz w:val="24"/>
                <w:lang w:val="uk-UA"/>
              </w:rPr>
              <w:t>Патофізіологія ендокринної системи</w:t>
            </w:r>
            <w:r w:rsidR="00FE5520">
              <w:rPr>
                <w:sz w:val="24"/>
                <w:lang w:val="uk-UA"/>
              </w:rPr>
              <w:t xml:space="preserve">. </w:t>
            </w:r>
            <w:r w:rsidR="00FE5520" w:rsidRPr="00FE5520">
              <w:rPr>
                <w:i/>
                <w:sz w:val="24"/>
                <w:lang w:val="uk-UA"/>
              </w:rPr>
              <w:t xml:space="preserve">Порушення функції гіпофізу. Наслідки </w:t>
            </w:r>
            <w:proofErr w:type="spellStart"/>
            <w:r w:rsidR="00FE5520" w:rsidRPr="00FE5520">
              <w:rPr>
                <w:i/>
                <w:sz w:val="24"/>
                <w:lang w:val="uk-UA"/>
              </w:rPr>
              <w:t>гіпер-</w:t>
            </w:r>
            <w:proofErr w:type="spellEnd"/>
            <w:r w:rsidR="00FE5520" w:rsidRPr="00FE5520">
              <w:rPr>
                <w:i/>
                <w:sz w:val="24"/>
                <w:lang w:val="uk-UA"/>
              </w:rPr>
              <w:t xml:space="preserve"> і гіпофункції щитоподібної залози. </w:t>
            </w:r>
            <w:proofErr w:type="spellStart"/>
            <w:r w:rsidR="00FE5520" w:rsidRPr="00FE5520">
              <w:rPr>
                <w:i/>
                <w:sz w:val="24"/>
              </w:rPr>
              <w:t>Порушення</w:t>
            </w:r>
            <w:proofErr w:type="spellEnd"/>
            <w:r w:rsidR="00FE5520" w:rsidRPr="00FE5520">
              <w:rPr>
                <w:i/>
                <w:sz w:val="24"/>
              </w:rPr>
              <w:t xml:space="preserve"> </w:t>
            </w:r>
            <w:proofErr w:type="spellStart"/>
            <w:r w:rsidR="00FE5520" w:rsidRPr="00FE5520">
              <w:rPr>
                <w:i/>
                <w:sz w:val="24"/>
              </w:rPr>
              <w:t>функції</w:t>
            </w:r>
            <w:proofErr w:type="spellEnd"/>
            <w:r w:rsidR="00FE5520" w:rsidRPr="00FE5520">
              <w:rPr>
                <w:i/>
                <w:sz w:val="24"/>
              </w:rPr>
              <w:t xml:space="preserve"> </w:t>
            </w:r>
            <w:proofErr w:type="spellStart"/>
            <w:r w:rsidR="00FE5520" w:rsidRPr="00FE5520">
              <w:rPr>
                <w:i/>
                <w:sz w:val="24"/>
              </w:rPr>
              <w:t>прищитоподібних</w:t>
            </w:r>
            <w:proofErr w:type="spellEnd"/>
            <w:r w:rsidR="00FE5520" w:rsidRPr="00FE5520">
              <w:rPr>
                <w:i/>
                <w:sz w:val="24"/>
              </w:rPr>
              <w:t xml:space="preserve"> </w:t>
            </w:r>
            <w:proofErr w:type="spellStart"/>
            <w:r w:rsidR="00FE5520" w:rsidRPr="00FE5520">
              <w:rPr>
                <w:i/>
                <w:sz w:val="24"/>
              </w:rPr>
              <w:t>залоз</w:t>
            </w:r>
            <w:proofErr w:type="spellEnd"/>
            <w:r w:rsidR="00FE5520" w:rsidRPr="00FE5520">
              <w:rPr>
                <w:i/>
                <w:sz w:val="24"/>
              </w:rPr>
              <w:t xml:space="preserve">. </w:t>
            </w:r>
            <w:proofErr w:type="spellStart"/>
            <w:r w:rsidR="00FE5520" w:rsidRPr="00FE5520">
              <w:rPr>
                <w:i/>
                <w:sz w:val="24"/>
              </w:rPr>
              <w:t>Порушення</w:t>
            </w:r>
            <w:proofErr w:type="spellEnd"/>
            <w:r w:rsidR="00FE5520" w:rsidRPr="00FE5520">
              <w:rPr>
                <w:i/>
                <w:sz w:val="24"/>
              </w:rPr>
              <w:t xml:space="preserve"> </w:t>
            </w:r>
            <w:proofErr w:type="spellStart"/>
            <w:r w:rsidR="00FE5520" w:rsidRPr="00FE5520">
              <w:rPr>
                <w:i/>
                <w:sz w:val="24"/>
              </w:rPr>
              <w:t>функції</w:t>
            </w:r>
            <w:proofErr w:type="spellEnd"/>
            <w:r w:rsidR="00FE5520" w:rsidRPr="00FE5520">
              <w:rPr>
                <w:i/>
                <w:sz w:val="24"/>
              </w:rPr>
              <w:t xml:space="preserve"> </w:t>
            </w:r>
            <w:proofErr w:type="spellStart"/>
            <w:r w:rsidR="00FE5520" w:rsidRPr="00FE5520">
              <w:rPr>
                <w:i/>
                <w:sz w:val="24"/>
              </w:rPr>
              <w:t>надниркових</w:t>
            </w:r>
            <w:proofErr w:type="spellEnd"/>
            <w:r w:rsidR="00FE5520" w:rsidRPr="00FE5520">
              <w:rPr>
                <w:i/>
                <w:sz w:val="24"/>
              </w:rPr>
              <w:t xml:space="preserve"> </w:t>
            </w:r>
            <w:proofErr w:type="spellStart"/>
            <w:r w:rsidR="00FE5520" w:rsidRPr="00FE5520">
              <w:rPr>
                <w:i/>
                <w:sz w:val="24"/>
              </w:rPr>
              <w:t>залоз</w:t>
            </w:r>
            <w:proofErr w:type="spellEnd"/>
            <w:r w:rsidR="00FE5520" w:rsidRPr="00FE5520">
              <w:rPr>
                <w:i/>
                <w:sz w:val="24"/>
              </w:rPr>
              <w:t xml:space="preserve">. </w:t>
            </w:r>
            <w:proofErr w:type="spellStart"/>
            <w:r w:rsidR="00FE5520" w:rsidRPr="00FE5520">
              <w:rPr>
                <w:i/>
                <w:sz w:val="24"/>
              </w:rPr>
              <w:t>Порушення</w:t>
            </w:r>
            <w:proofErr w:type="spellEnd"/>
            <w:r w:rsidR="00FE5520" w:rsidRPr="00FE5520">
              <w:rPr>
                <w:i/>
                <w:sz w:val="24"/>
              </w:rPr>
              <w:t xml:space="preserve"> водного </w:t>
            </w:r>
            <w:proofErr w:type="spellStart"/>
            <w:r w:rsidR="00FE5520" w:rsidRPr="00FE5520">
              <w:rPr>
                <w:i/>
                <w:sz w:val="24"/>
              </w:rPr>
              <w:t>обміну</w:t>
            </w:r>
            <w:proofErr w:type="spellEnd"/>
            <w:r w:rsidR="00FE5520" w:rsidRPr="00FE5520">
              <w:rPr>
                <w:i/>
                <w:sz w:val="24"/>
              </w:rPr>
              <w:t xml:space="preserve"> у </w:t>
            </w:r>
            <w:proofErr w:type="spellStart"/>
            <w:r w:rsidR="00FE5520" w:rsidRPr="00FE5520">
              <w:rPr>
                <w:i/>
                <w:sz w:val="24"/>
              </w:rPr>
              <w:t>тварин</w:t>
            </w:r>
            <w:proofErr w:type="spellEnd"/>
            <w:r w:rsidR="00FE5520" w:rsidRPr="00FE5520">
              <w:rPr>
                <w:i/>
                <w:sz w:val="24"/>
              </w:rPr>
              <w:t xml:space="preserve"> </w:t>
            </w:r>
            <w:proofErr w:type="spellStart"/>
            <w:proofErr w:type="gramStart"/>
            <w:r w:rsidR="00FE5520" w:rsidRPr="00FE5520">
              <w:rPr>
                <w:i/>
                <w:sz w:val="24"/>
              </w:rPr>
              <w:t>п</w:t>
            </w:r>
            <w:proofErr w:type="gramEnd"/>
            <w:r w:rsidR="00FE5520" w:rsidRPr="00FE5520">
              <w:rPr>
                <w:i/>
                <w:sz w:val="24"/>
              </w:rPr>
              <w:t>ід</w:t>
            </w:r>
            <w:proofErr w:type="spellEnd"/>
            <w:r w:rsidR="00FE5520" w:rsidRPr="00FE5520">
              <w:rPr>
                <w:i/>
                <w:sz w:val="24"/>
              </w:rPr>
              <w:t xml:space="preserve"> час </w:t>
            </w:r>
            <w:proofErr w:type="spellStart"/>
            <w:r w:rsidR="00FE5520" w:rsidRPr="00FE5520">
              <w:rPr>
                <w:i/>
                <w:sz w:val="24"/>
              </w:rPr>
              <w:t>введення</w:t>
            </w:r>
            <w:proofErr w:type="spellEnd"/>
            <w:r w:rsidR="00FE5520" w:rsidRPr="00FE5520">
              <w:rPr>
                <w:i/>
                <w:sz w:val="24"/>
              </w:rPr>
              <w:t xml:space="preserve"> </w:t>
            </w:r>
            <w:proofErr w:type="spellStart"/>
            <w:r w:rsidR="00FE5520" w:rsidRPr="00FE5520">
              <w:rPr>
                <w:i/>
                <w:sz w:val="24"/>
              </w:rPr>
              <w:t>антидіуретичного</w:t>
            </w:r>
            <w:proofErr w:type="spellEnd"/>
            <w:r w:rsidR="00FE5520" w:rsidRPr="00FE5520">
              <w:rPr>
                <w:i/>
                <w:sz w:val="24"/>
              </w:rPr>
              <w:t xml:space="preserve"> гормону. </w:t>
            </w:r>
            <w:proofErr w:type="gramStart"/>
            <w:r w:rsidR="00FE5520" w:rsidRPr="00FE5520">
              <w:rPr>
                <w:i/>
                <w:sz w:val="24"/>
              </w:rPr>
              <w:t>З</w:t>
            </w:r>
            <w:proofErr w:type="gramEnd"/>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t>2</w:t>
            </w:r>
          </w:p>
        </w:tc>
      </w:tr>
      <w:tr w:rsidR="00D56DDD" w:rsidRPr="00FE5520"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t>8.</w:t>
            </w:r>
          </w:p>
        </w:tc>
        <w:tc>
          <w:tcPr>
            <w:tcW w:w="8392" w:type="dxa"/>
            <w:shd w:val="clear" w:color="auto" w:fill="auto"/>
          </w:tcPr>
          <w:p w:rsidR="00D56DDD" w:rsidRPr="00FE5520" w:rsidRDefault="00CD10D6" w:rsidP="00754925">
            <w:pPr>
              <w:pStyle w:val="a8"/>
              <w:widowControl w:val="0"/>
              <w:suppressAutoHyphens/>
              <w:spacing w:after="0"/>
              <w:jc w:val="both"/>
              <w:rPr>
                <w:sz w:val="24"/>
                <w:lang w:val="uk-UA"/>
              </w:rPr>
            </w:pPr>
            <w:r>
              <w:rPr>
                <w:sz w:val="24"/>
                <w:lang w:val="uk-UA"/>
              </w:rPr>
              <w:t>Патофізіологія нервової системи</w:t>
            </w:r>
            <w:r w:rsidR="00FE5520">
              <w:rPr>
                <w:sz w:val="24"/>
                <w:lang w:val="uk-UA"/>
              </w:rPr>
              <w:t xml:space="preserve">. </w:t>
            </w:r>
            <w:r w:rsidR="00FE5520" w:rsidRPr="00FE5520">
              <w:rPr>
                <w:i/>
                <w:sz w:val="24"/>
                <w:lang w:val="uk-UA"/>
              </w:rPr>
              <w:t xml:space="preserve">Порушення функції нервової клітини і провідності нервових волокон. Порушення функції гальмівних </w:t>
            </w:r>
            <w:proofErr w:type="spellStart"/>
            <w:r w:rsidR="00FE5520" w:rsidRPr="00FE5520">
              <w:rPr>
                <w:i/>
                <w:sz w:val="24"/>
                <w:lang w:val="uk-UA"/>
              </w:rPr>
              <w:t>синапсів</w:t>
            </w:r>
            <w:proofErr w:type="spellEnd"/>
            <w:r w:rsidR="00FE5520" w:rsidRPr="00FE5520">
              <w:rPr>
                <w:i/>
                <w:sz w:val="24"/>
                <w:lang w:val="uk-UA"/>
              </w:rPr>
              <w:t>. Патологічні парабіоз і домінанта. Порушення функції вегетативної нервової системи. Ушкодження гіпоталамусу. Розлади симпатичної іннервації. Вегетативні неврози. Порушення вищої нервової діяльності</w:t>
            </w:r>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t>2</w:t>
            </w:r>
          </w:p>
        </w:tc>
      </w:tr>
      <w:tr w:rsidR="00D56DDD" w:rsidRPr="00247D66" w:rsidTr="003F20D4">
        <w:tc>
          <w:tcPr>
            <w:tcW w:w="567" w:type="dxa"/>
            <w:gridSpan w:val="2"/>
            <w:shd w:val="clear" w:color="auto" w:fill="auto"/>
          </w:tcPr>
          <w:p w:rsidR="00D56DDD" w:rsidRPr="00247D66" w:rsidRDefault="00D56DDD" w:rsidP="00754925">
            <w:pPr>
              <w:pStyle w:val="a8"/>
              <w:widowControl w:val="0"/>
              <w:suppressAutoHyphens/>
              <w:spacing w:after="0"/>
              <w:jc w:val="center"/>
              <w:rPr>
                <w:sz w:val="24"/>
                <w:lang w:val="uk-UA"/>
              </w:rPr>
            </w:pPr>
            <w:r w:rsidRPr="00247D66">
              <w:rPr>
                <w:sz w:val="24"/>
                <w:lang w:val="uk-UA"/>
              </w:rPr>
              <w:t>9.</w:t>
            </w:r>
          </w:p>
        </w:tc>
        <w:tc>
          <w:tcPr>
            <w:tcW w:w="8392" w:type="dxa"/>
            <w:shd w:val="clear" w:color="auto" w:fill="auto"/>
          </w:tcPr>
          <w:p w:rsidR="00D56DDD" w:rsidRPr="00CD10D6" w:rsidRDefault="00CD10D6" w:rsidP="00754925">
            <w:pPr>
              <w:pStyle w:val="a8"/>
              <w:widowControl w:val="0"/>
              <w:suppressAutoHyphens/>
              <w:spacing w:after="0"/>
              <w:jc w:val="both"/>
              <w:rPr>
                <w:i/>
                <w:sz w:val="24"/>
                <w:lang w:val="uk-UA"/>
              </w:rPr>
            </w:pPr>
            <w:r>
              <w:rPr>
                <w:sz w:val="24"/>
                <w:lang w:val="uk-UA"/>
              </w:rPr>
              <w:t xml:space="preserve">Патологія системи розмноження. </w:t>
            </w:r>
            <w:r>
              <w:rPr>
                <w:i/>
                <w:sz w:val="24"/>
                <w:lang w:val="uk-UA"/>
              </w:rPr>
              <w:t xml:space="preserve">Порушення статевого циклу. Дослідження статевих клітин. Порушення функції системи розмноження у самців і самок. Патологічні процеси під час вагітності. Зміни гормонального статусу в організмі, </w:t>
            </w:r>
            <w:proofErr w:type="spellStart"/>
            <w:r>
              <w:rPr>
                <w:i/>
                <w:sz w:val="24"/>
                <w:lang w:val="uk-UA"/>
              </w:rPr>
              <w:t>дисфункція</w:t>
            </w:r>
            <w:proofErr w:type="spellEnd"/>
            <w:r>
              <w:rPr>
                <w:i/>
                <w:sz w:val="24"/>
                <w:lang w:val="uk-UA"/>
              </w:rPr>
              <w:t xml:space="preserve"> яєчників. </w:t>
            </w:r>
          </w:p>
        </w:tc>
        <w:tc>
          <w:tcPr>
            <w:tcW w:w="1134" w:type="dxa"/>
            <w:shd w:val="clear" w:color="auto" w:fill="auto"/>
            <w:vAlign w:val="center"/>
          </w:tcPr>
          <w:p w:rsidR="00D56DDD" w:rsidRPr="00247D66" w:rsidRDefault="00D56DDD" w:rsidP="00754925">
            <w:pPr>
              <w:pStyle w:val="a8"/>
              <w:widowControl w:val="0"/>
              <w:suppressAutoHyphens/>
              <w:spacing w:after="0"/>
              <w:ind w:left="-108" w:right="-108"/>
              <w:jc w:val="center"/>
              <w:rPr>
                <w:sz w:val="24"/>
                <w:lang w:val="uk-UA"/>
              </w:rPr>
            </w:pPr>
            <w:r w:rsidRPr="00247D66">
              <w:rPr>
                <w:sz w:val="24"/>
                <w:lang w:val="uk-UA"/>
              </w:rPr>
              <w:t>2</w:t>
            </w:r>
          </w:p>
        </w:tc>
      </w:tr>
      <w:tr w:rsidR="00D56DDD" w:rsidRPr="001566CE" w:rsidTr="003F20D4">
        <w:tc>
          <w:tcPr>
            <w:tcW w:w="567" w:type="dxa"/>
            <w:gridSpan w:val="2"/>
            <w:shd w:val="clear" w:color="auto" w:fill="auto"/>
          </w:tcPr>
          <w:p w:rsidR="00D56DDD" w:rsidRPr="001566CE" w:rsidRDefault="00D56DDD" w:rsidP="00754925">
            <w:pPr>
              <w:pStyle w:val="a8"/>
              <w:widowControl w:val="0"/>
              <w:suppressAutoHyphens/>
              <w:spacing w:after="0"/>
              <w:jc w:val="center"/>
              <w:rPr>
                <w:sz w:val="24"/>
                <w:lang w:val="uk-UA"/>
              </w:rPr>
            </w:pPr>
            <w:r w:rsidRPr="001566CE">
              <w:rPr>
                <w:sz w:val="24"/>
                <w:lang w:val="uk-UA"/>
              </w:rPr>
              <w:t>10.</w:t>
            </w:r>
          </w:p>
        </w:tc>
        <w:tc>
          <w:tcPr>
            <w:tcW w:w="8392" w:type="dxa"/>
            <w:shd w:val="clear" w:color="auto" w:fill="auto"/>
          </w:tcPr>
          <w:p w:rsidR="00D56DDD" w:rsidRPr="00F175DD" w:rsidRDefault="00CD10D6" w:rsidP="00754925">
            <w:pPr>
              <w:pStyle w:val="a8"/>
              <w:widowControl w:val="0"/>
              <w:suppressAutoHyphens/>
              <w:spacing w:after="0"/>
              <w:jc w:val="both"/>
              <w:rPr>
                <w:i/>
                <w:sz w:val="24"/>
                <w:lang w:val="uk-UA"/>
              </w:rPr>
            </w:pPr>
            <w:r>
              <w:rPr>
                <w:sz w:val="24"/>
                <w:lang w:val="uk-UA"/>
              </w:rPr>
              <w:t xml:space="preserve">Порушення лактації. </w:t>
            </w:r>
            <w:r w:rsidR="00F175DD">
              <w:rPr>
                <w:i/>
                <w:sz w:val="24"/>
                <w:lang w:val="uk-UA"/>
              </w:rPr>
              <w:t xml:space="preserve">Роль ендокринної регуляції в порушенні </w:t>
            </w:r>
            <w:proofErr w:type="spellStart"/>
            <w:r w:rsidR="00F175DD">
              <w:rPr>
                <w:i/>
                <w:sz w:val="24"/>
                <w:lang w:val="uk-UA"/>
              </w:rPr>
              <w:t>молокопродукції</w:t>
            </w:r>
            <w:proofErr w:type="spellEnd"/>
            <w:r w:rsidR="00F175DD">
              <w:rPr>
                <w:i/>
                <w:sz w:val="24"/>
                <w:lang w:val="uk-UA"/>
              </w:rPr>
              <w:t xml:space="preserve"> та молоковіддачі. Функціональні порушення системи лактації. Нейрогуморальні порушення лактації. </w:t>
            </w:r>
            <w:proofErr w:type="spellStart"/>
            <w:r w:rsidR="00F175DD">
              <w:rPr>
                <w:i/>
                <w:sz w:val="24"/>
                <w:lang w:val="uk-UA"/>
              </w:rPr>
              <w:t>Гландулярні</w:t>
            </w:r>
            <w:proofErr w:type="spellEnd"/>
            <w:r w:rsidR="00F175DD">
              <w:rPr>
                <w:i/>
                <w:sz w:val="24"/>
                <w:lang w:val="uk-UA"/>
              </w:rPr>
              <w:t xml:space="preserve"> і </w:t>
            </w:r>
            <w:proofErr w:type="spellStart"/>
            <w:r w:rsidR="00F175DD">
              <w:rPr>
                <w:i/>
                <w:sz w:val="24"/>
                <w:lang w:val="uk-UA"/>
              </w:rPr>
              <w:t>екстрагландулярні</w:t>
            </w:r>
            <w:proofErr w:type="spellEnd"/>
            <w:r w:rsidR="00F175DD">
              <w:rPr>
                <w:i/>
                <w:sz w:val="24"/>
                <w:lang w:val="uk-UA"/>
              </w:rPr>
              <w:t xml:space="preserve"> механізми порушення. </w:t>
            </w:r>
          </w:p>
        </w:tc>
        <w:tc>
          <w:tcPr>
            <w:tcW w:w="1134" w:type="dxa"/>
            <w:shd w:val="clear" w:color="auto" w:fill="auto"/>
            <w:vAlign w:val="center"/>
          </w:tcPr>
          <w:p w:rsidR="00D56DDD" w:rsidRPr="001566CE" w:rsidRDefault="00D56DDD" w:rsidP="00754925">
            <w:pPr>
              <w:pStyle w:val="a8"/>
              <w:widowControl w:val="0"/>
              <w:suppressAutoHyphens/>
              <w:spacing w:after="0"/>
              <w:ind w:left="-108" w:right="-108"/>
              <w:jc w:val="center"/>
              <w:rPr>
                <w:sz w:val="24"/>
                <w:lang w:val="uk-UA"/>
              </w:rPr>
            </w:pPr>
            <w:r w:rsidRPr="001566CE">
              <w:rPr>
                <w:sz w:val="24"/>
                <w:lang w:val="uk-UA"/>
              </w:rPr>
              <w:t>2</w:t>
            </w:r>
          </w:p>
        </w:tc>
      </w:tr>
      <w:tr w:rsidR="00E80B08" w:rsidRPr="001566CE" w:rsidTr="00D56DDD">
        <w:tc>
          <w:tcPr>
            <w:tcW w:w="8959" w:type="dxa"/>
            <w:gridSpan w:val="3"/>
            <w:shd w:val="clear" w:color="auto" w:fill="auto"/>
          </w:tcPr>
          <w:p w:rsidR="00E80B08" w:rsidRPr="00F1679B" w:rsidRDefault="00E80B08" w:rsidP="00754925">
            <w:pPr>
              <w:widowControl w:val="0"/>
              <w:suppressAutoHyphens/>
              <w:rPr>
                <w:b/>
                <w:sz w:val="24"/>
                <w:lang w:val="uk-UA"/>
              </w:rPr>
            </w:pPr>
            <w:r w:rsidRPr="00F1679B">
              <w:rPr>
                <w:b/>
                <w:sz w:val="24"/>
                <w:lang w:val="uk-UA"/>
              </w:rPr>
              <w:t xml:space="preserve">Разом за розділом </w:t>
            </w:r>
            <w:r>
              <w:rPr>
                <w:b/>
                <w:sz w:val="24"/>
                <w:lang w:val="uk-UA"/>
              </w:rPr>
              <w:t>3</w:t>
            </w:r>
          </w:p>
        </w:tc>
        <w:tc>
          <w:tcPr>
            <w:tcW w:w="1134" w:type="dxa"/>
            <w:shd w:val="clear" w:color="auto" w:fill="auto"/>
          </w:tcPr>
          <w:p w:rsidR="00E80B08" w:rsidRPr="001566CE" w:rsidRDefault="00E80B08" w:rsidP="00754925">
            <w:pPr>
              <w:widowControl w:val="0"/>
              <w:suppressAutoHyphens/>
              <w:jc w:val="center"/>
              <w:rPr>
                <w:b/>
                <w:sz w:val="24"/>
                <w:lang w:val="uk-UA"/>
              </w:rPr>
            </w:pPr>
            <w:r w:rsidRPr="001566CE">
              <w:rPr>
                <w:b/>
                <w:sz w:val="24"/>
                <w:lang w:val="uk-UA"/>
              </w:rPr>
              <w:t>8</w:t>
            </w:r>
          </w:p>
        </w:tc>
      </w:tr>
      <w:tr w:rsidR="00E80B08" w:rsidRPr="001566CE" w:rsidTr="00D56DDD">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rsidR="00E80B08" w:rsidRPr="00F1679B" w:rsidRDefault="00E80B08" w:rsidP="00754925">
            <w:pPr>
              <w:widowControl w:val="0"/>
              <w:suppressAutoHyphens/>
              <w:jc w:val="both"/>
              <w:rPr>
                <w:b/>
                <w:sz w:val="24"/>
                <w:lang w:val="uk-UA"/>
              </w:rPr>
            </w:pPr>
            <w:r w:rsidRPr="00F1679B">
              <w:rPr>
                <w:b/>
                <w:sz w:val="24"/>
                <w:lang w:val="uk-UA"/>
              </w:rPr>
              <w:t xml:space="preserve">Усього годин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0B08" w:rsidRPr="001566CE" w:rsidRDefault="00E80B08" w:rsidP="00754925">
            <w:pPr>
              <w:widowControl w:val="0"/>
              <w:suppressAutoHyphens/>
              <w:jc w:val="center"/>
              <w:rPr>
                <w:b/>
                <w:sz w:val="24"/>
                <w:lang w:val="uk-UA"/>
              </w:rPr>
            </w:pPr>
            <w:r w:rsidRPr="001566CE">
              <w:rPr>
                <w:b/>
                <w:sz w:val="24"/>
                <w:lang w:val="uk-UA"/>
              </w:rPr>
              <w:t>20</w:t>
            </w:r>
          </w:p>
        </w:tc>
      </w:tr>
    </w:tbl>
    <w:p w:rsidR="00015612" w:rsidRDefault="00015612" w:rsidP="00754925">
      <w:pPr>
        <w:widowControl w:val="0"/>
        <w:suppressAutoHyphens/>
        <w:jc w:val="both"/>
        <w:rPr>
          <w:sz w:val="24"/>
          <w:lang w:val="uk-UA"/>
        </w:rPr>
      </w:pPr>
    </w:p>
    <w:p w:rsidR="009B16F7" w:rsidRPr="00F1679B" w:rsidRDefault="009B16F7" w:rsidP="00754925">
      <w:pPr>
        <w:widowControl w:val="0"/>
        <w:suppressAutoHyphens/>
        <w:ind w:left="567"/>
        <w:rPr>
          <w:b/>
          <w:sz w:val="24"/>
          <w:lang w:val="uk-UA"/>
        </w:rPr>
      </w:pPr>
      <w:r w:rsidRPr="00F1679B">
        <w:rPr>
          <w:b/>
          <w:sz w:val="24"/>
          <w:lang w:val="uk-UA"/>
        </w:rPr>
        <w:t>3.4. Самостійна робота</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92"/>
        <w:gridCol w:w="1134"/>
      </w:tblGrid>
      <w:tr w:rsidR="009B16F7" w:rsidRPr="00F1679B" w:rsidTr="001C2B9A">
        <w:tc>
          <w:tcPr>
            <w:tcW w:w="567" w:type="dxa"/>
            <w:vMerge w:val="restart"/>
            <w:shd w:val="clear" w:color="auto" w:fill="auto"/>
            <w:vAlign w:val="center"/>
          </w:tcPr>
          <w:p w:rsidR="009B16F7" w:rsidRPr="00F1679B" w:rsidRDefault="009B16F7" w:rsidP="00754925">
            <w:pPr>
              <w:widowControl w:val="0"/>
              <w:suppressAutoHyphens/>
              <w:ind w:left="142" w:hanging="142"/>
              <w:jc w:val="center"/>
              <w:rPr>
                <w:sz w:val="24"/>
                <w:lang w:val="uk-UA"/>
              </w:rPr>
            </w:pPr>
            <w:r w:rsidRPr="00F1679B">
              <w:rPr>
                <w:sz w:val="24"/>
                <w:lang w:val="uk-UA"/>
              </w:rPr>
              <w:t>№</w:t>
            </w:r>
          </w:p>
          <w:p w:rsidR="009B16F7" w:rsidRPr="00F1679B" w:rsidRDefault="009B16F7" w:rsidP="00754925">
            <w:pPr>
              <w:widowControl w:val="0"/>
              <w:suppressAutoHyphens/>
              <w:ind w:left="142" w:hanging="142"/>
              <w:jc w:val="center"/>
              <w:rPr>
                <w:sz w:val="24"/>
                <w:lang w:val="uk-UA"/>
              </w:rPr>
            </w:pPr>
            <w:r w:rsidRPr="00F1679B">
              <w:rPr>
                <w:sz w:val="24"/>
                <w:lang w:val="uk-UA"/>
              </w:rPr>
              <w:t>з/п</w:t>
            </w:r>
          </w:p>
        </w:tc>
        <w:tc>
          <w:tcPr>
            <w:tcW w:w="8392" w:type="dxa"/>
            <w:vMerge w:val="restart"/>
            <w:shd w:val="clear" w:color="auto" w:fill="auto"/>
            <w:vAlign w:val="center"/>
          </w:tcPr>
          <w:p w:rsidR="009B16F7" w:rsidRPr="00F1679B" w:rsidRDefault="009B16F7" w:rsidP="00754925">
            <w:pPr>
              <w:widowControl w:val="0"/>
              <w:suppressAutoHyphens/>
              <w:jc w:val="center"/>
              <w:rPr>
                <w:sz w:val="24"/>
                <w:lang w:val="uk-UA"/>
              </w:rPr>
            </w:pPr>
            <w:r w:rsidRPr="00F1679B">
              <w:rPr>
                <w:sz w:val="24"/>
                <w:lang w:val="uk-UA"/>
              </w:rPr>
              <w:t>Назви тем та короткий зміст за навчальною програмою</w:t>
            </w:r>
          </w:p>
        </w:tc>
        <w:tc>
          <w:tcPr>
            <w:tcW w:w="1134" w:type="dxa"/>
            <w:shd w:val="clear" w:color="auto" w:fill="auto"/>
            <w:vAlign w:val="center"/>
          </w:tcPr>
          <w:p w:rsidR="009B16F7" w:rsidRPr="00F1679B" w:rsidRDefault="009B16F7" w:rsidP="00754925">
            <w:pPr>
              <w:widowControl w:val="0"/>
              <w:suppressAutoHyphens/>
              <w:ind w:left="-108" w:right="-108"/>
              <w:jc w:val="center"/>
              <w:rPr>
                <w:sz w:val="24"/>
                <w:lang w:val="uk-UA"/>
              </w:rPr>
            </w:pPr>
            <w:r w:rsidRPr="00F1679B">
              <w:rPr>
                <w:sz w:val="24"/>
                <w:lang w:val="uk-UA"/>
              </w:rPr>
              <w:t>Кількість</w:t>
            </w:r>
          </w:p>
          <w:p w:rsidR="009B16F7" w:rsidRPr="00F1679B" w:rsidRDefault="009B16F7" w:rsidP="00754925">
            <w:pPr>
              <w:widowControl w:val="0"/>
              <w:suppressAutoHyphens/>
              <w:ind w:left="-108" w:right="-108"/>
              <w:jc w:val="center"/>
              <w:rPr>
                <w:sz w:val="24"/>
                <w:lang w:val="uk-UA"/>
              </w:rPr>
            </w:pPr>
            <w:r w:rsidRPr="00F1679B">
              <w:rPr>
                <w:sz w:val="24"/>
                <w:lang w:val="uk-UA"/>
              </w:rPr>
              <w:t>годин</w:t>
            </w:r>
          </w:p>
        </w:tc>
      </w:tr>
      <w:tr w:rsidR="009B16F7" w:rsidRPr="00F1679B" w:rsidTr="001C2B9A">
        <w:trPr>
          <w:trHeight w:val="492"/>
        </w:trPr>
        <w:tc>
          <w:tcPr>
            <w:tcW w:w="567" w:type="dxa"/>
            <w:vMerge/>
            <w:shd w:val="clear" w:color="auto" w:fill="auto"/>
            <w:vAlign w:val="center"/>
          </w:tcPr>
          <w:p w:rsidR="009B16F7" w:rsidRPr="00F1679B" w:rsidRDefault="009B16F7" w:rsidP="00754925">
            <w:pPr>
              <w:widowControl w:val="0"/>
              <w:suppressAutoHyphens/>
              <w:ind w:left="142" w:hanging="142"/>
              <w:jc w:val="center"/>
              <w:rPr>
                <w:sz w:val="24"/>
                <w:lang w:val="uk-UA"/>
              </w:rPr>
            </w:pPr>
          </w:p>
        </w:tc>
        <w:tc>
          <w:tcPr>
            <w:tcW w:w="8392" w:type="dxa"/>
            <w:vMerge/>
            <w:shd w:val="clear" w:color="auto" w:fill="auto"/>
            <w:vAlign w:val="center"/>
          </w:tcPr>
          <w:p w:rsidR="009B16F7" w:rsidRPr="00F1679B" w:rsidRDefault="009B16F7" w:rsidP="00754925">
            <w:pPr>
              <w:widowControl w:val="0"/>
              <w:suppressAutoHyphens/>
              <w:jc w:val="center"/>
              <w:rPr>
                <w:sz w:val="24"/>
                <w:lang w:val="uk-UA"/>
              </w:rPr>
            </w:pPr>
          </w:p>
        </w:tc>
        <w:tc>
          <w:tcPr>
            <w:tcW w:w="1134" w:type="dxa"/>
            <w:shd w:val="clear" w:color="auto" w:fill="auto"/>
            <w:vAlign w:val="center"/>
          </w:tcPr>
          <w:p w:rsidR="009B16F7" w:rsidRPr="00F1679B" w:rsidRDefault="009B16F7" w:rsidP="00754925">
            <w:pPr>
              <w:widowControl w:val="0"/>
              <w:suppressAutoHyphens/>
              <w:ind w:left="-108" w:right="-108"/>
              <w:jc w:val="center"/>
              <w:rPr>
                <w:sz w:val="24"/>
                <w:lang w:val="uk-UA"/>
              </w:rPr>
            </w:pPr>
            <w:r w:rsidRPr="00F1679B">
              <w:rPr>
                <w:sz w:val="24"/>
                <w:lang w:val="uk-UA"/>
              </w:rPr>
              <w:t>ДФН</w:t>
            </w:r>
          </w:p>
        </w:tc>
      </w:tr>
      <w:tr w:rsidR="009B16F7" w:rsidRPr="00CC3022" w:rsidTr="001C2B9A">
        <w:trPr>
          <w:cantSplit/>
        </w:trPr>
        <w:tc>
          <w:tcPr>
            <w:tcW w:w="10093" w:type="dxa"/>
            <w:gridSpan w:val="3"/>
            <w:shd w:val="clear" w:color="auto" w:fill="auto"/>
          </w:tcPr>
          <w:p w:rsidR="009B16F7" w:rsidRPr="00CC3022" w:rsidRDefault="009B16F7" w:rsidP="00754925">
            <w:pPr>
              <w:widowControl w:val="0"/>
              <w:suppressAutoHyphens/>
              <w:jc w:val="center"/>
              <w:rPr>
                <w:sz w:val="24"/>
                <w:lang w:val="uk-UA"/>
              </w:rPr>
            </w:pPr>
            <w:r w:rsidRPr="00CC3022">
              <w:rPr>
                <w:b/>
                <w:bCs/>
                <w:sz w:val="24"/>
                <w:lang w:val="uk-UA"/>
              </w:rPr>
              <w:t xml:space="preserve">Розділ </w:t>
            </w:r>
            <w:r w:rsidRPr="00CC3022">
              <w:rPr>
                <w:b/>
                <w:bCs/>
                <w:caps/>
                <w:sz w:val="24"/>
                <w:lang w:val="uk-UA"/>
              </w:rPr>
              <w:t xml:space="preserve">1. </w:t>
            </w:r>
            <w:r w:rsidR="00E56139">
              <w:rPr>
                <w:b/>
                <w:bCs/>
                <w:sz w:val="24"/>
                <w:lang w:val="uk-UA"/>
              </w:rPr>
              <w:t>Патофізіологія системного кровообігу і дихання</w:t>
            </w:r>
          </w:p>
        </w:tc>
      </w:tr>
      <w:tr w:rsidR="009B16F7" w:rsidRPr="003E46EE" w:rsidTr="001C2B9A">
        <w:trPr>
          <w:cantSplit/>
        </w:trPr>
        <w:tc>
          <w:tcPr>
            <w:tcW w:w="567" w:type="dxa"/>
            <w:shd w:val="clear" w:color="auto" w:fill="auto"/>
          </w:tcPr>
          <w:p w:rsidR="009B16F7" w:rsidRPr="00BB1A7E" w:rsidRDefault="009B16F7" w:rsidP="00754925">
            <w:pPr>
              <w:pStyle w:val="a8"/>
              <w:widowControl w:val="0"/>
              <w:suppressAutoHyphens/>
              <w:spacing w:after="0"/>
              <w:jc w:val="center"/>
              <w:rPr>
                <w:sz w:val="24"/>
                <w:lang w:val="uk-UA"/>
              </w:rPr>
            </w:pPr>
            <w:r>
              <w:rPr>
                <w:sz w:val="24"/>
                <w:lang w:val="uk-UA"/>
              </w:rPr>
              <w:t>1</w:t>
            </w:r>
            <w:r w:rsidRPr="00BB1A7E">
              <w:rPr>
                <w:sz w:val="24"/>
                <w:lang w:val="uk-UA"/>
              </w:rPr>
              <w:t>.</w:t>
            </w:r>
          </w:p>
        </w:tc>
        <w:tc>
          <w:tcPr>
            <w:tcW w:w="8392" w:type="dxa"/>
            <w:shd w:val="clear" w:color="auto" w:fill="auto"/>
          </w:tcPr>
          <w:p w:rsidR="009B16F7" w:rsidRPr="00EE7D8E" w:rsidRDefault="00EE7D8E" w:rsidP="00754925">
            <w:pPr>
              <w:pStyle w:val="a8"/>
              <w:widowControl w:val="0"/>
              <w:suppressAutoHyphens/>
              <w:spacing w:after="0"/>
              <w:jc w:val="both"/>
              <w:rPr>
                <w:sz w:val="24"/>
                <w:lang w:val="uk-UA"/>
              </w:rPr>
            </w:pPr>
            <w:proofErr w:type="spellStart"/>
            <w:r w:rsidRPr="00EE7D8E">
              <w:rPr>
                <w:sz w:val="24"/>
              </w:rPr>
              <w:t>Патофізіологія</w:t>
            </w:r>
            <w:proofErr w:type="spellEnd"/>
            <w:r w:rsidRPr="00EE7D8E">
              <w:rPr>
                <w:sz w:val="24"/>
              </w:rPr>
              <w:t xml:space="preserve"> </w:t>
            </w:r>
            <w:proofErr w:type="gramStart"/>
            <w:r w:rsidRPr="00EE7D8E">
              <w:rPr>
                <w:sz w:val="24"/>
              </w:rPr>
              <w:t>системного</w:t>
            </w:r>
            <w:proofErr w:type="gramEnd"/>
            <w:r w:rsidRPr="00EE7D8E">
              <w:rPr>
                <w:sz w:val="24"/>
              </w:rPr>
              <w:t xml:space="preserve"> </w:t>
            </w:r>
            <w:proofErr w:type="spellStart"/>
            <w:r w:rsidRPr="00EE7D8E">
              <w:rPr>
                <w:sz w:val="24"/>
              </w:rPr>
              <w:t>кровообігу</w:t>
            </w:r>
            <w:proofErr w:type="spellEnd"/>
            <w:r w:rsidRPr="00EE7D8E">
              <w:rPr>
                <w:sz w:val="24"/>
              </w:rPr>
              <w:t>.</w:t>
            </w:r>
            <w:r>
              <w:rPr>
                <w:sz w:val="24"/>
                <w:lang w:val="uk-UA"/>
              </w:rPr>
              <w:t xml:space="preserve"> </w:t>
            </w:r>
            <w:r w:rsidRPr="00EE7D8E">
              <w:rPr>
                <w:rStyle w:val="FontStyle48"/>
                <w:i/>
                <w:sz w:val="24"/>
                <w:lang w:val="uk-UA" w:eastAsia="uk-UA"/>
              </w:rPr>
              <w:t>Патологічні, дегенеративні та регенеративні форми еритроцитів</w:t>
            </w:r>
            <w:r w:rsidRPr="00EE7D8E">
              <w:rPr>
                <w:i/>
                <w:sz w:val="24"/>
                <w:lang w:val="uk-UA"/>
              </w:rPr>
              <w:t xml:space="preserve">. </w:t>
            </w:r>
            <w:r w:rsidRPr="00D33298">
              <w:rPr>
                <w:i/>
                <w:sz w:val="24"/>
                <w:lang w:val="uk-UA"/>
              </w:rPr>
              <w:t>Причини</w:t>
            </w:r>
            <w:r w:rsidRPr="00D33298">
              <w:rPr>
                <w:i/>
                <w:color w:val="000000"/>
                <w:sz w:val="24"/>
                <w:lang w:val="uk-UA"/>
              </w:rPr>
              <w:t xml:space="preserve"> та механізми розвитку реактивного та перерозподільного лейкоцитозу. </w:t>
            </w:r>
            <w:proofErr w:type="spellStart"/>
            <w:r w:rsidRPr="00D33298">
              <w:rPr>
                <w:i/>
                <w:color w:val="000000"/>
                <w:sz w:val="24"/>
                <w:lang w:val="uk-UA"/>
              </w:rPr>
              <w:t>Нейтрофільний</w:t>
            </w:r>
            <w:proofErr w:type="spellEnd"/>
            <w:r w:rsidRPr="00D33298">
              <w:rPr>
                <w:i/>
                <w:color w:val="000000"/>
                <w:sz w:val="24"/>
                <w:lang w:val="uk-UA"/>
              </w:rPr>
              <w:t xml:space="preserve">, еозинофільний, </w:t>
            </w:r>
            <w:proofErr w:type="spellStart"/>
            <w:r w:rsidRPr="00D33298">
              <w:rPr>
                <w:i/>
                <w:color w:val="000000"/>
                <w:sz w:val="24"/>
                <w:lang w:val="uk-UA"/>
              </w:rPr>
              <w:t>базофільний</w:t>
            </w:r>
            <w:proofErr w:type="spellEnd"/>
            <w:r w:rsidRPr="00D33298">
              <w:rPr>
                <w:i/>
                <w:color w:val="000000"/>
                <w:sz w:val="24"/>
                <w:lang w:val="uk-UA"/>
              </w:rPr>
              <w:t xml:space="preserve">, </w:t>
            </w:r>
            <w:proofErr w:type="spellStart"/>
            <w:r w:rsidRPr="00D33298">
              <w:rPr>
                <w:i/>
                <w:color w:val="000000"/>
                <w:sz w:val="24"/>
                <w:lang w:val="uk-UA"/>
              </w:rPr>
              <w:t>лімфоцитарний</w:t>
            </w:r>
            <w:proofErr w:type="spellEnd"/>
            <w:r w:rsidRPr="00D33298">
              <w:rPr>
                <w:i/>
                <w:color w:val="000000"/>
                <w:sz w:val="24"/>
                <w:lang w:val="uk-UA"/>
              </w:rPr>
              <w:t xml:space="preserve"> і </w:t>
            </w:r>
            <w:proofErr w:type="spellStart"/>
            <w:r w:rsidRPr="00D33298">
              <w:rPr>
                <w:i/>
                <w:color w:val="000000"/>
                <w:sz w:val="24"/>
                <w:lang w:val="uk-UA"/>
              </w:rPr>
              <w:t>моноцитарний</w:t>
            </w:r>
            <w:proofErr w:type="spellEnd"/>
            <w:r w:rsidRPr="00D33298">
              <w:rPr>
                <w:i/>
                <w:color w:val="000000"/>
                <w:sz w:val="24"/>
                <w:lang w:val="uk-UA"/>
              </w:rPr>
              <w:t xml:space="preserve"> лейкоцитоз. Поняття про ядерне зрушення </w:t>
            </w:r>
            <w:proofErr w:type="spellStart"/>
            <w:r w:rsidRPr="00D33298">
              <w:rPr>
                <w:i/>
                <w:color w:val="000000"/>
                <w:sz w:val="24"/>
                <w:lang w:val="uk-UA"/>
              </w:rPr>
              <w:t>нейтрофільних</w:t>
            </w:r>
            <w:proofErr w:type="spellEnd"/>
            <w:r w:rsidRPr="00D33298">
              <w:rPr>
                <w:i/>
                <w:color w:val="000000"/>
                <w:sz w:val="24"/>
                <w:lang w:val="uk-UA"/>
              </w:rPr>
              <w:t xml:space="preserve"> гранулоцитів, його різновиди.</w:t>
            </w:r>
            <w:r>
              <w:rPr>
                <w:i/>
                <w:sz w:val="24"/>
                <w:lang w:val="uk-UA"/>
              </w:rPr>
              <w:t xml:space="preserve"> </w:t>
            </w:r>
            <w:r w:rsidRPr="00EE7D8E">
              <w:rPr>
                <w:i/>
                <w:sz w:val="24"/>
                <w:lang w:val="uk-UA"/>
              </w:rPr>
              <w:t xml:space="preserve">Причини виникнення та механізми розвитку анемій, пов'язаних з порушенням </w:t>
            </w:r>
            <w:proofErr w:type="spellStart"/>
            <w:r w:rsidRPr="00EE7D8E">
              <w:rPr>
                <w:i/>
                <w:sz w:val="24"/>
                <w:lang w:val="uk-UA"/>
              </w:rPr>
              <w:t>еритропоезу</w:t>
            </w:r>
            <w:proofErr w:type="spellEnd"/>
          </w:p>
        </w:tc>
        <w:tc>
          <w:tcPr>
            <w:tcW w:w="1134" w:type="dxa"/>
            <w:shd w:val="clear" w:color="auto" w:fill="auto"/>
            <w:vAlign w:val="center"/>
          </w:tcPr>
          <w:p w:rsidR="009B16F7" w:rsidRPr="00BB1A7E" w:rsidRDefault="009B16F7" w:rsidP="00754925">
            <w:pPr>
              <w:widowControl w:val="0"/>
              <w:suppressAutoHyphens/>
              <w:jc w:val="center"/>
              <w:rPr>
                <w:sz w:val="24"/>
                <w:lang w:val="uk-UA"/>
              </w:rPr>
            </w:pPr>
            <w:r>
              <w:rPr>
                <w:sz w:val="24"/>
                <w:lang w:val="uk-UA"/>
              </w:rPr>
              <w:t>2</w:t>
            </w:r>
          </w:p>
        </w:tc>
      </w:tr>
      <w:tr w:rsidR="009B16F7" w:rsidRPr="00570BC2" w:rsidTr="001C2B9A">
        <w:trPr>
          <w:cantSplit/>
        </w:trPr>
        <w:tc>
          <w:tcPr>
            <w:tcW w:w="567" w:type="dxa"/>
            <w:shd w:val="clear" w:color="auto" w:fill="auto"/>
          </w:tcPr>
          <w:p w:rsidR="009B16F7" w:rsidRPr="00BB1A7E" w:rsidRDefault="009B16F7" w:rsidP="00754925">
            <w:pPr>
              <w:pStyle w:val="a8"/>
              <w:widowControl w:val="0"/>
              <w:suppressAutoHyphens/>
              <w:spacing w:after="0"/>
              <w:jc w:val="center"/>
              <w:rPr>
                <w:sz w:val="24"/>
                <w:lang w:val="uk-UA"/>
              </w:rPr>
            </w:pPr>
            <w:r>
              <w:rPr>
                <w:sz w:val="24"/>
                <w:lang w:val="uk-UA"/>
              </w:rPr>
              <w:t>2</w:t>
            </w:r>
            <w:r w:rsidRPr="00BB1A7E">
              <w:rPr>
                <w:sz w:val="24"/>
                <w:lang w:val="uk-UA"/>
              </w:rPr>
              <w:t>.</w:t>
            </w:r>
          </w:p>
        </w:tc>
        <w:tc>
          <w:tcPr>
            <w:tcW w:w="8392" w:type="dxa"/>
            <w:shd w:val="clear" w:color="auto" w:fill="auto"/>
          </w:tcPr>
          <w:p w:rsidR="009B16F7" w:rsidRPr="00BB1A7E" w:rsidRDefault="00EE7D8E" w:rsidP="00EE7D8E">
            <w:pPr>
              <w:pStyle w:val="a8"/>
              <w:widowControl w:val="0"/>
              <w:suppressAutoHyphens/>
              <w:spacing w:after="0"/>
              <w:jc w:val="both"/>
              <w:rPr>
                <w:sz w:val="24"/>
                <w:lang w:val="uk-UA"/>
              </w:rPr>
            </w:pPr>
            <w:r>
              <w:rPr>
                <w:sz w:val="24"/>
                <w:lang w:val="uk-UA"/>
              </w:rPr>
              <w:t xml:space="preserve">Патологія серцево-судинної системи. </w:t>
            </w:r>
            <w:r w:rsidRPr="00EE7D8E">
              <w:rPr>
                <w:i/>
                <w:sz w:val="24"/>
              </w:rPr>
              <w:t xml:space="preserve">Роль </w:t>
            </w:r>
            <w:proofErr w:type="spellStart"/>
            <w:r w:rsidRPr="00EE7D8E">
              <w:rPr>
                <w:i/>
                <w:sz w:val="24"/>
              </w:rPr>
              <w:t>додаткових</w:t>
            </w:r>
            <w:proofErr w:type="spellEnd"/>
            <w:r w:rsidRPr="00EE7D8E">
              <w:rPr>
                <w:i/>
                <w:sz w:val="24"/>
              </w:rPr>
              <w:t xml:space="preserve"> </w:t>
            </w:r>
            <w:proofErr w:type="spellStart"/>
            <w:r w:rsidRPr="00EE7D8E">
              <w:rPr>
                <w:i/>
                <w:sz w:val="24"/>
              </w:rPr>
              <w:t>провідних</w:t>
            </w:r>
            <w:proofErr w:type="spellEnd"/>
            <w:r w:rsidRPr="00EE7D8E">
              <w:rPr>
                <w:i/>
                <w:sz w:val="24"/>
              </w:rPr>
              <w:t xml:space="preserve"> </w:t>
            </w:r>
            <w:proofErr w:type="spellStart"/>
            <w:r w:rsidRPr="00EE7D8E">
              <w:rPr>
                <w:i/>
                <w:sz w:val="24"/>
              </w:rPr>
              <w:t>шляхів</w:t>
            </w:r>
            <w:proofErr w:type="spellEnd"/>
            <w:r w:rsidRPr="00EE7D8E">
              <w:rPr>
                <w:i/>
                <w:sz w:val="24"/>
              </w:rPr>
              <w:t xml:space="preserve"> </w:t>
            </w:r>
            <w:proofErr w:type="spellStart"/>
            <w:r w:rsidRPr="00EE7D8E">
              <w:rPr>
                <w:i/>
                <w:sz w:val="24"/>
              </w:rPr>
              <w:t>серця</w:t>
            </w:r>
            <w:proofErr w:type="spellEnd"/>
            <w:r w:rsidRPr="00EE7D8E">
              <w:rPr>
                <w:i/>
                <w:sz w:val="24"/>
              </w:rPr>
              <w:t xml:space="preserve"> в </w:t>
            </w:r>
            <w:proofErr w:type="spellStart"/>
            <w:r w:rsidRPr="00EE7D8E">
              <w:rPr>
                <w:i/>
                <w:sz w:val="24"/>
              </w:rPr>
              <w:t>розвитку</w:t>
            </w:r>
            <w:proofErr w:type="spellEnd"/>
            <w:r w:rsidRPr="00EE7D8E">
              <w:rPr>
                <w:i/>
                <w:sz w:val="24"/>
              </w:rPr>
              <w:t xml:space="preserve"> </w:t>
            </w:r>
            <w:proofErr w:type="spellStart"/>
            <w:r w:rsidRPr="00EE7D8E">
              <w:rPr>
                <w:i/>
                <w:sz w:val="24"/>
              </w:rPr>
              <w:t>аритмій</w:t>
            </w:r>
            <w:proofErr w:type="spellEnd"/>
            <w:r w:rsidRPr="00EE7D8E">
              <w:rPr>
                <w:i/>
                <w:sz w:val="24"/>
              </w:rPr>
              <w:t xml:space="preserve">. </w:t>
            </w:r>
            <w:r>
              <w:rPr>
                <w:i/>
                <w:sz w:val="24"/>
                <w:lang w:val="uk-UA"/>
              </w:rPr>
              <w:t xml:space="preserve">Механізм розвитку серцевої недостатності. </w:t>
            </w:r>
            <w:proofErr w:type="spellStart"/>
            <w:r>
              <w:rPr>
                <w:i/>
                <w:sz w:val="24"/>
                <w:lang w:val="uk-UA"/>
              </w:rPr>
              <w:t>Дилятація</w:t>
            </w:r>
            <w:proofErr w:type="spellEnd"/>
            <w:r>
              <w:rPr>
                <w:i/>
                <w:sz w:val="24"/>
                <w:lang w:val="uk-UA"/>
              </w:rPr>
              <w:t xml:space="preserve"> серцевих порожнин. </w:t>
            </w:r>
            <w:r w:rsidRPr="00EE7D8E">
              <w:rPr>
                <w:i/>
                <w:sz w:val="24"/>
                <w:lang w:val="uk-UA"/>
              </w:rPr>
              <w:t>Причини і механізми виникнення ектопічних вогнищ збудження в міокарді, механізми повторного входу і рециркуляції збудження</w:t>
            </w:r>
          </w:p>
        </w:tc>
        <w:tc>
          <w:tcPr>
            <w:tcW w:w="1134" w:type="dxa"/>
            <w:shd w:val="clear" w:color="auto" w:fill="auto"/>
            <w:vAlign w:val="center"/>
          </w:tcPr>
          <w:p w:rsidR="009B16F7" w:rsidRPr="00BB1A7E" w:rsidRDefault="009B16F7" w:rsidP="00754925">
            <w:pPr>
              <w:widowControl w:val="0"/>
              <w:suppressAutoHyphens/>
              <w:jc w:val="center"/>
              <w:rPr>
                <w:sz w:val="24"/>
                <w:lang w:val="uk-UA"/>
              </w:rPr>
            </w:pPr>
            <w:r w:rsidRPr="00BB1A7E">
              <w:rPr>
                <w:sz w:val="24"/>
                <w:lang w:val="uk-UA"/>
              </w:rPr>
              <w:t>2</w:t>
            </w:r>
          </w:p>
        </w:tc>
      </w:tr>
      <w:tr w:rsidR="009B16F7" w:rsidRPr="00655239" w:rsidTr="001C2B9A">
        <w:trPr>
          <w:cantSplit/>
        </w:trPr>
        <w:tc>
          <w:tcPr>
            <w:tcW w:w="567" w:type="dxa"/>
            <w:shd w:val="clear" w:color="auto" w:fill="auto"/>
          </w:tcPr>
          <w:p w:rsidR="009B16F7" w:rsidRPr="00BB1A7E" w:rsidRDefault="009B16F7" w:rsidP="00754925">
            <w:pPr>
              <w:pStyle w:val="a8"/>
              <w:widowControl w:val="0"/>
              <w:suppressAutoHyphens/>
              <w:spacing w:after="0"/>
              <w:jc w:val="center"/>
              <w:rPr>
                <w:sz w:val="24"/>
                <w:lang w:val="uk-UA"/>
              </w:rPr>
            </w:pPr>
            <w:r>
              <w:rPr>
                <w:sz w:val="24"/>
                <w:lang w:val="uk-UA"/>
              </w:rPr>
              <w:t>3</w:t>
            </w:r>
            <w:r w:rsidRPr="00BB1A7E">
              <w:rPr>
                <w:sz w:val="24"/>
                <w:lang w:val="uk-UA"/>
              </w:rPr>
              <w:t>.</w:t>
            </w:r>
          </w:p>
        </w:tc>
        <w:tc>
          <w:tcPr>
            <w:tcW w:w="8392" w:type="dxa"/>
            <w:shd w:val="clear" w:color="auto" w:fill="auto"/>
          </w:tcPr>
          <w:p w:rsidR="009B16F7" w:rsidRPr="00EE7D8E" w:rsidRDefault="00EE7D8E" w:rsidP="00754925">
            <w:pPr>
              <w:pStyle w:val="a8"/>
              <w:widowControl w:val="0"/>
              <w:suppressAutoHyphens/>
              <w:spacing w:after="0"/>
              <w:jc w:val="both"/>
              <w:rPr>
                <w:sz w:val="24"/>
                <w:lang w:val="uk-UA"/>
              </w:rPr>
            </w:pPr>
            <w:r>
              <w:rPr>
                <w:sz w:val="24"/>
                <w:lang w:val="uk-UA"/>
              </w:rPr>
              <w:t xml:space="preserve">Патологія системи дихання. </w:t>
            </w:r>
            <w:proofErr w:type="spellStart"/>
            <w:r w:rsidRPr="00EE7D8E">
              <w:rPr>
                <w:i/>
                <w:sz w:val="24"/>
              </w:rPr>
              <w:t>Механізми</w:t>
            </w:r>
            <w:proofErr w:type="spellEnd"/>
            <w:r w:rsidRPr="00EE7D8E">
              <w:rPr>
                <w:i/>
                <w:sz w:val="24"/>
              </w:rPr>
              <w:t xml:space="preserve"> </w:t>
            </w:r>
            <w:proofErr w:type="spellStart"/>
            <w:r w:rsidRPr="00EE7D8E">
              <w:rPr>
                <w:i/>
                <w:sz w:val="24"/>
              </w:rPr>
              <w:t>порушення</w:t>
            </w:r>
            <w:proofErr w:type="spellEnd"/>
            <w:r w:rsidRPr="00EE7D8E">
              <w:rPr>
                <w:i/>
                <w:sz w:val="24"/>
              </w:rPr>
              <w:t xml:space="preserve"> </w:t>
            </w:r>
            <w:proofErr w:type="spellStart"/>
            <w:r w:rsidRPr="00EE7D8E">
              <w:rPr>
                <w:i/>
                <w:sz w:val="24"/>
              </w:rPr>
              <w:t>альвеолярної</w:t>
            </w:r>
            <w:proofErr w:type="spellEnd"/>
            <w:r w:rsidRPr="00EE7D8E">
              <w:rPr>
                <w:i/>
                <w:sz w:val="24"/>
              </w:rPr>
              <w:t xml:space="preserve"> </w:t>
            </w:r>
            <w:proofErr w:type="spellStart"/>
            <w:r w:rsidRPr="00EE7D8E">
              <w:rPr>
                <w:i/>
                <w:sz w:val="24"/>
              </w:rPr>
              <w:t>вентиляції</w:t>
            </w:r>
            <w:proofErr w:type="spellEnd"/>
            <w:r w:rsidRPr="00EE7D8E">
              <w:rPr>
                <w:i/>
                <w:sz w:val="24"/>
              </w:rPr>
              <w:t xml:space="preserve">: </w:t>
            </w:r>
            <w:proofErr w:type="spellStart"/>
            <w:r w:rsidRPr="00EE7D8E">
              <w:rPr>
                <w:i/>
                <w:sz w:val="24"/>
              </w:rPr>
              <w:t>дисрегуляторний</w:t>
            </w:r>
            <w:proofErr w:type="spellEnd"/>
            <w:r w:rsidRPr="00EE7D8E">
              <w:rPr>
                <w:i/>
                <w:sz w:val="24"/>
              </w:rPr>
              <w:t xml:space="preserve">, </w:t>
            </w:r>
            <w:proofErr w:type="spellStart"/>
            <w:r w:rsidRPr="00EE7D8E">
              <w:rPr>
                <w:i/>
                <w:sz w:val="24"/>
              </w:rPr>
              <w:t>рестриктивний</w:t>
            </w:r>
            <w:proofErr w:type="spellEnd"/>
            <w:r w:rsidRPr="00EE7D8E">
              <w:rPr>
                <w:i/>
                <w:sz w:val="24"/>
              </w:rPr>
              <w:t xml:space="preserve">, </w:t>
            </w:r>
            <w:proofErr w:type="spellStart"/>
            <w:r w:rsidRPr="00EE7D8E">
              <w:rPr>
                <w:i/>
                <w:sz w:val="24"/>
              </w:rPr>
              <w:t>обструктивний</w:t>
            </w:r>
            <w:proofErr w:type="spellEnd"/>
            <w:r w:rsidRPr="00EE7D8E">
              <w:rPr>
                <w:i/>
                <w:sz w:val="24"/>
                <w:lang w:val="uk-UA"/>
              </w:rPr>
              <w:t xml:space="preserve">. Порушення загальних і регіональних </w:t>
            </w:r>
            <w:proofErr w:type="spellStart"/>
            <w:r w:rsidRPr="00EE7D8E">
              <w:rPr>
                <w:i/>
                <w:sz w:val="24"/>
                <w:lang w:val="uk-UA"/>
              </w:rPr>
              <w:t>вентиляційно-перфузійних</w:t>
            </w:r>
            <w:proofErr w:type="spellEnd"/>
            <w:r w:rsidRPr="00EE7D8E">
              <w:rPr>
                <w:i/>
                <w:sz w:val="24"/>
                <w:lang w:val="uk-UA"/>
              </w:rPr>
              <w:t xml:space="preserve"> відношень у легенях. Зміни показників газового складу крові і кислотно-основного стану при різних видах дихальної недостатності, їх значення для організму</w:t>
            </w:r>
          </w:p>
        </w:tc>
        <w:tc>
          <w:tcPr>
            <w:tcW w:w="1134" w:type="dxa"/>
            <w:shd w:val="clear" w:color="auto" w:fill="auto"/>
            <w:vAlign w:val="center"/>
          </w:tcPr>
          <w:p w:rsidR="009B16F7" w:rsidRPr="00BB1A7E" w:rsidRDefault="009B16F7" w:rsidP="00754925">
            <w:pPr>
              <w:widowControl w:val="0"/>
              <w:suppressAutoHyphens/>
              <w:jc w:val="center"/>
              <w:rPr>
                <w:sz w:val="24"/>
                <w:lang w:val="uk-UA"/>
              </w:rPr>
            </w:pPr>
            <w:r w:rsidRPr="00BB1A7E">
              <w:rPr>
                <w:sz w:val="24"/>
                <w:lang w:val="uk-UA"/>
              </w:rPr>
              <w:t>2</w:t>
            </w:r>
          </w:p>
        </w:tc>
      </w:tr>
      <w:tr w:rsidR="009B16F7" w:rsidRPr="00655239" w:rsidTr="001C2B9A">
        <w:trPr>
          <w:cantSplit/>
        </w:trPr>
        <w:tc>
          <w:tcPr>
            <w:tcW w:w="8959" w:type="dxa"/>
            <w:gridSpan w:val="2"/>
            <w:shd w:val="clear" w:color="auto" w:fill="auto"/>
          </w:tcPr>
          <w:p w:rsidR="009B16F7" w:rsidRPr="00BB1A7E" w:rsidRDefault="009B16F7" w:rsidP="00754925">
            <w:pPr>
              <w:widowControl w:val="0"/>
              <w:suppressAutoHyphens/>
              <w:rPr>
                <w:b/>
                <w:sz w:val="24"/>
                <w:lang w:val="uk-UA"/>
              </w:rPr>
            </w:pPr>
            <w:r w:rsidRPr="00F1679B">
              <w:rPr>
                <w:b/>
                <w:sz w:val="24"/>
                <w:lang w:val="uk-UA"/>
              </w:rPr>
              <w:t>Разом за розділом</w:t>
            </w:r>
            <w:r>
              <w:rPr>
                <w:b/>
                <w:sz w:val="24"/>
                <w:lang w:val="uk-UA"/>
              </w:rPr>
              <w:t xml:space="preserve"> 1</w:t>
            </w:r>
          </w:p>
        </w:tc>
        <w:tc>
          <w:tcPr>
            <w:tcW w:w="1134" w:type="dxa"/>
            <w:shd w:val="clear" w:color="auto" w:fill="auto"/>
          </w:tcPr>
          <w:p w:rsidR="009B16F7" w:rsidRPr="00BB1A7E" w:rsidRDefault="009B16F7" w:rsidP="00754925">
            <w:pPr>
              <w:widowControl w:val="0"/>
              <w:suppressAutoHyphens/>
              <w:jc w:val="center"/>
              <w:rPr>
                <w:b/>
                <w:sz w:val="24"/>
                <w:lang w:val="uk-UA"/>
              </w:rPr>
            </w:pPr>
            <w:r>
              <w:rPr>
                <w:b/>
                <w:sz w:val="24"/>
                <w:lang w:val="uk-UA"/>
              </w:rPr>
              <w:t>6</w:t>
            </w:r>
          </w:p>
        </w:tc>
      </w:tr>
      <w:tr w:rsidR="009B16F7" w:rsidRPr="00655239" w:rsidTr="001C2B9A">
        <w:trPr>
          <w:cantSplit/>
        </w:trPr>
        <w:tc>
          <w:tcPr>
            <w:tcW w:w="10093" w:type="dxa"/>
            <w:gridSpan w:val="3"/>
            <w:shd w:val="clear" w:color="auto" w:fill="auto"/>
          </w:tcPr>
          <w:p w:rsidR="009B16F7" w:rsidRPr="00BB1A7E" w:rsidRDefault="009B16F7" w:rsidP="00754925">
            <w:pPr>
              <w:widowControl w:val="0"/>
              <w:suppressAutoHyphens/>
              <w:jc w:val="center"/>
              <w:rPr>
                <w:sz w:val="24"/>
                <w:lang w:val="uk-UA"/>
              </w:rPr>
            </w:pPr>
            <w:r w:rsidRPr="00BB1A7E">
              <w:rPr>
                <w:b/>
                <w:bCs/>
                <w:sz w:val="24"/>
                <w:lang w:val="uk-UA"/>
              </w:rPr>
              <w:t xml:space="preserve">Розділ 2. </w:t>
            </w:r>
            <w:r w:rsidR="00270F3C">
              <w:rPr>
                <w:b/>
                <w:bCs/>
                <w:sz w:val="24"/>
                <w:lang w:val="uk-UA"/>
              </w:rPr>
              <w:t>Патофізіологія травлення, печінки та нирок</w:t>
            </w:r>
          </w:p>
        </w:tc>
      </w:tr>
      <w:tr w:rsidR="009B16F7" w:rsidRPr="008F336C" w:rsidTr="001C2B9A">
        <w:trPr>
          <w:cantSplit/>
        </w:trPr>
        <w:tc>
          <w:tcPr>
            <w:tcW w:w="567" w:type="dxa"/>
            <w:shd w:val="clear" w:color="auto" w:fill="auto"/>
          </w:tcPr>
          <w:p w:rsidR="009B16F7" w:rsidRPr="000B4109" w:rsidRDefault="009B16F7" w:rsidP="00754925">
            <w:pPr>
              <w:pStyle w:val="a8"/>
              <w:widowControl w:val="0"/>
              <w:suppressAutoHyphens/>
              <w:spacing w:after="0"/>
              <w:jc w:val="center"/>
              <w:rPr>
                <w:sz w:val="24"/>
                <w:lang w:val="uk-UA"/>
              </w:rPr>
            </w:pPr>
            <w:r>
              <w:rPr>
                <w:sz w:val="24"/>
                <w:lang w:val="uk-UA"/>
              </w:rPr>
              <w:t>4</w:t>
            </w:r>
            <w:r w:rsidRPr="000B4109">
              <w:rPr>
                <w:sz w:val="24"/>
                <w:lang w:val="uk-UA"/>
              </w:rPr>
              <w:t xml:space="preserve">. </w:t>
            </w:r>
          </w:p>
        </w:tc>
        <w:tc>
          <w:tcPr>
            <w:tcW w:w="8392" w:type="dxa"/>
            <w:shd w:val="clear" w:color="auto" w:fill="auto"/>
          </w:tcPr>
          <w:p w:rsidR="009B16F7" w:rsidRPr="008F336C" w:rsidRDefault="003B0B5E" w:rsidP="00754925">
            <w:pPr>
              <w:pStyle w:val="a8"/>
              <w:widowControl w:val="0"/>
              <w:suppressAutoHyphens/>
              <w:spacing w:after="0"/>
              <w:jc w:val="both"/>
              <w:rPr>
                <w:i/>
                <w:sz w:val="24"/>
                <w:lang w:val="uk-UA"/>
              </w:rPr>
            </w:pPr>
            <w:r>
              <w:rPr>
                <w:sz w:val="24"/>
                <w:lang w:val="uk-UA"/>
              </w:rPr>
              <w:t xml:space="preserve">Порушення травлення </w:t>
            </w:r>
            <w:r w:rsidR="008F336C">
              <w:rPr>
                <w:i/>
                <w:sz w:val="24"/>
                <w:lang w:val="uk-UA"/>
              </w:rPr>
              <w:t xml:space="preserve">Причини порушення травлення, пов’язані з недостатністю секреції соку підшлункової залози. Порушення секреторної функції підшлункової залози. Причини і наслідки </w:t>
            </w:r>
            <w:proofErr w:type="spellStart"/>
            <w:r w:rsidR="008F336C">
              <w:rPr>
                <w:i/>
                <w:sz w:val="24"/>
                <w:lang w:val="uk-UA"/>
              </w:rPr>
              <w:t>гіпохолії</w:t>
            </w:r>
            <w:proofErr w:type="spellEnd"/>
            <w:r w:rsidR="008F336C">
              <w:rPr>
                <w:i/>
                <w:sz w:val="24"/>
                <w:lang w:val="uk-UA"/>
              </w:rPr>
              <w:t xml:space="preserve"> і ахолії. Кишкова непрохідність.</w:t>
            </w:r>
          </w:p>
        </w:tc>
        <w:tc>
          <w:tcPr>
            <w:tcW w:w="1134" w:type="dxa"/>
            <w:shd w:val="clear" w:color="auto" w:fill="auto"/>
            <w:vAlign w:val="center"/>
          </w:tcPr>
          <w:p w:rsidR="009B16F7" w:rsidRPr="000B4109" w:rsidRDefault="009B16F7" w:rsidP="00754925">
            <w:pPr>
              <w:widowControl w:val="0"/>
              <w:suppressAutoHyphens/>
              <w:jc w:val="center"/>
              <w:rPr>
                <w:sz w:val="24"/>
                <w:lang w:val="uk-UA"/>
              </w:rPr>
            </w:pPr>
            <w:r>
              <w:rPr>
                <w:sz w:val="24"/>
                <w:lang w:val="uk-UA"/>
              </w:rPr>
              <w:t>2</w:t>
            </w:r>
          </w:p>
        </w:tc>
      </w:tr>
      <w:tr w:rsidR="009B16F7" w:rsidRPr="008F336C" w:rsidTr="001C2B9A">
        <w:trPr>
          <w:cantSplit/>
        </w:trPr>
        <w:tc>
          <w:tcPr>
            <w:tcW w:w="567" w:type="dxa"/>
            <w:shd w:val="clear" w:color="auto" w:fill="auto"/>
          </w:tcPr>
          <w:p w:rsidR="009B16F7" w:rsidRPr="00E9066B" w:rsidRDefault="009B16F7" w:rsidP="00754925">
            <w:pPr>
              <w:pStyle w:val="a8"/>
              <w:widowControl w:val="0"/>
              <w:suppressAutoHyphens/>
              <w:spacing w:after="0"/>
              <w:jc w:val="center"/>
              <w:rPr>
                <w:sz w:val="24"/>
                <w:lang w:val="uk-UA"/>
              </w:rPr>
            </w:pPr>
            <w:r>
              <w:rPr>
                <w:sz w:val="24"/>
                <w:lang w:val="uk-UA"/>
              </w:rPr>
              <w:lastRenderedPageBreak/>
              <w:t>5</w:t>
            </w:r>
            <w:r w:rsidRPr="00E9066B">
              <w:rPr>
                <w:sz w:val="24"/>
                <w:lang w:val="uk-UA"/>
              </w:rPr>
              <w:t>.</w:t>
            </w:r>
          </w:p>
        </w:tc>
        <w:tc>
          <w:tcPr>
            <w:tcW w:w="8392" w:type="dxa"/>
            <w:shd w:val="clear" w:color="auto" w:fill="auto"/>
          </w:tcPr>
          <w:p w:rsidR="009B16F7" w:rsidRPr="008F336C" w:rsidRDefault="00304DD5" w:rsidP="00754925">
            <w:pPr>
              <w:pStyle w:val="a8"/>
              <w:widowControl w:val="0"/>
              <w:suppressAutoHyphens/>
              <w:spacing w:after="0"/>
              <w:jc w:val="both"/>
              <w:rPr>
                <w:i/>
                <w:sz w:val="24"/>
                <w:lang w:val="uk-UA"/>
              </w:rPr>
            </w:pPr>
            <w:r>
              <w:rPr>
                <w:sz w:val="24"/>
                <w:lang w:val="uk-UA"/>
              </w:rPr>
              <w:t>Патологія печінки</w:t>
            </w:r>
            <w:r w:rsidR="00DD17BD">
              <w:rPr>
                <w:sz w:val="24"/>
                <w:lang w:val="uk-UA"/>
              </w:rPr>
              <w:t xml:space="preserve">. </w:t>
            </w:r>
            <w:r w:rsidR="00DD17BD" w:rsidRPr="00DD17BD">
              <w:rPr>
                <w:i/>
                <w:sz w:val="24"/>
                <w:lang w:val="uk-UA"/>
              </w:rPr>
              <w:t xml:space="preserve">Порушення проміжного обміну речовин у </w:t>
            </w:r>
            <w:proofErr w:type="spellStart"/>
            <w:r w:rsidR="00DD17BD" w:rsidRPr="00DD17BD">
              <w:rPr>
                <w:i/>
                <w:sz w:val="24"/>
                <w:lang w:val="uk-UA"/>
              </w:rPr>
              <w:t>гепатоцитах</w:t>
            </w:r>
            <w:proofErr w:type="spellEnd"/>
            <w:r w:rsidR="00DD17BD" w:rsidRPr="00DD17BD">
              <w:rPr>
                <w:i/>
                <w:sz w:val="24"/>
                <w:lang w:val="uk-UA"/>
              </w:rPr>
              <w:t xml:space="preserve"> і розвиток дистрофічних змін</w:t>
            </w:r>
            <w:r w:rsidR="00DD17BD">
              <w:rPr>
                <w:i/>
                <w:sz w:val="24"/>
                <w:lang w:val="uk-UA"/>
              </w:rPr>
              <w:t xml:space="preserve">. Токсична </w:t>
            </w:r>
            <w:proofErr w:type="spellStart"/>
            <w:r w:rsidR="00DD17BD">
              <w:rPr>
                <w:i/>
                <w:sz w:val="24"/>
                <w:lang w:val="uk-UA"/>
              </w:rPr>
              <w:t>гепатодистрофія</w:t>
            </w:r>
            <w:proofErr w:type="spellEnd"/>
            <w:r w:rsidR="00DD17BD">
              <w:rPr>
                <w:i/>
                <w:sz w:val="24"/>
                <w:lang w:val="uk-UA"/>
              </w:rPr>
              <w:t xml:space="preserve">. Порушення </w:t>
            </w:r>
            <w:proofErr w:type="spellStart"/>
            <w:r w:rsidR="009A11CE">
              <w:rPr>
                <w:i/>
                <w:sz w:val="24"/>
                <w:lang w:val="uk-UA"/>
              </w:rPr>
              <w:t>депонуючої</w:t>
            </w:r>
            <w:proofErr w:type="spellEnd"/>
            <w:r w:rsidR="009A11CE">
              <w:rPr>
                <w:i/>
                <w:sz w:val="24"/>
                <w:lang w:val="uk-UA"/>
              </w:rPr>
              <w:t xml:space="preserve"> </w:t>
            </w:r>
            <w:r w:rsidR="00DD17BD">
              <w:rPr>
                <w:i/>
                <w:sz w:val="24"/>
                <w:lang w:val="uk-UA"/>
              </w:rPr>
              <w:t>функції печінки</w:t>
            </w:r>
            <w:r w:rsidR="009A11CE">
              <w:rPr>
                <w:i/>
                <w:sz w:val="24"/>
                <w:lang w:val="uk-UA"/>
              </w:rPr>
              <w:t xml:space="preserve">. Порівняльна характеристика порушень пігментного обміну при гемолітичній, печінковій та механічній жовтяницях. </w:t>
            </w:r>
          </w:p>
        </w:tc>
        <w:tc>
          <w:tcPr>
            <w:tcW w:w="1134" w:type="dxa"/>
            <w:shd w:val="clear" w:color="auto" w:fill="auto"/>
            <w:vAlign w:val="center"/>
          </w:tcPr>
          <w:p w:rsidR="009B16F7" w:rsidRPr="00E9066B" w:rsidRDefault="009B16F7" w:rsidP="00754925">
            <w:pPr>
              <w:widowControl w:val="0"/>
              <w:suppressAutoHyphens/>
              <w:jc w:val="center"/>
              <w:rPr>
                <w:sz w:val="24"/>
                <w:lang w:val="uk-UA"/>
              </w:rPr>
            </w:pPr>
            <w:r w:rsidRPr="00E9066B">
              <w:rPr>
                <w:sz w:val="24"/>
                <w:lang w:val="uk-UA"/>
              </w:rPr>
              <w:t>2</w:t>
            </w:r>
          </w:p>
        </w:tc>
      </w:tr>
      <w:tr w:rsidR="009B16F7" w:rsidRPr="00560C70" w:rsidTr="001C2B9A">
        <w:trPr>
          <w:cantSplit/>
        </w:trPr>
        <w:tc>
          <w:tcPr>
            <w:tcW w:w="567" w:type="dxa"/>
            <w:shd w:val="clear" w:color="auto" w:fill="auto"/>
          </w:tcPr>
          <w:p w:rsidR="009B16F7" w:rsidRPr="00225D19" w:rsidRDefault="009B16F7" w:rsidP="00754925">
            <w:pPr>
              <w:pStyle w:val="a8"/>
              <w:widowControl w:val="0"/>
              <w:suppressAutoHyphens/>
              <w:spacing w:after="0"/>
              <w:jc w:val="center"/>
              <w:rPr>
                <w:sz w:val="24"/>
                <w:lang w:val="uk-UA"/>
              </w:rPr>
            </w:pPr>
            <w:r>
              <w:rPr>
                <w:sz w:val="24"/>
                <w:lang w:val="uk-UA"/>
              </w:rPr>
              <w:t>6.</w:t>
            </w:r>
          </w:p>
        </w:tc>
        <w:tc>
          <w:tcPr>
            <w:tcW w:w="8392" w:type="dxa"/>
            <w:shd w:val="clear" w:color="auto" w:fill="auto"/>
          </w:tcPr>
          <w:p w:rsidR="009B16F7" w:rsidRPr="00225D19" w:rsidRDefault="00270F3C" w:rsidP="00754925">
            <w:pPr>
              <w:pStyle w:val="a8"/>
              <w:widowControl w:val="0"/>
              <w:suppressAutoHyphens/>
              <w:spacing w:after="0"/>
              <w:jc w:val="both"/>
              <w:rPr>
                <w:sz w:val="24"/>
                <w:lang w:val="uk-UA"/>
              </w:rPr>
            </w:pPr>
            <w:r>
              <w:rPr>
                <w:sz w:val="24"/>
                <w:lang w:val="uk-UA"/>
              </w:rPr>
              <w:t xml:space="preserve">Патологія сечовидільної системи. </w:t>
            </w:r>
            <w:proofErr w:type="spellStart"/>
            <w:r w:rsidRPr="00270F3C">
              <w:rPr>
                <w:i/>
                <w:sz w:val="24"/>
                <w:lang w:val="uk-UA"/>
              </w:rPr>
              <w:t>Преренальні</w:t>
            </w:r>
            <w:proofErr w:type="spellEnd"/>
            <w:r w:rsidRPr="00270F3C">
              <w:rPr>
                <w:i/>
                <w:sz w:val="24"/>
                <w:lang w:val="uk-UA"/>
              </w:rPr>
              <w:t xml:space="preserve">, </w:t>
            </w:r>
            <w:proofErr w:type="spellStart"/>
            <w:r w:rsidRPr="00270F3C">
              <w:rPr>
                <w:i/>
                <w:sz w:val="24"/>
                <w:lang w:val="uk-UA"/>
              </w:rPr>
              <w:t>ре</w:t>
            </w:r>
            <w:r>
              <w:rPr>
                <w:i/>
                <w:sz w:val="24"/>
                <w:lang w:val="uk-UA"/>
              </w:rPr>
              <w:t>н</w:t>
            </w:r>
            <w:r w:rsidRPr="00270F3C">
              <w:rPr>
                <w:i/>
                <w:sz w:val="24"/>
                <w:lang w:val="uk-UA"/>
              </w:rPr>
              <w:t>альні</w:t>
            </w:r>
            <w:proofErr w:type="spellEnd"/>
            <w:r w:rsidRPr="00270F3C">
              <w:rPr>
                <w:i/>
                <w:sz w:val="24"/>
                <w:lang w:val="uk-UA"/>
              </w:rPr>
              <w:t xml:space="preserve"> та </w:t>
            </w:r>
            <w:proofErr w:type="spellStart"/>
            <w:r w:rsidRPr="00270F3C">
              <w:rPr>
                <w:i/>
                <w:sz w:val="24"/>
                <w:lang w:val="uk-UA"/>
              </w:rPr>
              <w:t>постренальні</w:t>
            </w:r>
            <w:proofErr w:type="spellEnd"/>
            <w:r w:rsidRPr="00270F3C">
              <w:rPr>
                <w:i/>
                <w:sz w:val="24"/>
                <w:lang w:val="uk-UA"/>
              </w:rPr>
              <w:t xml:space="preserve"> механізми порушень ниркових процесів. Причини і механізми розладів кровообігу в нирках. Причини і механізми порушень </w:t>
            </w:r>
            <w:proofErr w:type="spellStart"/>
            <w:r w:rsidRPr="00270F3C">
              <w:rPr>
                <w:i/>
                <w:sz w:val="24"/>
                <w:lang w:val="uk-UA"/>
              </w:rPr>
              <w:t>клубочкових</w:t>
            </w:r>
            <w:proofErr w:type="spellEnd"/>
            <w:r w:rsidRPr="00270F3C">
              <w:rPr>
                <w:i/>
                <w:sz w:val="24"/>
                <w:lang w:val="uk-UA"/>
              </w:rPr>
              <w:t xml:space="preserve"> порушень </w:t>
            </w:r>
            <w:proofErr w:type="spellStart"/>
            <w:r w:rsidRPr="00270F3C">
              <w:rPr>
                <w:i/>
                <w:sz w:val="24"/>
                <w:lang w:val="uk-UA"/>
              </w:rPr>
              <w:t>клубочкової</w:t>
            </w:r>
            <w:proofErr w:type="spellEnd"/>
            <w:r w:rsidRPr="00270F3C">
              <w:rPr>
                <w:i/>
                <w:sz w:val="24"/>
                <w:lang w:val="uk-UA"/>
              </w:rPr>
              <w:t xml:space="preserve"> фільтрації</w:t>
            </w:r>
            <w:r>
              <w:rPr>
                <w:i/>
                <w:sz w:val="24"/>
                <w:lang w:val="uk-UA"/>
              </w:rPr>
              <w:t xml:space="preserve">. </w:t>
            </w:r>
            <w:r w:rsidRPr="00270F3C">
              <w:rPr>
                <w:i/>
                <w:sz w:val="24"/>
                <w:lang w:val="uk-UA"/>
              </w:rPr>
              <w:t xml:space="preserve">Причини та механізми порушень процесів </w:t>
            </w:r>
            <w:proofErr w:type="spellStart"/>
            <w:r w:rsidRPr="00270F3C">
              <w:rPr>
                <w:i/>
                <w:sz w:val="24"/>
                <w:lang w:val="uk-UA"/>
              </w:rPr>
              <w:t>клубочкової</w:t>
            </w:r>
            <w:proofErr w:type="spellEnd"/>
            <w:r w:rsidRPr="00270F3C">
              <w:rPr>
                <w:i/>
                <w:sz w:val="24"/>
                <w:lang w:val="uk-UA"/>
              </w:rPr>
              <w:t xml:space="preserve"> фільтрації, </w:t>
            </w:r>
            <w:proofErr w:type="spellStart"/>
            <w:r w:rsidRPr="00270F3C">
              <w:rPr>
                <w:i/>
                <w:sz w:val="24"/>
                <w:lang w:val="uk-UA"/>
              </w:rPr>
              <w:t>канальцевої</w:t>
            </w:r>
            <w:proofErr w:type="spellEnd"/>
            <w:r w:rsidRPr="00270F3C">
              <w:rPr>
                <w:i/>
                <w:sz w:val="24"/>
                <w:lang w:val="uk-UA"/>
              </w:rPr>
              <w:t xml:space="preserve"> реабсорбції і секреції.</w:t>
            </w:r>
            <w:r w:rsidRPr="000736D3">
              <w:rPr>
                <w:sz w:val="24"/>
                <w:lang w:val="uk-UA"/>
              </w:rPr>
              <w:t xml:space="preserve"> </w:t>
            </w:r>
            <w:r w:rsidRPr="00270F3C">
              <w:rPr>
                <w:i/>
                <w:sz w:val="24"/>
                <w:lang w:val="uk-UA"/>
              </w:rPr>
              <w:t xml:space="preserve">Метаболічні порушення (обмін натрію і води, обмін калію, кислотно-основний стан, мінеральний обмін, метаболізм </w:t>
            </w:r>
            <w:proofErr w:type="spellStart"/>
            <w:r w:rsidRPr="00270F3C">
              <w:rPr>
                <w:i/>
                <w:sz w:val="24"/>
                <w:lang w:val="uk-UA"/>
              </w:rPr>
              <w:t>ксенобіотиків</w:t>
            </w:r>
            <w:proofErr w:type="spellEnd"/>
            <w:r w:rsidRPr="00270F3C">
              <w:rPr>
                <w:i/>
                <w:sz w:val="24"/>
                <w:lang w:val="uk-UA"/>
              </w:rPr>
              <w:t>/ліків) і зміни ендокринної функції нирок</w:t>
            </w:r>
          </w:p>
        </w:tc>
        <w:tc>
          <w:tcPr>
            <w:tcW w:w="1134" w:type="dxa"/>
            <w:shd w:val="clear" w:color="auto" w:fill="auto"/>
            <w:vAlign w:val="center"/>
          </w:tcPr>
          <w:p w:rsidR="009B16F7" w:rsidRPr="00225D19" w:rsidRDefault="009B16F7" w:rsidP="00754925">
            <w:pPr>
              <w:widowControl w:val="0"/>
              <w:suppressAutoHyphens/>
              <w:jc w:val="center"/>
              <w:rPr>
                <w:sz w:val="24"/>
                <w:lang w:val="uk-UA"/>
              </w:rPr>
            </w:pPr>
            <w:r>
              <w:rPr>
                <w:sz w:val="24"/>
                <w:lang w:val="uk-UA"/>
              </w:rPr>
              <w:t>2</w:t>
            </w:r>
          </w:p>
        </w:tc>
      </w:tr>
      <w:tr w:rsidR="009B16F7" w:rsidRPr="00560C70" w:rsidTr="001C2B9A">
        <w:trPr>
          <w:cantSplit/>
        </w:trPr>
        <w:tc>
          <w:tcPr>
            <w:tcW w:w="8959" w:type="dxa"/>
            <w:gridSpan w:val="2"/>
            <w:shd w:val="clear" w:color="auto" w:fill="auto"/>
          </w:tcPr>
          <w:p w:rsidR="009B16F7" w:rsidRPr="00EF2D81" w:rsidRDefault="009B16F7" w:rsidP="00754925">
            <w:pPr>
              <w:widowControl w:val="0"/>
              <w:suppressAutoHyphens/>
              <w:rPr>
                <w:b/>
                <w:sz w:val="24"/>
                <w:lang w:val="uk-UA"/>
              </w:rPr>
            </w:pPr>
            <w:r w:rsidRPr="00F1679B">
              <w:rPr>
                <w:b/>
                <w:sz w:val="24"/>
                <w:lang w:val="uk-UA"/>
              </w:rPr>
              <w:t>Разом за розділом</w:t>
            </w:r>
            <w:r>
              <w:rPr>
                <w:b/>
                <w:sz w:val="24"/>
                <w:lang w:val="uk-UA"/>
              </w:rPr>
              <w:t xml:space="preserve"> 2</w:t>
            </w:r>
          </w:p>
        </w:tc>
        <w:tc>
          <w:tcPr>
            <w:tcW w:w="1134" w:type="dxa"/>
            <w:shd w:val="clear" w:color="auto" w:fill="auto"/>
          </w:tcPr>
          <w:p w:rsidR="009B16F7" w:rsidRPr="00EF2D81" w:rsidRDefault="009B16F7" w:rsidP="00754925">
            <w:pPr>
              <w:widowControl w:val="0"/>
              <w:suppressAutoHyphens/>
              <w:jc w:val="center"/>
              <w:rPr>
                <w:b/>
                <w:sz w:val="24"/>
                <w:lang w:val="uk-UA"/>
              </w:rPr>
            </w:pPr>
            <w:r>
              <w:rPr>
                <w:b/>
                <w:sz w:val="24"/>
                <w:lang w:val="uk-UA"/>
              </w:rPr>
              <w:t>6</w:t>
            </w:r>
          </w:p>
        </w:tc>
      </w:tr>
      <w:tr w:rsidR="009B16F7" w:rsidRPr="00627393" w:rsidTr="001C2B9A">
        <w:trPr>
          <w:cantSplit/>
        </w:trPr>
        <w:tc>
          <w:tcPr>
            <w:tcW w:w="10093" w:type="dxa"/>
            <w:gridSpan w:val="3"/>
            <w:shd w:val="clear" w:color="auto" w:fill="auto"/>
          </w:tcPr>
          <w:p w:rsidR="00BE61B3" w:rsidRDefault="009B16F7" w:rsidP="00754925">
            <w:pPr>
              <w:widowControl w:val="0"/>
              <w:suppressAutoHyphens/>
              <w:jc w:val="center"/>
              <w:rPr>
                <w:b/>
                <w:sz w:val="24"/>
                <w:lang w:val="uk-UA"/>
              </w:rPr>
            </w:pPr>
            <w:r w:rsidRPr="00EF2D81">
              <w:rPr>
                <w:b/>
                <w:bCs/>
                <w:sz w:val="24"/>
                <w:lang w:val="uk-UA"/>
              </w:rPr>
              <w:t>Розділ 3.</w:t>
            </w:r>
            <w:r w:rsidRPr="00EF2D81">
              <w:rPr>
                <w:sz w:val="24"/>
                <w:lang w:val="uk-UA"/>
              </w:rPr>
              <w:t xml:space="preserve"> </w:t>
            </w:r>
            <w:r w:rsidR="00BE61B3">
              <w:rPr>
                <w:b/>
                <w:sz w:val="24"/>
                <w:lang w:val="uk-UA"/>
              </w:rPr>
              <w:t xml:space="preserve">Патофізіологія регуляторних систем. </w:t>
            </w:r>
          </w:p>
          <w:p w:rsidR="009B16F7" w:rsidRPr="00EF2D81" w:rsidRDefault="00F175DD" w:rsidP="00754925">
            <w:pPr>
              <w:widowControl w:val="0"/>
              <w:suppressAutoHyphens/>
              <w:jc w:val="center"/>
              <w:rPr>
                <w:sz w:val="24"/>
                <w:lang w:val="uk-UA"/>
              </w:rPr>
            </w:pPr>
            <w:r>
              <w:rPr>
                <w:b/>
                <w:sz w:val="24"/>
                <w:lang w:val="uk-UA"/>
              </w:rPr>
              <w:t>Патофізіологія систе</w:t>
            </w:r>
            <w:r w:rsidR="00BE61B3">
              <w:rPr>
                <w:b/>
                <w:sz w:val="24"/>
                <w:lang w:val="uk-UA"/>
              </w:rPr>
              <w:t>ми розмноження і лактації</w:t>
            </w:r>
          </w:p>
        </w:tc>
      </w:tr>
      <w:tr w:rsidR="009B16F7" w:rsidRPr="00627393" w:rsidTr="001C2B9A">
        <w:trPr>
          <w:cantSplit/>
        </w:trPr>
        <w:tc>
          <w:tcPr>
            <w:tcW w:w="567" w:type="dxa"/>
            <w:shd w:val="clear" w:color="auto" w:fill="auto"/>
          </w:tcPr>
          <w:p w:rsidR="009B16F7" w:rsidRPr="00EF2D81" w:rsidRDefault="009B16F7" w:rsidP="00754925">
            <w:pPr>
              <w:pStyle w:val="a8"/>
              <w:widowControl w:val="0"/>
              <w:suppressAutoHyphens/>
              <w:spacing w:after="0"/>
              <w:jc w:val="center"/>
              <w:rPr>
                <w:sz w:val="24"/>
                <w:lang w:val="uk-UA"/>
              </w:rPr>
            </w:pPr>
            <w:r>
              <w:rPr>
                <w:sz w:val="24"/>
                <w:lang w:val="uk-UA"/>
              </w:rPr>
              <w:t>7</w:t>
            </w:r>
            <w:r w:rsidRPr="00EF2D81">
              <w:rPr>
                <w:sz w:val="24"/>
                <w:lang w:val="uk-UA"/>
              </w:rPr>
              <w:t>.</w:t>
            </w:r>
          </w:p>
        </w:tc>
        <w:tc>
          <w:tcPr>
            <w:tcW w:w="8392" w:type="dxa"/>
            <w:shd w:val="clear" w:color="auto" w:fill="auto"/>
          </w:tcPr>
          <w:p w:rsidR="009B16F7" w:rsidRPr="007807D3" w:rsidRDefault="00FE5520" w:rsidP="00754925">
            <w:pPr>
              <w:pStyle w:val="a8"/>
              <w:widowControl w:val="0"/>
              <w:suppressAutoHyphens/>
              <w:spacing w:after="0"/>
              <w:jc w:val="both"/>
              <w:rPr>
                <w:sz w:val="24"/>
                <w:lang w:val="uk-UA"/>
              </w:rPr>
            </w:pPr>
            <w:r>
              <w:rPr>
                <w:sz w:val="24"/>
                <w:lang w:val="uk-UA"/>
              </w:rPr>
              <w:t xml:space="preserve">Патологія ендокринної та нервової систем. </w:t>
            </w:r>
            <w:proofErr w:type="spellStart"/>
            <w:r w:rsidRPr="00FE5520">
              <w:rPr>
                <w:i/>
                <w:sz w:val="24"/>
              </w:rPr>
              <w:t>Моделювання</w:t>
            </w:r>
            <w:proofErr w:type="spellEnd"/>
            <w:r w:rsidRPr="00FE5520">
              <w:rPr>
                <w:i/>
                <w:sz w:val="24"/>
              </w:rPr>
              <w:t xml:space="preserve"> </w:t>
            </w:r>
            <w:proofErr w:type="spellStart"/>
            <w:r w:rsidRPr="00FE5520">
              <w:rPr>
                <w:i/>
                <w:sz w:val="24"/>
              </w:rPr>
              <w:t>порушення</w:t>
            </w:r>
            <w:proofErr w:type="spellEnd"/>
            <w:r w:rsidRPr="00FE5520">
              <w:rPr>
                <w:i/>
                <w:sz w:val="24"/>
              </w:rPr>
              <w:t xml:space="preserve"> водного </w:t>
            </w:r>
            <w:proofErr w:type="spellStart"/>
            <w:r w:rsidRPr="00FE5520">
              <w:rPr>
                <w:i/>
                <w:sz w:val="24"/>
              </w:rPr>
              <w:t>обміну</w:t>
            </w:r>
            <w:proofErr w:type="spellEnd"/>
            <w:r w:rsidRPr="00FE5520">
              <w:rPr>
                <w:i/>
                <w:sz w:val="24"/>
              </w:rPr>
              <w:t xml:space="preserve"> у </w:t>
            </w:r>
            <w:proofErr w:type="spellStart"/>
            <w:r w:rsidRPr="00FE5520">
              <w:rPr>
                <w:i/>
                <w:sz w:val="24"/>
              </w:rPr>
              <w:t>тварин</w:t>
            </w:r>
            <w:proofErr w:type="spellEnd"/>
            <w:r w:rsidRPr="00FE5520">
              <w:rPr>
                <w:i/>
                <w:sz w:val="24"/>
              </w:rPr>
              <w:t xml:space="preserve"> </w:t>
            </w:r>
            <w:proofErr w:type="spellStart"/>
            <w:proofErr w:type="gramStart"/>
            <w:r w:rsidRPr="00FE5520">
              <w:rPr>
                <w:i/>
                <w:sz w:val="24"/>
              </w:rPr>
              <w:t>п</w:t>
            </w:r>
            <w:proofErr w:type="gramEnd"/>
            <w:r w:rsidRPr="00FE5520">
              <w:rPr>
                <w:i/>
                <w:sz w:val="24"/>
              </w:rPr>
              <w:t>ід</w:t>
            </w:r>
            <w:proofErr w:type="spellEnd"/>
            <w:r w:rsidRPr="00FE5520">
              <w:rPr>
                <w:i/>
                <w:sz w:val="24"/>
              </w:rPr>
              <w:t xml:space="preserve"> час </w:t>
            </w:r>
            <w:proofErr w:type="spellStart"/>
            <w:r w:rsidRPr="00FE5520">
              <w:rPr>
                <w:i/>
                <w:sz w:val="24"/>
              </w:rPr>
              <w:t>введення</w:t>
            </w:r>
            <w:proofErr w:type="spellEnd"/>
            <w:r w:rsidRPr="00FE5520">
              <w:rPr>
                <w:i/>
                <w:sz w:val="24"/>
              </w:rPr>
              <w:t xml:space="preserve"> </w:t>
            </w:r>
            <w:proofErr w:type="spellStart"/>
            <w:r w:rsidRPr="00FE5520">
              <w:rPr>
                <w:i/>
                <w:sz w:val="24"/>
              </w:rPr>
              <w:t>антидіуретичного</w:t>
            </w:r>
            <w:proofErr w:type="spellEnd"/>
            <w:r w:rsidRPr="00FE5520">
              <w:rPr>
                <w:i/>
                <w:sz w:val="24"/>
              </w:rPr>
              <w:t xml:space="preserve"> гормону-</w:t>
            </w:r>
            <w:proofErr w:type="spellStart"/>
            <w:r w:rsidRPr="00FE5520">
              <w:rPr>
                <w:i/>
                <w:sz w:val="24"/>
              </w:rPr>
              <w:t>вазопресину</w:t>
            </w:r>
            <w:proofErr w:type="spellEnd"/>
            <w:r w:rsidRPr="00FE5520">
              <w:rPr>
                <w:i/>
                <w:sz w:val="24"/>
              </w:rPr>
              <w:t xml:space="preserve">, </w:t>
            </w:r>
            <w:proofErr w:type="spellStart"/>
            <w:r w:rsidRPr="00FE5520">
              <w:rPr>
                <w:i/>
                <w:sz w:val="24"/>
              </w:rPr>
              <w:t>порушення</w:t>
            </w:r>
            <w:proofErr w:type="spellEnd"/>
            <w:r w:rsidRPr="00FE5520">
              <w:rPr>
                <w:i/>
                <w:sz w:val="24"/>
              </w:rPr>
              <w:t xml:space="preserve"> </w:t>
            </w:r>
            <w:proofErr w:type="spellStart"/>
            <w:r w:rsidRPr="00FE5520">
              <w:rPr>
                <w:i/>
                <w:sz w:val="24"/>
              </w:rPr>
              <w:t>ендокринної</w:t>
            </w:r>
            <w:proofErr w:type="spellEnd"/>
            <w:r w:rsidRPr="00FE5520">
              <w:rPr>
                <w:i/>
                <w:sz w:val="24"/>
              </w:rPr>
              <w:t xml:space="preserve"> </w:t>
            </w:r>
            <w:proofErr w:type="spellStart"/>
            <w:r w:rsidRPr="00FE5520">
              <w:rPr>
                <w:i/>
                <w:sz w:val="24"/>
              </w:rPr>
              <w:t>системи</w:t>
            </w:r>
            <w:proofErr w:type="spellEnd"/>
            <w:r w:rsidRPr="00FE5520">
              <w:rPr>
                <w:i/>
                <w:sz w:val="24"/>
              </w:rPr>
              <w:t xml:space="preserve">. </w:t>
            </w:r>
            <w:proofErr w:type="spellStart"/>
            <w:r w:rsidRPr="00FE5520">
              <w:rPr>
                <w:i/>
                <w:sz w:val="24"/>
              </w:rPr>
              <w:t>Визначення</w:t>
            </w:r>
            <w:proofErr w:type="spellEnd"/>
            <w:r w:rsidRPr="00FE5520">
              <w:rPr>
                <w:i/>
                <w:sz w:val="24"/>
              </w:rPr>
              <w:t xml:space="preserve"> </w:t>
            </w:r>
            <w:proofErr w:type="spellStart"/>
            <w:r w:rsidRPr="00FE5520">
              <w:rPr>
                <w:i/>
                <w:sz w:val="24"/>
              </w:rPr>
              <w:t>порушення</w:t>
            </w:r>
            <w:proofErr w:type="spellEnd"/>
            <w:r w:rsidRPr="00FE5520">
              <w:rPr>
                <w:i/>
                <w:sz w:val="24"/>
              </w:rPr>
              <w:t xml:space="preserve"> </w:t>
            </w:r>
            <w:proofErr w:type="spellStart"/>
            <w:r w:rsidRPr="00FE5520">
              <w:rPr>
                <w:i/>
                <w:sz w:val="24"/>
              </w:rPr>
              <w:t>рухливості</w:t>
            </w:r>
            <w:proofErr w:type="spellEnd"/>
            <w:r w:rsidRPr="00FE5520">
              <w:rPr>
                <w:i/>
                <w:sz w:val="24"/>
              </w:rPr>
              <w:t xml:space="preserve"> та </w:t>
            </w:r>
            <w:proofErr w:type="spellStart"/>
            <w:r w:rsidRPr="00FE5520">
              <w:rPr>
                <w:i/>
                <w:sz w:val="24"/>
              </w:rPr>
              <w:t>чутливості</w:t>
            </w:r>
            <w:proofErr w:type="spellEnd"/>
            <w:r w:rsidRPr="00FE5520">
              <w:rPr>
                <w:i/>
                <w:sz w:val="24"/>
              </w:rPr>
              <w:t xml:space="preserve"> </w:t>
            </w:r>
            <w:proofErr w:type="gramStart"/>
            <w:r w:rsidRPr="00FE5520">
              <w:rPr>
                <w:i/>
                <w:sz w:val="24"/>
              </w:rPr>
              <w:t>у</w:t>
            </w:r>
            <w:proofErr w:type="gramEnd"/>
            <w:r w:rsidRPr="00FE5520">
              <w:rPr>
                <w:i/>
                <w:sz w:val="24"/>
              </w:rPr>
              <w:t xml:space="preserve"> </w:t>
            </w:r>
            <w:proofErr w:type="spellStart"/>
            <w:r w:rsidRPr="00FE5520">
              <w:rPr>
                <w:i/>
                <w:sz w:val="24"/>
              </w:rPr>
              <w:t>разі</w:t>
            </w:r>
            <w:proofErr w:type="spellEnd"/>
            <w:r w:rsidRPr="00FE5520">
              <w:rPr>
                <w:i/>
                <w:sz w:val="24"/>
              </w:rPr>
              <w:t xml:space="preserve"> </w:t>
            </w:r>
            <w:proofErr w:type="spellStart"/>
            <w:r w:rsidRPr="00FE5520">
              <w:rPr>
                <w:i/>
                <w:sz w:val="24"/>
              </w:rPr>
              <w:t>ушкодження</w:t>
            </w:r>
            <w:proofErr w:type="spellEnd"/>
            <w:r w:rsidRPr="00FE5520">
              <w:rPr>
                <w:i/>
                <w:sz w:val="24"/>
              </w:rPr>
              <w:t xml:space="preserve"> </w:t>
            </w:r>
            <w:proofErr w:type="spellStart"/>
            <w:r w:rsidRPr="00FE5520">
              <w:rPr>
                <w:i/>
                <w:sz w:val="24"/>
              </w:rPr>
              <w:t>нервової</w:t>
            </w:r>
            <w:proofErr w:type="spellEnd"/>
            <w:r w:rsidRPr="00FE5520">
              <w:rPr>
                <w:i/>
                <w:sz w:val="24"/>
              </w:rPr>
              <w:t xml:space="preserve"> </w:t>
            </w:r>
            <w:proofErr w:type="spellStart"/>
            <w:r w:rsidRPr="00FE5520">
              <w:rPr>
                <w:i/>
                <w:sz w:val="24"/>
              </w:rPr>
              <w:t>системи</w:t>
            </w:r>
            <w:proofErr w:type="spellEnd"/>
            <w:r w:rsidRPr="00FE5520">
              <w:rPr>
                <w:i/>
                <w:sz w:val="24"/>
              </w:rPr>
              <w:t>.</w:t>
            </w:r>
          </w:p>
        </w:tc>
        <w:tc>
          <w:tcPr>
            <w:tcW w:w="1134" w:type="dxa"/>
            <w:shd w:val="clear" w:color="auto" w:fill="auto"/>
            <w:vAlign w:val="center"/>
          </w:tcPr>
          <w:p w:rsidR="009B16F7" w:rsidRPr="00EF2D81" w:rsidRDefault="009B16F7" w:rsidP="00754925">
            <w:pPr>
              <w:widowControl w:val="0"/>
              <w:suppressAutoHyphens/>
              <w:jc w:val="center"/>
              <w:rPr>
                <w:sz w:val="24"/>
                <w:lang w:val="uk-UA"/>
              </w:rPr>
            </w:pPr>
            <w:r w:rsidRPr="00EF2D81">
              <w:rPr>
                <w:sz w:val="24"/>
                <w:lang w:val="uk-UA"/>
              </w:rPr>
              <w:t>2</w:t>
            </w:r>
          </w:p>
        </w:tc>
      </w:tr>
      <w:tr w:rsidR="009B16F7" w:rsidRPr="00EF2D81" w:rsidTr="001C2B9A">
        <w:trPr>
          <w:cantSplit/>
        </w:trPr>
        <w:tc>
          <w:tcPr>
            <w:tcW w:w="567" w:type="dxa"/>
            <w:shd w:val="clear" w:color="auto" w:fill="auto"/>
          </w:tcPr>
          <w:p w:rsidR="009B16F7" w:rsidRPr="00EF2D81" w:rsidRDefault="009B16F7" w:rsidP="00754925">
            <w:pPr>
              <w:pStyle w:val="a8"/>
              <w:widowControl w:val="0"/>
              <w:suppressAutoHyphens/>
              <w:spacing w:after="0"/>
              <w:jc w:val="center"/>
              <w:rPr>
                <w:sz w:val="24"/>
                <w:lang w:val="uk-UA"/>
              </w:rPr>
            </w:pPr>
            <w:r>
              <w:rPr>
                <w:sz w:val="24"/>
                <w:lang w:val="uk-UA"/>
              </w:rPr>
              <w:t>8</w:t>
            </w:r>
            <w:r w:rsidRPr="00EF2D81">
              <w:rPr>
                <w:sz w:val="24"/>
                <w:lang w:val="uk-UA"/>
              </w:rPr>
              <w:t>.</w:t>
            </w:r>
          </w:p>
        </w:tc>
        <w:tc>
          <w:tcPr>
            <w:tcW w:w="8392" w:type="dxa"/>
            <w:shd w:val="clear" w:color="auto" w:fill="auto"/>
          </w:tcPr>
          <w:p w:rsidR="009B16F7" w:rsidRPr="00F175DD" w:rsidRDefault="00FE5520" w:rsidP="00754925">
            <w:pPr>
              <w:pStyle w:val="a8"/>
              <w:widowControl w:val="0"/>
              <w:suppressAutoHyphens/>
              <w:spacing w:after="0"/>
              <w:jc w:val="both"/>
              <w:rPr>
                <w:i/>
                <w:sz w:val="24"/>
                <w:lang w:val="uk-UA"/>
              </w:rPr>
            </w:pPr>
            <w:r w:rsidRPr="00FE5520">
              <w:rPr>
                <w:sz w:val="24"/>
                <w:lang w:val="uk-UA"/>
              </w:rPr>
              <w:t xml:space="preserve">Порушення нервово-гуморальних механізмів регуляції системи розмноження </w:t>
            </w:r>
            <w:r>
              <w:rPr>
                <w:sz w:val="24"/>
                <w:lang w:val="uk-UA"/>
              </w:rPr>
              <w:t xml:space="preserve">та лактації </w:t>
            </w:r>
            <w:r w:rsidRPr="00FE5520">
              <w:rPr>
                <w:sz w:val="24"/>
                <w:lang w:val="uk-UA"/>
              </w:rPr>
              <w:t>у тварин</w:t>
            </w:r>
            <w:r w:rsidRPr="00FE5520">
              <w:rPr>
                <w:lang w:val="uk-UA"/>
              </w:rPr>
              <w:t>.</w:t>
            </w:r>
            <w:r>
              <w:rPr>
                <w:lang w:val="uk-UA"/>
              </w:rPr>
              <w:t xml:space="preserve"> </w:t>
            </w:r>
            <w:r w:rsidRPr="00FE5520">
              <w:rPr>
                <w:i/>
                <w:sz w:val="24"/>
                <w:lang w:val="uk-UA"/>
              </w:rPr>
              <w:t>Фактори, що порушують відтворювальну функцію. Методи регуляції відтворювальної функції тварин</w:t>
            </w:r>
            <w:r>
              <w:rPr>
                <w:lang w:val="uk-UA"/>
              </w:rPr>
              <w:t xml:space="preserve">. </w:t>
            </w:r>
            <w:r w:rsidR="00F175DD" w:rsidRPr="00FE5520">
              <w:rPr>
                <w:i/>
                <w:sz w:val="24"/>
                <w:lang w:val="uk-UA"/>
              </w:rPr>
              <w:t xml:space="preserve">Порушення </w:t>
            </w:r>
            <w:proofErr w:type="spellStart"/>
            <w:r w:rsidR="00F175DD" w:rsidRPr="00FE5520">
              <w:rPr>
                <w:i/>
                <w:sz w:val="24"/>
                <w:lang w:val="uk-UA"/>
              </w:rPr>
              <w:t>молокоутворення</w:t>
            </w:r>
            <w:proofErr w:type="spellEnd"/>
            <w:r w:rsidR="00F175DD" w:rsidRPr="00FE5520">
              <w:rPr>
                <w:i/>
                <w:sz w:val="24"/>
                <w:lang w:val="uk-UA"/>
              </w:rPr>
              <w:t xml:space="preserve"> (</w:t>
            </w:r>
            <w:proofErr w:type="spellStart"/>
            <w:r w:rsidR="00F175DD" w:rsidRPr="00FE5520">
              <w:rPr>
                <w:i/>
                <w:sz w:val="24"/>
                <w:lang w:val="uk-UA"/>
              </w:rPr>
              <w:t>лактопоезу</w:t>
            </w:r>
            <w:proofErr w:type="spellEnd"/>
            <w:r w:rsidR="00F175DD" w:rsidRPr="00FE5520">
              <w:rPr>
                <w:i/>
                <w:sz w:val="24"/>
                <w:lang w:val="uk-UA"/>
              </w:rPr>
              <w:t>) та молоковіддачі (</w:t>
            </w:r>
            <w:proofErr w:type="spellStart"/>
            <w:r w:rsidR="00F175DD" w:rsidRPr="00FE5520">
              <w:rPr>
                <w:i/>
                <w:sz w:val="24"/>
                <w:lang w:val="uk-UA"/>
              </w:rPr>
              <w:t>лактоінжекції</w:t>
            </w:r>
            <w:proofErr w:type="spellEnd"/>
            <w:r w:rsidR="00F175DD" w:rsidRPr="00FE5520">
              <w:rPr>
                <w:i/>
                <w:sz w:val="24"/>
                <w:lang w:val="uk-UA"/>
              </w:rPr>
              <w:t xml:space="preserve">). </w:t>
            </w:r>
            <w:proofErr w:type="spellStart"/>
            <w:r w:rsidR="00F175DD" w:rsidRPr="00F175DD">
              <w:rPr>
                <w:i/>
                <w:sz w:val="24"/>
              </w:rPr>
              <w:t>Основні</w:t>
            </w:r>
            <w:proofErr w:type="spellEnd"/>
            <w:r w:rsidR="00F175DD" w:rsidRPr="00F175DD">
              <w:rPr>
                <w:i/>
                <w:sz w:val="24"/>
              </w:rPr>
              <w:t xml:space="preserve"> причини, </w:t>
            </w:r>
            <w:proofErr w:type="spellStart"/>
            <w:r w:rsidR="00F175DD" w:rsidRPr="00F175DD">
              <w:rPr>
                <w:i/>
                <w:sz w:val="24"/>
              </w:rPr>
              <w:t>які</w:t>
            </w:r>
            <w:proofErr w:type="spellEnd"/>
            <w:r w:rsidR="00F175DD" w:rsidRPr="00F175DD">
              <w:rPr>
                <w:i/>
                <w:sz w:val="24"/>
              </w:rPr>
              <w:t xml:space="preserve"> </w:t>
            </w:r>
            <w:proofErr w:type="spellStart"/>
            <w:r w:rsidR="00F175DD" w:rsidRPr="00F175DD">
              <w:rPr>
                <w:i/>
                <w:sz w:val="24"/>
              </w:rPr>
              <w:t>призводять</w:t>
            </w:r>
            <w:proofErr w:type="spellEnd"/>
            <w:r w:rsidR="00F175DD" w:rsidRPr="00F175DD">
              <w:rPr>
                <w:i/>
                <w:sz w:val="24"/>
              </w:rPr>
              <w:t xml:space="preserve"> до </w:t>
            </w:r>
            <w:proofErr w:type="spellStart"/>
            <w:r w:rsidR="00F175DD" w:rsidRPr="00F175DD">
              <w:rPr>
                <w:i/>
                <w:sz w:val="24"/>
              </w:rPr>
              <w:t>змін</w:t>
            </w:r>
            <w:proofErr w:type="spellEnd"/>
            <w:r w:rsidR="00F175DD" w:rsidRPr="00F175DD">
              <w:rPr>
                <w:i/>
                <w:sz w:val="24"/>
              </w:rPr>
              <w:t xml:space="preserve"> </w:t>
            </w:r>
            <w:proofErr w:type="spellStart"/>
            <w:r w:rsidR="00F175DD" w:rsidRPr="00F175DD">
              <w:rPr>
                <w:i/>
                <w:sz w:val="24"/>
              </w:rPr>
              <w:t>основних</w:t>
            </w:r>
            <w:proofErr w:type="spellEnd"/>
            <w:r w:rsidR="00F175DD" w:rsidRPr="00F175DD">
              <w:rPr>
                <w:i/>
                <w:sz w:val="24"/>
              </w:rPr>
              <w:t xml:space="preserve"> </w:t>
            </w:r>
            <w:proofErr w:type="spellStart"/>
            <w:r w:rsidR="00F175DD" w:rsidRPr="00F175DD">
              <w:rPr>
                <w:i/>
                <w:sz w:val="24"/>
              </w:rPr>
              <w:t>властивостей</w:t>
            </w:r>
            <w:proofErr w:type="spellEnd"/>
            <w:r w:rsidR="00F175DD" w:rsidRPr="00F175DD">
              <w:rPr>
                <w:i/>
                <w:sz w:val="24"/>
              </w:rPr>
              <w:t xml:space="preserve"> молока (молозива).</w:t>
            </w:r>
          </w:p>
        </w:tc>
        <w:tc>
          <w:tcPr>
            <w:tcW w:w="1134" w:type="dxa"/>
            <w:shd w:val="clear" w:color="auto" w:fill="auto"/>
            <w:vAlign w:val="center"/>
          </w:tcPr>
          <w:p w:rsidR="009B16F7" w:rsidRPr="00EF2D81" w:rsidRDefault="009B16F7" w:rsidP="00754925">
            <w:pPr>
              <w:widowControl w:val="0"/>
              <w:suppressAutoHyphens/>
              <w:jc w:val="center"/>
              <w:rPr>
                <w:sz w:val="24"/>
                <w:lang w:val="uk-UA"/>
              </w:rPr>
            </w:pPr>
            <w:r w:rsidRPr="00EF2D81">
              <w:rPr>
                <w:sz w:val="24"/>
                <w:lang w:val="uk-UA"/>
              </w:rPr>
              <w:t>2</w:t>
            </w:r>
          </w:p>
        </w:tc>
      </w:tr>
      <w:tr w:rsidR="009B16F7" w:rsidRPr="00EF2D81" w:rsidTr="001C2B9A">
        <w:trPr>
          <w:cantSplit/>
        </w:trPr>
        <w:tc>
          <w:tcPr>
            <w:tcW w:w="8959" w:type="dxa"/>
            <w:gridSpan w:val="2"/>
            <w:shd w:val="clear" w:color="auto" w:fill="auto"/>
          </w:tcPr>
          <w:p w:rsidR="009B16F7" w:rsidRPr="00EF2D81" w:rsidRDefault="009B16F7" w:rsidP="00754925">
            <w:pPr>
              <w:widowControl w:val="0"/>
              <w:suppressAutoHyphens/>
              <w:rPr>
                <w:b/>
                <w:sz w:val="24"/>
                <w:lang w:val="uk-UA"/>
              </w:rPr>
            </w:pPr>
            <w:r w:rsidRPr="00F1679B">
              <w:rPr>
                <w:b/>
                <w:sz w:val="24"/>
                <w:lang w:val="uk-UA"/>
              </w:rPr>
              <w:t>Разом за розділом</w:t>
            </w:r>
            <w:r>
              <w:rPr>
                <w:b/>
                <w:sz w:val="24"/>
                <w:lang w:val="uk-UA"/>
              </w:rPr>
              <w:t xml:space="preserve"> 3</w:t>
            </w:r>
          </w:p>
        </w:tc>
        <w:tc>
          <w:tcPr>
            <w:tcW w:w="1134" w:type="dxa"/>
            <w:shd w:val="clear" w:color="auto" w:fill="auto"/>
          </w:tcPr>
          <w:p w:rsidR="009B16F7" w:rsidRPr="00EF2D81" w:rsidRDefault="009B16F7" w:rsidP="00754925">
            <w:pPr>
              <w:widowControl w:val="0"/>
              <w:suppressAutoHyphens/>
              <w:jc w:val="center"/>
              <w:rPr>
                <w:b/>
                <w:sz w:val="24"/>
                <w:lang w:val="uk-UA"/>
              </w:rPr>
            </w:pPr>
            <w:r>
              <w:rPr>
                <w:b/>
                <w:sz w:val="24"/>
                <w:lang w:val="uk-UA"/>
              </w:rPr>
              <w:t>4</w:t>
            </w:r>
          </w:p>
        </w:tc>
      </w:tr>
      <w:tr w:rsidR="009B16F7" w:rsidRPr="00801D77"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801D77" w:rsidRDefault="009B16F7" w:rsidP="00754925">
            <w:pPr>
              <w:widowControl w:val="0"/>
              <w:suppressAutoHyphens/>
              <w:rPr>
                <w:b/>
                <w:sz w:val="24"/>
                <w:lang w:val="uk-UA"/>
              </w:rPr>
            </w:pPr>
            <w:r w:rsidRPr="00801D77">
              <w:rPr>
                <w:b/>
                <w:sz w:val="24"/>
                <w:lang w:val="uk-UA"/>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801D77" w:rsidRDefault="009B16F7" w:rsidP="00754925">
            <w:pPr>
              <w:widowControl w:val="0"/>
              <w:suppressAutoHyphens/>
              <w:jc w:val="center"/>
              <w:rPr>
                <w:b/>
                <w:sz w:val="24"/>
                <w:lang w:val="uk-UA"/>
              </w:rPr>
            </w:pPr>
            <w:r>
              <w:rPr>
                <w:b/>
                <w:sz w:val="24"/>
                <w:lang w:val="uk-UA"/>
              </w:rPr>
              <w:t>16</w:t>
            </w:r>
          </w:p>
        </w:tc>
      </w:tr>
      <w:tr w:rsidR="009B16F7" w:rsidRPr="0089540F"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89540F" w:rsidRDefault="009B16F7" w:rsidP="00754925">
            <w:pPr>
              <w:widowControl w:val="0"/>
              <w:suppressAutoHyphens/>
              <w:rPr>
                <w:b/>
                <w:sz w:val="24"/>
                <w:lang w:val="uk-UA"/>
              </w:rPr>
            </w:pPr>
            <w:r w:rsidRPr="0089540F">
              <w:rPr>
                <w:b/>
                <w:sz w:val="24"/>
                <w:lang w:val="uk-UA"/>
              </w:rPr>
              <w:t>Підготовка до навчальних занять та контрольних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89540F" w:rsidRDefault="009B16F7" w:rsidP="00754925">
            <w:pPr>
              <w:widowControl w:val="0"/>
              <w:suppressAutoHyphens/>
              <w:jc w:val="center"/>
              <w:rPr>
                <w:b/>
                <w:sz w:val="24"/>
                <w:lang w:val="uk-UA"/>
              </w:rPr>
            </w:pPr>
            <w:r w:rsidRPr="0089540F">
              <w:rPr>
                <w:b/>
                <w:sz w:val="24"/>
                <w:lang w:val="uk-UA"/>
              </w:rPr>
              <w:t>4</w:t>
            </w:r>
            <w:r>
              <w:rPr>
                <w:b/>
                <w:sz w:val="24"/>
                <w:lang w:val="uk-UA"/>
              </w:rPr>
              <w:t>4</w:t>
            </w:r>
          </w:p>
        </w:tc>
      </w:tr>
      <w:tr w:rsidR="009B16F7" w:rsidRPr="00A42044" w:rsidTr="001C2B9A">
        <w:trPr>
          <w:cantSplit/>
        </w:trPr>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9B16F7" w:rsidRPr="00A42044" w:rsidRDefault="009B16F7" w:rsidP="00754925">
            <w:pPr>
              <w:widowControl w:val="0"/>
              <w:suppressAutoHyphens/>
              <w:rPr>
                <w:b/>
                <w:sz w:val="24"/>
                <w:lang w:val="uk-UA"/>
              </w:rPr>
            </w:pPr>
            <w:r w:rsidRPr="00A42044">
              <w:rPr>
                <w:b/>
                <w:sz w:val="24"/>
                <w:lang w:val="uk-UA"/>
              </w:rPr>
              <w:t>УСЬОГО ГОДИН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16F7" w:rsidRPr="00A42044" w:rsidRDefault="009B16F7" w:rsidP="00754925">
            <w:pPr>
              <w:widowControl w:val="0"/>
              <w:suppressAutoHyphens/>
              <w:jc w:val="center"/>
              <w:rPr>
                <w:b/>
                <w:sz w:val="24"/>
                <w:lang w:val="uk-UA"/>
              </w:rPr>
            </w:pPr>
            <w:r>
              <w:rPr>
                <w:b/>
                <w:sz w:val="24"/>
                <w:lang w:val="uk-UA"/>
              </w:rPr>
              <w:t>6</w:t>
            </w:r>
            <w:r w:rsidRPr="00A42044">
              <w:rPr>
                <w:b/>
                <w:sz w:val="24"/>
                <w:lang w:val="uk-UA"/>
              </w:rPr>
              <w:t>0</w:t>
            </w:r>
          </w:p>
        </w:tc>
      </w:tr>
    </w:tbl>
    <w:p w:rsidR="009B16F7" w:rsidRPr="008B1E34" w:rsidRDefault="009B16F7" w:rsidP="00754925">
      <w:pPr>
        <w:widowControl w:val="0"/>
        <w:suppressAutoHyphens/>
        <w:jc w:val="both"/>
        <w:rPr>
          <w:sz w:val="24"/>
          <w:lang w:val="uk-UA"/>
        </w:rPr>
      </w:pPr>
    </w:p>
    <w:p w:rsidR="00ED0C5F" w:rsidRPr="008B1E34" w:rsidRDefault="00996C20" w:rsidP="00754925">
      <w:pPr>
        <w:widowControl w:val="0"/>
        <w:suppressAutoHyphens/>
        <w:jc w:val="center"/>
        <w:rPr>
          <w:b/>
          <w:sz w:val="24"/>
          <w:lang w:val="uk-UA"/>
        </w:rPr>
      </w:pPr>
      <w:r>
        <w:rPr>
          <w:b/>
          <w:sz w:val="24"/>
          <w:lang w:val="uk-UA"/>
        </w:rPr>
        <w:t>4</w:t>
      </w:r>
      <w:r w:rsidR="00ED0C5F" w:rsidRPr="008B1E34">
        <w:rPr>
          <w:b/>
          <w:sz w:val="24"/>
          <w:lang w:val="uk-UA"/>
        </w:rPr>
        <w:t>. Індивідуальні завдання</w:t>
      </w:r>
    </w:p>
    <w:p w:rsidR="00ED0C5F" w:rsidRPr="00560100" w:rsidRDefault="00ED0C5F" w:rsidP="00754925">
      <w:pPr>
        <w:widowControl w:val="0"/>
        <w:suppressAutoHyphens/>
        <w:ind w:firstLine="709"/>
        <w:jc w:val="both"/>
        <w:rPr>
          <w:sz w:val="24"/>
          <w:lang w:val="uk-UA"/>
        </w:rPr>
      </w:pPr>
      <w:r w:rsidRPr="008B1E34">
        <w:rPr>
          <w:sz w:val="24"/>
          <w:lang w:val="uk-UA"/>
        </w:rPr>
        <w:t>З метою</w:t>
      </w:r>
      <w:r w:rsidR="008B1E34" w:rsidRPr="008B1E34">
        <w:rPr>
          <w:sz w:val="24"/>
          <w:lang w:val="uk-UA"/>
        </w:rPr>
        <w:t xml:space="preserve"> кращого засвоєння </w:t>
      </w:r>
      <w:r w:rsidR="008B1E34" w:rsidRPr="00A76FB4">
        <w:rPr>
          <w:sz w:val="24"/>
          <w:lang w:val="uk-UA"/>
        </w:rPr>
        <w:t>навчального матеріалу</w:t>
      </w:r>
      <w:r w:rsidR="00A76FB4" w:rsidRPr="00A76FB4">
        <w:rPr>
          <w:sz w:val="24"/>
          <w:lang w:val="uk-UA"/>
        </w:rPr>
        <w:t>,</w:t>
      </w:r>
      <w:r w:rsidRPr="00A76FB4">
        <w:rPr>
          <w:sz w:val="24"/>
          <w:lang w:val="uk-UA"/>
        </w:rPr>
        <w:t xml:space="preserve"> </w:t>
      </w:r>
      <w:r w:rsidR="000E5A23">
        <w:rPr>
          <w:bCs/>
          <w:sz w:val="24"/>
          <w:lang w:val="uk-UA"/>
        </w:rPr>
        <w:t>аспіранту</w:t>
      </w:r>
      <w:r w:rsidR="000E5A23" w:rsidRPr="00F1679B">
        <w:rPr>
          <w:bCs/>
          <w:sz w:val="24"/>
          <w:lang w:val="uk-UA"/>
        </w:rPr>
        <w:t xml:space="preserve"> </w:t>
      </w:r>
      <w:r w:rsidR="00D36BD0">
        <w:rPr>
          <w:sz w:val="24"/>
          <w:lang w:val="uk-UA"/>
        </w:rPr>
        <w:t>(за його бажанням)</w:t>
      </w:r>
      <w:r w:rsidRPr="008B1E34">
        <w:rPr>
          <w:sz w:val="24"/>
          <w:lang w:val="uk-UA"/>
        </w:rPr>
        <w:t xml:space="preserve"> протягом </w:t>
      </w:r>
      <w:r w:rsidR="008B1E34" w:rsidRPr="008B1E34">
        <w:rPr>
          <w:sz w:val="24"/>
          <w:lang w:val="uk-UA"/>
        </w:rPr>
        <w:t>вивчення предмету</w:t>
      </w:r>
      <w:r w:rsidRPr="008B1E34">
        <w:rPr>
          <w:sz w:val="24"/>
          <w:lang w:val="uk-UA"/>
        </w:rPr>
        <w:t xml:space="preserve"> може додатково надаватися індивідуальне завдання, яке полягає у виготовленні </w:t>
      </w:r>
      <w:r w:rsidR="00D36BD0">
        <w:rPr>
          <w:sz w:val="24"/>
          <w:lang w:val="uk-UA"/>
        </w:rPr>
        <w:t>анатомічних препаратів</w:t>
      </w:r>
      <w:r w:rsidRPr="00560100">
        <w:rPr>
          <w:sz w:val="24"/>
          <w:lang w:val="uk-UA"/>
        </w:rPr>
        <w:t>.</w:t>
      </w:r>
    </w:p>
    <w:p w:rsidR="00ED0C5F" w:rsidRPr="00560100" w:rsidRDefault="00ED0C5F" w:rsidP="00754925">
      <w:pPr>
        <w:widowControl w:val="0"/>
        <w:suppressAutoHyphens/>
        <w:jc w:val="center"/>
        <w:rPr>
          <w:b/>
          <w:sz w:val="24"/>
          <w:lang w:val="uk-UA"/>
        </w:rPr>
      </w:pPr>
    </w:p>
    <w:p w:rsidR="00ED0C5F" w:rsidRPr="00560100" w:rsidRDefault="002E4888" w:rsidP="00754925">
      <w:pPr>
        <w:widowControl w:val="0"/>
        <w:suppressAutoHyphens/>
        <w:jc w:val="center"/>
        <w:rPr>
          <w:b/>
          <w:sz w:val="24"/>
          <w:lang w:val="uk-UA"/>
        </w:rPr>
      </w:pPr>
      <w:r>
        <w:rPr>
          <w:b/>
          <w:sz w:val="24"/>
          <w:lang w:val="uk-UA"/>
        </w:rPr>
        <w:t>5</w:t>
      </w:r>
      <w:r w:rsidR="00ED0C5F" w:rsidRPr="00560100">
        <w:rPr>
          <w:b/>
          <w:sz w:val="24"/>
          <w:lang w:val="uk-UA"/>
        </w:rPr>
        <w:t>. Методи навчання</w:t>
      </w:r>
    </w:p>
    <w:p w:rsidR="00ED0C5F" w:rsidRPr="00560100" w:rsidRDefault="00ED0C5F" w:rsidP="00754925">
      <w:pPr>
        <w:widowControl w:val="0"/>
        <w:suppressAutoHyphens/>
        <w:ind w:firstLine="709"/>
        <w:jc w:val="both"/>
        <w:rPr>
          <w:sz w:val="24"/>
          <w:lang w:val="uk-UA"/>
        </w:rPr>
      </w:pPr>
      <w:r w:rsidRPr="00560100">
        <w:rPr>
          <w:sz w:val="24"/>
          <w:lang w:val="uk-UA"/>
        </w:rPr>
        <w:t xml:space="preserve">Протягом вивчення предмету </w:t>
      </w:r>
      <w:r w:rsidR="000E5A23">
        <w:rPr>
          <w:bCs/>
          <w:sz w:val="24"/>
          <w:lang w:val="uk-UA"/>
        </w:rPr>
        <w:t>аспірант</w:t>
      </w:r>
      <w:r w:rsidRPr="00560100">
        <w:rPr>
          <w:sz w:val="24"/>
          <w:lang w:val="uk-UA"/>
        </w:rPr>
        <w:t>у пропонуються як класичні методи навчання (лекція, лаборат</w:t>
      </w:r>
      <w:r w:rsidR="008B1E34" w:rsidRPr="00560100">
        <w:rPr>
          <w:sz w:val="24"/>
          <w:lang w:val="uk-UA"/>
        </w:rPr>
        <w:t>орне заняття, самостійна робота</w:t>
      </w:r>
      <w:r w:rsidRPr="00560100">
        <w:rPr>
          <w:sz w:val="24"/>
          <w:lang w:val="uk-UA"/>
        </w:rPr>
        <w:t>), так і специфічні методи, обумовлені особливостями даної дисципліни (робота з готовими натуральними анатомічними препаратами, препарування і самостійне виго</w:t>
      </w:r>
      <w:r w:rsidR="00996C20">
        <w:rPr>
          <w:sz w:val="24"/>
          <w:lang w:val="uk-UA"/>
        </w:rPr>
        <w:t>товлення анатомічних препаратів</w:t>
      </w:r>
      <w:r w:rsidRPr="00560100">
        <w:rPr>
          <w:sz w:val="24"/>
          <w:lang w:val="uk-UA"/>
        </w:rPr>
        <w:t xml:space="preserve">. </w:t>
      </w:r>
      <w:r w:rsidR="00996C20">
        <w:rPr>
          <w:sz w:val="24"/>
          <w:lang w:val="uk-UA"/>
        </w:rPr>
        <w:t>Л</w:t>
      </w:r>
      <w:r w:rsidRPr="00560100">
        <w:rPr>
          <w:sz w:val="24"/>
          <w:lang w:val="uk-UA"/>
        </w:rPr>
        <w:t>екці</w:t>
      </w:r>
      <w:r w:rsidR="00996C20">
        <w:rPr>
          <w:sz w:val="24"/>
          <w:lang w:val="uk-UA"/>
        </w:rPr>
        <w:t>ї</w:t>
      </w:r>
      <w:r w:rsidRPr="00560100">
        <w:rPr>
          <w:sz w:val="24"/>
          <w:lang w:val="uk-UA"/>
        </w:rPr>
        <w:t xml:space="preserve"> </w:t>
      </w:r>
      <w:r w:rsidR="00996C20">
        <w:rPr>
          <w:sz w:val="24"/>
          <w:lang w:val="uk-UA"/>
        </w:rPr>
        <w:t>подаються</w:t>
      </w:r>
      <w:r w:rsidRPr="00560100">
        <w:rPr>
          <w:sz w:val="24"/>
          <w:lang w:val="uk-UA"/>
        </w:rPr>
        <w:t xml:space="preserve"> у формі мультимедійних презентацій з великою кількістю унаочнень у формі фотографій, малюнків, схем та з використанням навчальних фільмів. Це значною мірою допомагає утримувати увагу </w:t>
      </w:r>
      <w:r w:rsidR="00996C20">
        <w:rPr>
          <w:sz w:val="24"/>
          <w:lang w:val="uk-UA"/>
        </w:rPr>
        <w:t>аспірантів</w:t>
      </w:r>
      <w:r w:rsidRPr="00560100">
        <w:rPr>
          <w:sz w:val="24"/>
          <w:lang w:val="uk-UA"/>
        </w:rPr>
        <w:t xml:space="preserve"> та сприяє підвищенню засвоюваності матеріалу. </w:t>
      </w:r>
      <w:r w:rsidR="00996C20">
        <w:rPr>
          <w:sz w:val="24"/>
          <w:lang w:val="uk-UA"/>
        </w:rPr>
        <w:t>Викладення</w:t>
      </w:r>
      <w:r w:rsidRPr="00560100">
        <w:rPr>
          <w:sz w:val="24"/>
          <w:lang w:val="uk-UA"/>
        </w:rPr>
        <w:t xml:space="preserve"> </w:t>
      </w:r>
      <w:r w:rsidR="00560100" w:rsidRPr="00560100">
        <w:rPr>
          <w:sz w:val="24"/>
          <w:lang w:val="uk-UA"/>
        </w:rPr>
        <w:t>супроводжується</w:t>
      </w:r>
      <w:r w:rsidRPr="00560100">
        <w:rPr>
          <w:sz w:val="24"/>
          <w:lang w:val="uk-UA"/>
        </w:rPr>
        <w:t xml:space="preserve"> постійни</w:t>
      </w:r>
      <w:r w:rsidR="00996C20">
        <w:rPr>
          <w:sz w:val="24"/>
          <w:lang w:val="uk-UA"/>
        </w:rPr>
        <w:t>м</w:t>
      </w:r>
      <w:r w:rsidRPr="00560100">
        <w:rPr>
          <w:sz w:val="24"/>
          <w:lang w:val="uk-UA"/>
        </w:rPr>
        <w:t xml:space="preserve"> діалог</w:t>
      </w:r>
      <w:r w:rsidR="00996C20">
        <w:rPr>
          <w:sz w:val="24"/>
          <w:lang w:val="uk-UA"/>
        </w:rPr>
        <w:t>ом</w:t>
      </w:r>
      <w:r w:rsidRPr="00560100">
        <w:rPr>
          <w:sz w:val="24"/>
          <w:lang w:val="uk-UA"/>
        </w:rPr>
        <w:t xml:space="preserve"> між лектором та аудиторією, що допомагає усунути пасивність </w:t>
      </w:r>
      <w:r w:rsidR="00996C20">
        <w:rPr>
          <w:sz w:val="24"/>
          <w:lang w:val="uk-UA"/>
        </w:rPr>
        <w:t>аспірантів</w:t>
      </w:r>
      <w:r w:rsidRPr="00560100">
        <w:rPr>
          <w:sz w:val="24"/>
          <w:lang w:val="uk-UA"/>
        </w:rPr>
        <w:t>, залучити їх до активної співпраці та постійно контролювати рівень залишкових знань.</w:t>
      </w:r>
    </w:p>
    <w:p w:rsidR="00ED0C5F" w:rsidRPr="00560100" w:rsidRDefault="00ED0C5F" w:rsidP="00754925">
      <w:pPr>
        <w:widowControl w:val="0"/>
        <w:suppressAutoHyphens/>
        <w:ind w:firstLine="709"/>
        <w:jc w:val="both"/>
        <w:rPr>
          <w:sz w:val="24"/>
          <w:lang w:val="uk-UA"/>
        </w:rPr>
      </w:pPr>
      <w:r w:rsidRPr="00560100">
        <w:rPr>
          <w:sz w:val="24"/>
          <w:lang w:val="uk-UA"/>
        </w:rPr>
        <w:t xml:space="preserve">При проведенні лабораторних занять викладачі намагаються максимально наситити їх натуральними анатомічними препаратами. Таблиці та схеми при цьому використовуються як допоміжний матеріал. Це забезпечує високу ефективність навчання та надає отриманим знання практичного характеру. Вказані препарати і табличні фонди кафедри також є невід’ємною частиною самостійної роботи </w:t>
      </w:r>
      <w:r w:rsidR="000E5A23">
        <w:rPr>
          <w:bCs/>
          <w:sz w:val="24"/>
          <w:lang w:val="uk-UA"/>
        </w:rPr>
        <w:t>аспірант</w:t>
      </w:r>
      <w:r w:rsidRPr="00560100">
        <w:rPr>
          <w:sz w:val="24"/>
          <w:lang w:val="uk-UA"/>
        </w:rPr>
        <w:t xml:space="preserve">ів у вільний від занять час. </w:t>
      </w:r>
    </w:p>
    <w:p w:rsidR="00ED0C5F" w:rsidRPr="00A60B14" w:rsidRDefault="00ED0C5F" w:rsidP="00754925">
      <w:pPr>
        <w:widowControl w:val="0"/>
        <w:suppressAutoHyphens/>
        <w:jc w:val="center"/>
        <w:rPr>
          <w:b/>
          <w:sz w:val="24"/>
          <w:lang w:val="uk-UA"/>
        </w:rPr>
      </w:pPr>
    </w:p>
    <w:p w:rsidR="00ED0C5F" w:rsidRPr="00A60B14" w:rsidRDefault="002E4888" w:rsidP="00754925">
      <w:pPr>
        <w:widowControl w:val="0"/>
        <w:suppressAutoHyphens/>
        <w:jc w:val="center"/>
        <w:rPr>
          <w:b/>
          <w:sz w:val="24"/>
          <w:lang w:val="uk-UA"/>
        </w:rPr>
      </w:pPr>
      <w:r>
        <w:rPr>
          <w:b/>
          <w:sz w:val="24"/>
          <w:lang w:val="uk-UA"/>
        </w:rPr>
        <w:t>6</w:t>
      </w:r>
      <w:r w:rsidR="00ED0C5F" w:rsidRPr="00A60B14">
        <w:rPr>
          <w:b/>
          <w:sz w:val="24"/>
          <w:lang w:val="uk-UA"/>
        </w:rPr>
        <w:t>. Методи контролю</w:t>
      </w:r>
    </w:p>
    <w:p w:rsidR="00ED0C5F" w:rsidRPr="00A60B14" w:rsidRDefault="00ED0C5F" w:rsidP="00754925">
      <w:pPr>
        <w:widowControl w:val="0"/>
        <w:numPr>
          <w:ilvl w:val="0"/>
          <w:numId w:val="7"/>
        </w:numPr>
        <w:suppressAutoHyphens/>
        <w:ind w:left="851"/>
        <w:jc w:val="both"/>
        <w:rPr>
          <w:sz w:val="24"/>
          <w:lang w:val="uk-UA"/>
        </w:rPr>
      </w:pPr>
      <w:r w:rsidRPr="00A60B14">
        <w:rPr>
          <w:sz w:val="24"/>
          <w:lang w:val="uk-UA"/>
        </w:rPr>
        <w:t>усне опитування;</w:t>
      </w:r>
    </w:p>
    <w:p w:rsidR="00ED0C5F" w:rsidRPr="00EE7D8E" w:rsidRDefault="00ED0C5F" w:rsidP="00EE7D8E">
      <w:pPr>
        <w:widowControl w:val="0"/>
        <w:numPr>
          <w:ilvl w:val="0"/>
          <w:numId w:val="7"/>
        </w:numPr>
        <w:suppressAutoHyphens/>
        <w:ind w:left="851"/>
        <w:jc w:val="both"/>
        <w:rPr>
          <w:sz w:val="24"/>
          <w:lang w:val="uk-UA"/>
        </w:rPr>
      </w:pPr>
      <w:r w:rsidRPr="00A60B14">
        <w:rPr>
          <w:sz w:val="24"/>
          <w:lang w:val="uk-UA"/>
        </w:rPr>
        <w:t>описові завдання;</w:t>
      </w:r>
    </w:p>
    <w:p w:rsidR="00ED0C5F" w:rsidRPr="00A60B14" w:rsidRDefault="00A60B14" w:rsidP="00754925">
      <w:pPr>
        <w:widowControl w:val="0"/>
        <w:numPr>
          <w:ilvl w:val="0"/>
          <w:numId w:val="7"/>
        </w:numPr>
        <w:suppressAutoHyphens/>
        <w:ind w:left="851"/>
        <w:jc w:val="both"/>
        <w:rPr>
          <w:sz w:val="24"/>
          <w:lang w:val="uk-UA"/>
        </w:rPr>
      </w:pPr>
      <w:r w:rsidRPr="00A60B14">
        <w:rPr>
          <w:sz w:val="24"/>
          <w:lang w:val="uk-UA"/>
        </w:rPr>
        <w:t>залік</w:t>
      </w:r>
      <w:r w:rsidR="00ED0C5F" w:rsidRPr="00A60B14">
        <w:rPr>
          <w:sz w:val="24"/>
          <w:lang w:val="uk-UA"/>
        </w:rPr>
        <w:t>.</w:t>
      </w:r>
    </w:p>
    <w:p w:rsidR="00C24EBE" w:rsidRPr="00E50A24" w:rsidRDefault="00C24EBE" w:rsidP="00754925">
      <w:pPr>
        <w:widowControl w:val="0"/>
        <w:suppressAutoHyphens/>
        <w:ind w:firstLine="567"/>
        <w:jc w:val="both"/>
        <w:rPr>
          <w:bCs/>
          <w:sz w:val="24"/>
          <w:lang w:val="uk-UA"/>
        </w:rPr>
      </w:pPr>
      <w:r w:rsidRPr="00C24EBE">
        <w:rPr>
          <w:spacing w:val="-2"/>
          <w:sz w:val="24"/>
          <w:lang w:val="uk-UA"/>
        </w:rPr>
        <w:lastRenderedPageBreak/>
        <w:t xml:space="preserve">При оцінюванні знань </w:t>
      </w:r>
      <w:r w:rsidR="002E4888">
        <w:rPr>
          <w:spacing w:val="-2"/>
          <w:sz w:val="24"/>
          <w:lang w:val="uk-UA"/>
        </w:rPr>
        <w:t>аспірантів</w:t>
      </w:r>
      <w:r w:rsidRPr="00C24EBE">
        <w:rPr>
          <w:spacing w:val="-2"/>
          <w:sz w:val="24"/>
          <w:lang w:val="uk-UA"/>
        </w:rPr>
        <w:t xml:space="preserve">, </w:t>
      </w:r>
      <w:r w:rsidRPr="00E50A24">
        <w:rPr>
          <w:spacing w:val="-2"/>
          <w:sz w:val="24"/>
          <w:lang w:val="uk-UA"/>
        </w:rPr>
        <w:t>контрольні заходи плануються таким чином, щоб забезпечити максимально об’єктивне оцінювання кожного розділу предмету.</w:t>
      </w:r>
    </w:p>
    <w:p w:rsidR="00ED0C5F" w:rsidRPr="00E50A24" w:rsidRDefault="00ED0C5F" w:rsidP="00754925">
      <w:pPr>
        <w:widowControl w:val="0"/>
        <w:suppressAutoHyphens/>
        <w:jc w:val="center"/>
        <w:rPr>
          <w:sz w:val="24"/>
          <w:lang w:val="uk-UA"/>
        </w:rPr>
      </w:pPr>
    </w:p>
    <w:p w:rsidR="00ED0C5F" w:rsidRPr="00E50A24" w:rsidRDefault="003131B7" w:rsidP="00754925">
      <w:pPr>
        <w:widowControl w:val="0"/>
        <w:suppressAutoHyphens/>
        <w:jc w:val="center"/>
        <w:rPr>
          <w:b/>
          <w:bCs/>
          <w:sz w:val="24"/>
          <w:lang w:val="uk-UA"/>
        </w:rPr>
      </w:pPr>
      <w:r w:rsidRPr="00F1679B">
        <w:rPr>
          <w:b/>
          <w:sz w:val="24"/>
          <w:lang w:val="uk-UA"/>
        </w:rPr>
        <w:t xml:space="preserve">7. Критерії оцінювання результатів навчання </w:t>
      </w:r>
      <w:r>
        <w:rPr>
          <w:b/>
          <w:sz w:val="24"/>
          <w:lang w:val="uk-UA"/>
        </w:rPr>
        <w:t>аспірантів</w:t>
      </w:r>
    </w:p>
    <w:p w:rsidR="00B95129" w:rsidRPr="007B61DF" w:rsidRDefault="00B95129" w:rsidP="00754925">
      <w:pPr>
        <w:widowControl w:val="0"/>
        <w:suppressAutoHyphens/>
        <w:autoSpaceDE w:val="0"/>
        <w:autoSpaceDN w:val="0"/>
        <w:adjustRightInd w:val="0"/>
        <w:ind w:firstLine="709"/>
        <w:jc w:val="both"/>
        <w:rPr>
          <w:sz w:val="24"/>
          <w:lang w:val="uk-UA"/>
        </w:rPr>
      </w:pPr>
      <w:r w:rsidRPr="00E50A24">
        <w:rPr>
          <w:sz w:val="24"/>
          <w:lang w:val="uk-UA"/>
        </w:rPr>
        <w:t>Підсумковий контроль з анатомії тварин визначається</w:t>
      </w:r>
      <w:r w:rsidRPr="00A60B14">
        <w:rPr>
          <w:sz w:val="24"/>
          <w:lang w:val="uk-UA"/>
        </w:rPr>
        <w:t xml:space="preserve"> за сумою </w:t>
      </w:r>
      <w:r w:rsidRPr="007B61DF">
        <w:rPr>
          <w:sz w:val="24"/>
          <w:lang w:val="uk-UA"/>
        </w:rPr>
        <w:t>фактично набраних рейтингових балів з поточного контролю. Максимально можлива кількість балів становить 100.</w:t>
      </w:r>
    </w:p>
    <w:p w:rsidR="00ED0C5F" w:rsidRPr="007B61DF" w:rsidRDefault="00ED0C5F" w:rsidP="00754925">
      <w:pPr>
        <w:widowControl w:val="0"/>
        <w:suppressAutoHyphens/>
        <w:ind w:firstLine="709"/>
        <w:jc w:val="both"/>
        <w:rPr>
          <w:sz w:val="24"/>
          <w:lang w:val="uk-UA"/>
        </w:rPr>
      </w:pPr>
      <w:r w:rsidRPr="007B61DF">
        <w:rPr>
          <w:sz w:val="24"/>
          <w:lang w:val="uk-UA"/>
        </w:rPr>
        <w:t xml:space="preserve">Результати поточного контролю оцінюються за чотирибальною («2», «3», «4», «5») шкалою. </w:t>
      </w:r>
      <w:r w:rsidR="0049638D">
        <w:rPr>
          <w:sz w:val="24"/>
          <w:lang w:val="uk-UA"/>
        </w:rPr>
        <w:t>У</w:t>
      </w:r>
      <w:r w:rsidRPr="007B61DF">
        <w:rPr>
          <w:sz w:val="24"/>
          <w:lang w:val="uk-UA"/>
        </w:rPr>
        <w:t xml:space="preserve"> кінці </w:t>
      </w:r>
      <w:r w:rsidR="007B61DF" w:rsidRPr="007B61DF">
        <w:rPr>
          <w:sz w:val="24"/>
          <w:lang w:val="uk-UA"/>
        </w:rPr>
        <w:t>курсу</w:t>
      </w:r>
      <w:r w:rsidRPr="007B61DF">
        <w:rPr>
          <w:sz w:val="24"/>
          <w:lang w:val="uk-UA"/>
        </w:rPr>
        <w:t xml:space="preserve"> обчислюється середнє арифметичне значення (САЗ) усіх отриманих </w:t>
      </w:r>
      <w:r w:rsidR="000E5A23">
        <w:rPr>
          <w:bCs/>
          <w:sz w:val="24"/>
          <w:lang w:val="uk-UA"/>
        </w:rPr>
        <w:t>аспірант</w:t>
      </w:r>
      <w:r w:rsidRPr="007B61DF">
        <w:rPr>
          <w:sz w:val="24"/>
          <w:lang w:val="uk-UA"/>
        </w:rPr>
        <w:t>ом оцінок з наступ</w:t>
      </w:r>
      <w:r w:rsidRPr="007B61DF">
        <w:rPr>
          <w:sz w:val="24"/>
          <w:lang w:val="uk-UA"/>
        </w:rPr>
        <w:softHyphen/>
        <w:t>ним переведенням його у бали за формулою:</w:t>
      </w:r>
    </w:p>
    <w:p w:rsidR="00ED0C5F" w:rsidRPr="007B61DF" w:rsidRDefault="00ED0C5F" w:rsidP="00754925">
      <w:pPr>
        <w:widowControl w:val="0"/>
        <w:suppressAutoHyphens/>
        <w:jc w:val="center"/>
        <w:rPr>
          <w:sz w:val="24"/>
          <w:lang w:val="uk-UA"/>
        </w:rPr>
      </w:pPr>
      <w:r w:rsidRPr="007B61DF">
        <w:rPr>
          <w:sz w:val="24"/>
          <w:lang w:val="uk-UA"/>
        </w:rPr>
        <w:t>ПК = (</w:t>
      </w:r>
      <w:r w:rsidR="007B61DF" w:rsidRPr="007B61DF">
        <w:rPr>
          <w:sz w:val="24"/>
          <w:lang w:val="uk-UA"/>
        </w:rPr>
        <w:t>10</w:t>
      </w:r>
      <w:r w:rsidRPr="007B61DF">
        <w:rPr>
          <w:sz w:val="24"/>
          <w:lang w:val="uk-UA"/>
        </w:rPr>
        <w:t xml:space="preserve">0 х САЗ) / 5 = </w:t>
      </w:r>
      <w:r w:rsidR="007B61DF" w:rsidRPr="007B61DF">
        <w:rPr>
          <w:sz w:val="24"/>
          <w:lang w:val="uk-UA"/>
        </w:rPr>
        <w:t>2</w:t>
      </w:r>
      <w:r w:rsidRPr="007B61DF">
        <w:rPr>
          <w:sz w:val="24"/>
          <w:lang w:val="uk-UA"/>
        </w:rPr>
        <w:t>0 х САЗ</w:t>
      </w:r>
    </w:p>
    <w:p w:rsidR="00ED0C5F" w:rsidRPr="007B61DF" w:rsidRDefault="00ED0C5F" w:rsidP="00754925">
      <w:pPr>
        <w:widowControl w:val="0"/>
        <w:suppressAutoHyphens/>
        <w:ind w:firstLine="709"/>
        <w:rPr>
          <w:sz w:val="24"/>
          <w:lang w:val="uk-UA"/>
        </w:rPr>
      </w:pPr>
      <w:r w:rsidRPr="007B61DF">
        <w:rPr>
          <w:sz w:val="24"/>
          <w:lang w:val="uk-UA"/>
        </w:rPr>
        <w:t>де</w:t>
      </w:r>
      <w:r w:rsidRPr="007B61DF">
        <w:rPr>
          <w:sz w:val="24"/>
          <w:lang w:val="uk-UA"/>
        </w:rPr>
        <w:tab/>
        <w:t>ПК – бали за поточний контроль;</w:t>
      </w:r>
    </w:p>
    <w:p w:rsidR="00ED0C5F" w:rsidRPr="007B61DF" w:rsidRDefault="007B61DF" w:rsidP="00754925">
      <w:pPr>
        <w:widowControl w:val="0"/>
        <w:suppressAutoHyphens/>
        <w:ind w:left="2268" w:hanging="850"/>
        <w:jc w:val="both"/>
        <w:rPr>
          <w:sz w:val="24"/>
          <w:lang w:val="uk-UA"/>
        </w:rPr>
      </w:pPr>
      <w:r w:rsidRPr="007B61DF">
        <w:rPr>
          <w:sz w:val="24"/>
          <w:lang w:val="uk-UA"/>
        </w:rPr>
        <w:t>10</w:t>
      </w:r>
      <w:r w:rsidR="00ED0C5F" w:rsidRPr="007B61DF">
        <w:rPr>
          <w:sz w:val="24"/>
          <w:lang w:val="uk-UA"/>
        </w:rPr>
        <w:t>0 – максимально можлива кількість балів за поточний контроль у відповідному семестрі;</w:t>
      </w:r>
    </w:p>
    <w:p w:rsidR="00ED0C5F" w:rsidRPr="007B61DF" w:rsidRDefault="00ED0C5F" w:rsidP="00754925">
      <w:pPr>
        <w:widowControl w:val="0"/>
        <w:suppressAutoHyphens/>
        <w:ind w:left="2268" w:hanging="850"/>
        <w:jc w:val="both"/>
        <w:rPr>
          <w:sz w:val="24"/>
          <w:lang w:val="uk-UA"/>
        </w:rPr>
      </w:pPr>
      <w:r w:rsidRPr="007B61DF">
        <w:rPr>
          <w:sz w:val="24"/>
          <w:lang w:val="uk-UA"/>
        </w:rPr>
        <w:t xml:space="preserve">САЗ – середнє арифметичне значення усіх отриманих </w:t>
      </w:r>
      <w:r w:rsidR="000E5A23">
        <w:rPr>
          <w:bCs/>
          <w:sz w:val="24"/>
          <w:lang w:val="uk-UA"/>
        </w:rPr>
        <w:t>аспірант</w:t>
      </w:r>
      <w:r w:rsidRPr="007B61DF">
        <w:rPr>
          <w:sz w:val="24"/>
          <w:lang w:val="uk-UA"/>
        </w:rPr>
        <w:t>ом оцінок (з точністю до 0,01);</w:t>
      </w:r>
    </w:p>
    <w:p w:rsidR="00ED0C5F" w:rsidRPr="007B61DF" w:rsidRDefault="00ED0C5F" w:rsidP="00754925">
      <w:pPr>
        <w:widowControl w:val="0"/>
        <w:suppressAutoHyphens/>
        <w:ind w:left="708" w:firstLine="709"/>
        <w:jc w:val="both"/>
        <w:rPr>
          <w:sz w:val="24"/>
          <w:lang w:val="uk-UA"/>
        </w:rPr>
      </w:pPr>
      <w:r w:rsidRPr="007B61DF">
        <w:rPr>
          <w:sz w:val="24"/>
          <w:lang w:val="uk-UA"/>
        </w:rPr>
        <w:t>5 – максимально можливе САЗ.</w:t>
      </w:r>
    </w:p>
    <w:p w:rsidR="0049638D" w:rsidRDefault="0049638D" w:rsidP="00754925">
      <w:pPr>
        <w:widowControl w:val="0"/>
        <w:suppressAutoHyphens/>
        <w:autoSpaceDE w:val="0"/>
        <w:autoSpaceDN w:val="0"/>
        <w:adjustRightInd w:val="0"/>
        <w:ind w:firstLine="709"/>
        <w:jc w:val="both"/>
        <w:rPr>
          <w:sz w:val="24"/>
          <w:lang w:val="uk-UA"/>
        </w:rPr>
      </w:pPr>
    </w:p>
    <w:p w:rsidR="0049638D" w:rsidRPr="00F1679B" w:rsidRDefault="0049638D" w:rsidP="00754925">
      <w:pPr>
        <w:widowControl w:val="0"/>
        <w:suppressAutoHyphens/>
        <w:jc w:val="right"/>
        <w:rPr>
          <w:sz w:val="24"/>
          <w:lang w:val="uk-UA"/>
        </w:rPr>
      </w:pPr>
      <w:r w:rsidRPr="00F1679B">
        <w:rPr>
          <w:sz w:val="24"/>
          <w:lang w:val="uk-UA"/>
        </w:rPr>
        <w:t xml:space="preserve">Таблиця </w:t>
      </w:r>
      <w:r>
        <w:rPr>
          <w:sz w:val="24"/>
          <w:lang w:val="uk-UA"/>
        </w:rPr>
        <w:t>1</w:t>
      </w:r>
      <w:r w:rsidRPr="00F1679B">
        <w:rPr>
          <w:sz w:val="24"/>
          <w:lang w:val="uk-UA"/>
        </w:rPr>
        <w:t>.</w:t>
      </w:r>
    </w:p>
    <w:p w:rsidR="0049638D" w:rsidRPr="00F1679B" w:rsidRDefault="0049638D" w:rsidP="00754925">
      <w:pPr>
        <w:widowControl w:val="0"/>
        <w:suppressAutoHyphens/>
        <w:jc w:val="center"/>
        <w:rPr>
          <w:bCs/>
          <w:sz w:val="24"/>
          <w:lang w:val="uk-UA"/>
        </w:rPr>
      </w:pPr>
      <w:r w:rsidRPr="00F1679B">
        <w:rPr>
          <w:bCs/>
          <w:sz w:val="24"/>
          <w:lang w:val="uk-UA"/>
        </w:rPr>
        <w:t xml:space="preserve">Критерії оцінювання знань </w:t>
      </w:r>
      <w:r w:rsidR="000E5A23">
        <w:rPr>
          <w:bCs/>
          <w:sz w:val="24"/>
          <w:lang w:val="uk-UA"/>
        </w:rPr>
        <w:t>аспірант</w:t>
      </w:r>
      <w:r w:rsidRPr="00F1679B">
        <w:rPr>
          <w:bCs/>
          <w:sz w:val="24"/>
          <w:lang w:val="uk-UA"/>
        </w:rPr>
        <w:t>ів</w:t>
      </w:r>
      <w:r>
        <w:rPr>
          <w:bCs/>
          <w:sz w:val="24"/>
          <w:lang w:val="uk-UA"/>
        </w:rPr>
        <w:t xml:space="preserve"> під час поточного контролю</w:t>
      </w:r>
    </w:p>
    <w:tbl>
      <w:tblPr>
        <w:tblStyle w:val="a6"/>
        <w:tblW w:w="10343" w:type="dxa"/>
        <w:tblLook w:val="04A0" w:firstRow="1" w:lastRow="0" w:firstColumn="1" w:lastColumn="0" w:noHBand="0" w:noVBand="1"/>
      </w:tblPr>
      <w:tblGrid>
        <w:gridCol w:w="562"/>
        <w:gridCol w:w="9781"/>
      </w:tblGrid>
      <w:tr w:rsidR="0049638D" w:rsidRPr="00D33298"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5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0049638D" w:rsidRPr="00F1679B">
              <w:rPr>
                <w:bCs/>
                <w:sz w:val="24"/>
                <w:lang w:val="uk-UA"/>
              </w:rPr>
              <w:t xml:space="preserve"> повною мірою засвоїв матеріал, використовуючи, як основну, так і додаткову навчальну літературу, а також виконавши завдання, що виносилися на самостійне опрацювання. Дає чіткі, логічно структуровані та вичерпні відповіді на запитання. Демонструє вільне володіння термінологією українською та латинською мовами. Впевнено та правильно показує всі анатомічні структури на препаратах чи інших унаочненнях, здатний охарактеризувати їх функціональні особливості. Знає характерні відмінності цих структур у різних видів тварин, а тому може встановити видову приналежність певного органа. Проявляє аналітичні здібності до кооперації знань даної теми з іншими темами та їх інтеграції в єдину цілісність.</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4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добре засвоїв матеріал, використовуючи для цього основну навчальну літературу і частково додаткову літературу, а також виконавши завдання, що виносилися на самостійне опрацювання. </w:t>
            </w:r>
            <w:r w:rsidR="0049638D">
              <w:rPr>
                <w:bCs/>
                <w:sz w:val="24"/>
                <w:lang w:val="uk-UA"/>
              </w:rPr>
              <w:t>У</w:t>
            </w:r>
            <w:r w:rsidR="0049638D" w:rsidRPr="00F1679B">
              <w:rPr>
                <w:bCs/>
                <w:sz w:val="24"/>
                <w:lang w:val="uk-UA"/>
              </w:rPr>
              <w:t xml:space="preserve"> основному чітко та достатньо повно відповідає на запитання. Для отримання повної відповіді інколи виникає потреба у додаткових уточнюючих питаннях. Демонструє добре володіння термінологією українською та латинською мовами, допускаючись дрібних помилок. Правильно показує більшість анатомічних структур на препаратах чи інших унаочненнях, здатний охарактеризувати їх функціональні особливості. Знає багато відмінностей цих структур у різних видів тварин, а тому може встановити видову приналежність більшості органів.</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3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Його відповіді на запитання є не повними, не чіткими, часто заплутаними, а тому вимагають значної кількості додаткових уточнюючих запитань. Демонструє мінімальне володіння термінологією українською та латинською мовами, допускаючись суттєвих помилок. Правильно показує приблизно 40 % анатомічних структур на препаратах чи інших унаочненнях, здатний охарактеризувати функціональні особливості лише окремих з них. Також знає лише окремі відмінностей цих структур у різних видів тварин, а тому має труднощі зі встановленням видової приналежності більшості органів.</w:t>
            </w:r>
          </w:p>
        </w:tc>
      </w:tr>
      <w:tr w:rsidR="0049638D" w:rsidRPr="00F1679B" w:rsidTr="009B16F7">
        <w:tc>
          <w:tcPr>
            <w:tcW w:w="562" w:type="dxa"/>
            <w:vAlign w:val="center"/>
          </w:tcPr>
          <w:p w:rsidR="0049638D" w:rsidRPr="00F1679B" w:rsidRDefault="0049638D" w:rsidP="00754925">
            <w:pPr>
              <w:widowControl w:val="0"/>
              <w:suppressAutoHyphens/>
              <w:jc w:val="center"/>
              <w:rPr>
                <w:b/>
                <w:bCs/>
                <w:sz w:val="24"/>
                <w:lang w:val="uk-UA"/>
              </w:rPr>
            </w:pPr>
            <w:r w:rsidRPr="00F1679B">
              <w:rPr>
                <w:b/>
                <w:bCs/>
                <w:sz w:val="24"/>
                <w:lang w:val="uk-UA"/>
              </w:rPr>
              <w:t>2 –</w:t>
            </w:r>
          </w:p>
        </w:tc>
        <w:tc>
          <w:tcPr>
            <w:tcW w:w="9781"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незадовільно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або взагалі їх не виконавши. </w:t>
            </w:r>
            <w:r>
              <w:rPr>
                <w:bCs/>
                <w:sz w:val="24"/>
                <w:lang w:val="uk-UA"/>
              </w:rPr>
              <w:t>Аспірант</w:t>
            </w:r>
            <w:r w:rsidR="0049638D" w:rsidRPr="00F1679B">
              <w:rPr>
                <w:bCs/>
                <w:sz w:val="24"/>
                <w:lang w:val="uk-UA"/>
              </w:rPr>
              <w:t xml:space="preserve"> демонструє мінімальні уривчас</w:t>
            </w:r>
            <w:r w:rsidR="0049638D">
              <w:rPr>
                <w:bCs/>
                <w:sz w:val="24"/>
                <w:lang w:val="uk-UA"/>
              </w:rPr>
              <w:t>ті знання,</w:t>
            </w:r>
            <w:r w:rsidR="0049638D" w:rsidRPr="00F1679B">
              <w:rPr>
                <w:bCs/>
                <w:sz w:val="24"/>
                <w:lang w:val="uk-UA"/>
              </w:rPr>
              <w:t xml:space="preserve"> або їх повну відсутність. Його відповіді на запитання є не чіткими, здебільшого не зрозумілими, заплутаними та суперечливими, а тому вимагають значної кількості додаткових уточнюючих запитань, на які він також часто не може відповісти. Володіння термінологією українською та латинською мовами є мінімальним, з наявністю грубих помилок. </w:t>
            </w:r>
            <w:r>
              <w:rPr>
                <w:bCs/>
                <w:sz w:val="24"/>
                <w:lang w:val="uk-UA"/>
              </w:rPr>
              <w:t>Аспірант</w:t>
            </w:r>
            <w:r w:rsidR="0049638D" w:rsidRPr="00F1679B">
              <w:rPr>
                <w:bCs/>
                <w:sz w:val="24"/>
                <w:lang w:val="uk-UA"/>
              </w:rPr>
              <w:t xml:space="preserve"> може правильно показати менше 30 % анатомічних структур на </w:t>
            </w:r>
            <w:r w:rsidR="0049638D" w:rsidRPr="00F1679B">
              <w:rPr>
                <w:bCs/>
                <w:sz w:val="24"/>
                <w:lang w:val="uk-UA"/>
              </w:rPr>
              <w:lastRenderedPageBreak/>
              <w:t>препаратах чи інших унаочненнях та не здатний охарактеризувати їх функціональні особливості. Здебільшого не знає відмінностей цих структур у різних видів тварин, а тому не може встановити видову приналежність більшості органів.</w:t>
            </w:r>
          </w:p>
        </w:tc>
      </w:tr>
    </w:tbl>
    <w:p w:rsidR="0049638D" w:rsidRPr="0049638D" w:rsidRDefault="0049638D" w:rsidP="00754925">
      <w:pPr>
        <w:widowControl w:val="0"/>
        <w:suppressAutoHyphens/>
        <w:autoSpaceDE w:val="0"/>
        <w:autoSpaceDN w:val="0"/>
        <w:adjustRightInd w:val="0"/>
        <w:ind w:firstLine="709"/>
        <w:jc w:val="both"/>
        <w:rPr>
          <w:sz w:val="24"/>
        </w:rPr>
      </w:pPr>
    </w:p>
    <w:p w:rsidR="0049638D" w:rsidRPr="00F1679B" w:rsidRDefault="0049638D" w:rsidP="00754925">
      <w:pPr>
        <w:widowControl w:val="0"/>
        <w:suppressAutoHyphens/>
        <w:jc w:val="right"/>
        <w:rPr>
          <w:sz w:val="24"/>
          <w:lang w:val="uk-UA"/>
        </w:rPr>
      </w:pPr>
      <w:r w:rsidRPr="00F1679B">
        <w:rPr>
          <w:sz w:val="24"/>
          <w:lang w:val="uk-UA"/>
        </w:rPr>
        <w:t xml:space="preserve">Таблиця </w:t>
      </w:r>
      <w:r>
        <w:rPr>
          <w:sz w:val="24"/>
          <w:lang w:val="uk-UA"/>
        </w:rPr>
        <w:t>2</w:t>
      </w:r>
      <w:r w:rsidRPr="00F1679B">
        <w:rPr>
          <w:sz w:val="24"/>
          <w:lang w:val="uk-UA"/>
        </w:rPr>
        <w:t>.</w:t>
      </w:r>
    </w:p>
    <w:p w:rsidR="0049638D" w:rsidRPr="00F1679B" w:rsidRDefault="0049638D" w:rsidP="00754925">
      <w:pPr>
        <w:widowControl w:val="0"/>
        <w:suppressAutoHyphens/>
        <w:jc w:val="center"/>
        <w:rPr>
          <w:bCs/>
          <w:sz w:val="24"/>
          <w:lang w:val="uk-UA"/>
        </w:rPr>
      </w:pPr>
      <w:r w:rsidRPr="00F1679B">
        <w:rPr>
          <w:bCs/>
          <w:sz w:val="24"/>
          <w:lang w:val="uk-UA"/>
        </w:rPr>
        <w:t xml:space="preserve">Критерії оцінювання знань </w:t>
      </w:r>
      <w:r w:rsidR="000E5A23">
        <w:rPr>
          <w:bCs/>
          <w:sz w:val="24"/>
          <w:lang w:val="uk-UA"/>
        </w:rPr>
        <w:t>аспірант</w:t>
      </w:r>
      <w:r w:rsidRPr="00F1679B">
        <w:rPr>
          <w:bCs/>
          <w:sz w:val="24"/>
          <w:lang w:val="uk-UA"/>
        </w:rPr>
        <w:t>ів</w:t>
      </w:r>
      <w:r>
        <w:rPr>
          <w:bCs/>
          <w:sz w:val="24"/>
          <w:lang w:val="uk-UA"/>
        </w:rPr>
        <w:t xml:space="preserve"> під час проведення заліку</w:t>
      </w:r>
    </w:p>
    <w:tbl>
      <w:tblPr>
        <w:tblStyle w:val="a6"/>
        <w:tblW w:w="10343" w:type="dxa"/>
        <w:tblLook w:val="04A0" w:firstRow="1" w:lastRow="0" w:firstColumn="1" w:lastColumn="0" w:noHBand="0" w:noVBand="1"/>
      </w:tblPr>
      <w:tblGrid>
        <w:gridCol w:w="1980"/>
        <w:gridCol w:w="8363"/>
      </w:tblGrid>
      <w:tr w:rsidR="0049638D" w:rsidRPr="00F1679B" w:rsidTr="009B16F7">
        <w:tc>
          <w:tcPr>
            <w:tcW w:w="1980" w:type="dxa"/>
            <w:vAlign w:val="center"/>
          </w:tcPr>
          <w:p w:rsidR="0049638D" w:rsidRPr="00F1679B" w:rsidRDefault="0049638D" w:rsidP="00754925">
            <w:pPr>
              <w:widowControl w:val="0"/>
              <w:suppressAutoHyphens/>
              <w:jc w:val="center"/>
              <w:rPr>
                <w:b/>
                <w:bCs/>
                <w:sz w:val="24"/>
                <w:lang w:val="uk-UA"/>
              </w:rPr>
            </w:pPr>
            <w:r>
              <w:rPr>
                <w:b/>
                <w:bCs/>
                <w:sz w:val="24"/>
                <w:lang w:val="uk-UA"/>
              </w:rPr>
              <w:t xml:space="preserve">Зараховано </w:t>
            </w:r>
            <w:r w:rsidRPr="00F1679B">
              <w:rPr>
                <w:b/>
                <w:bCs/>
                <w:sz w:val="24"/>
                <w:lang w:val="uk-UA"/>
              </w:rPr>
              <w:t>–</w:t>
            </w:r>
          </w:p>
        </w:tc>
        <w:tc>
          <w:tcPr>
            <w:tcW w:w="8363"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задовільно засвоїв базовий матеріал, використовуючи для цього основну</w:t>
            </w:r>
            <w:r w:rsidR="0049638D">
              <w:rPr>
                <w:bCs/>
                <w:sz w:val="24"/>
                <w:lang w:val="uk-UA"/>
              </w:rPr>
              <w:t xml:space="preserve"> і </w:t>
            </w:r>
            <w:r w:rsidR="0049638D" w:rsidRPr="00F1679B">
              <w:rPr>
                <w:bCs/>
                <w:sz w:val="24"/>
                <w:lang w:val="uk-UA"/>
              </w:rPr>
              <w:t xml:space="preserve">додаткову навчальну літературу, а також виконавши </w:t>
            </w:r>
            <w:r w:rsidR="0049638D">
              <w:rPr>
                <w:bCs/>
                <w:sz w:val="24"/>
                <w:lang w:val="uk-UA"/>
              </w:rPr>
              <w:t xml:space="preserve">більшість </w:t>
            </w:r>
            <w:r w:rsidR="0049638D" w:rsidRPr="00F1679B">
              <w:rPr>
                <w:bCs/>
                <w:sz w:val="24"/>
                <w:lang w:val="uk-UA"/>
              </w:rPr>
              <w:t>завдан</w:t>
            </w:r>
            <w:r w:rsidR="0049638D">
              <w:rPr>
                <w:bCs/>
                <w:sz w:val="24"/>
                <w:lang w:val="uk-UA"/>
              </w:rPr>
              <w:t>ь</w:t>
            </w:r>
            <w:r w:rsidR="0049638D" w:rsidRPr="00F1679B">
              <w:rPr>
                <w:bCs/>
                <w:sz w:val="24"/>
                <w:lang w:val="uk-UA"/>
              </w:rPr>
              <w:t>, що виносилися на самостійне опрацювання.</w:t>
            </w:r>
            <w:r w:rsidR="0049638D">
              <w:rPr>
                <w:bCs/>
                <w:sz w:val="24"/>
                <w:lang w:val="uk-UA"/>
              </w:rPr>
              <w:t xml:space="preserve"> У</w:t>
            </w:r>
            <w:r w:rsidR="0049638D" w:rsidRPr="00F1679B">
              <w:rPr>
                <w:bCs/>
                <w:sz w:val="24"/>
                <w:lang w:val="uk-UA"/>
              </w:rPr>
              <w:t xml:space="preserve"> основному</w:t>
            </w:r>
            <w:r w:rsidR="0049638D">
              <w:rPr>
                <w:bCs/>
                <w:sz w:val="24"/>
                <w:lang w:val="uk-UA"/>
              </w:rPr>
              <w:t>,</w:t>
            </w:r>
            <w:r w:rsidR="0049638D" w:rsidRPr="00F1679B">
              <w:rPr>
                <w:bCs/>
                <w:sz w:val="24"/>
                <w:lang w:val="uk-UA"/>
              </w:rPr>
              <w:t xml:space="preserve"> достатньо повно відповідає на запитання</w:t>
            </w:r>
            <w:r w:rsidR="0049638D">
              <w:rPr>
                <w:bCs/>
                <w:sz w:val="24"/>
                <w:lang w:val="uk-UA"/>
              </w:rPr>
              <w:t>,</w:t>
            </w:r>
            <w:r w:rsidR="0049638D" w:rsidRPr="00F1679B">
              <w:rPr>
                <w:bCs/>
                <w:sz w:val="24"/>
                <w:lang w:val="uk-UA"/>
              </w:rPr>
              <w:t xml:space="preserve"> інколи виникає потреба у додаткових уточнюючих питаннях. Демонструє </w:t>
            </w:r>
            <w:r w:rsidR="0049638D">
              <w:rPr>
                <w:bCs/>
                <w:sz w:val="24"/>
                <w:lang w:val="uk-UA"/>
              </w:rPr>
              <w:t>достатнє</w:t>
            </w:r>
            <w:r w:rsidR="0049638D" w:rsidRPr="00F1679B">
              <w:rPr>
                <w:bCs/>
                <w:sz w:val="24"/>
                <w:lang w:val="uk-UA"/>
              </w:rPr>
              <w:t xml:space="preserve"> володіння термінологією українською та латинською мовами, допускаючись помилок. Правильно показує </w:t>
            </w:r>
            <w:r w:rsidR="0049638D">
              <w:rPr>
                <w:bCs/>
                <w:sz w:val="24"/>
                <w:lang w:val="uk-UA"/>
              </w:rPr>
              <w:t>мінімум</w:t>
            </w:r>
            <w:r w:rsidR="0049638D" w:rsidRPr="00F1679B">
              <w:rPr>
                <w:bCs/>
                <w:sz w:val="24"/>
                <w:lang w:val="uk-UA"/>
              </w:rPr>
              <w:t xml:space="preserve"> 40 % анатомічних структур на препаратах чи інших унаочненнях, здатний охарактеризувати функціональні особливості </w:t>
            </w:r>
            <w:r w:rsidR="0049638D">
              <w:rPr>
                <w:bCs/>
                <w:sz w:val="24"/>
                <w:lang w:val="uk-UA"/>
              </w:rPr>
              <w:t>деяких</w:t>
            </w:r>
            <w:r w:rsidR="0049638D" w:rsidRPr="00F1679B">
              <w:rPr>
                <w:bCs/>
                <w:sz w:val="24"/>
                <w:lang w:val="uk-UA"/>
              </w:rPr>
              <w:t xml:space="preserve"> з них. Також знає </w:t>
            </w:r>
            <w:r w:rsidR="0049638D">
              <w:rPr>
                <w:bCs/>
                <w:sz w:val="24"/>
                <w:lang w:val="uk-UA"/>
              </w:rPr>
              <w:t xml:space="preserve">ключові </w:t>
            </w:r>
            <w:r w:rsidR="0049638D" w:rsidRPr="00F1679B">
              <w:rPr>
                <w:bCs/>
                <w:sz w:val="24"/>
                <w:lang w:val="uk-UA"/>
              </w:rPr>
              <w:t>відмінност</w:t>
            </w:r>
            <w:r w:rsidR="0049638D">
              <w:rPr>
                <w:bCs/>
                <w:sz w:val="24"/>
                <w:lang w:val="uk-UA"/>
              </w:rPr>
              <w:t>і</w:t>
            </w:r>
            <w:r w:rsidR="0049638D" w:rsidRPr="00F1679B">
              <w:rPr>
                <w:bCs/>
                <w:sz w:val="24"/>
                <w:lang w:val="uk-UA"/>
              </w:rPr>
              <w:t xml:space="preserve"> цих структур у різних видів тварин, а тому</w:t>
            </w:r>
            <w:r w:rsidR="0049638D">
              <w:rPr>
                <w:bCs/>
                <w:sz w:val="24"/>
                <w:lang w:val="uk-UA"/>
              </w:rPr>
              <w:t>, часто</w:t>
            </w:r>
            <w:r w:rsidR="0049638D" w:rsidRPr="00F1679B">
              <w:rPr>
                <w:bCs/>
                <w:sz w:val="24"/>
                <w:lang w:val="uk-UA"/>
              </w:rPr>
              <w:t xml:space="preserve"> може встановити видову приналежність органів.</w:t>
            </w:r>
          </w:p>
        </w:tc>
      </w:tr>
      <w:tr w:rsidR="0049638D" w:rsidRPr="00F1679B" w:rsidTr="009B16F7">
        <w:tc>
          <w:tcPr>
            <w:tcW w:w="1980" w:type="dxa"/>
            <w:vAlign w:val="center"/>
          </w:tcPr>
          <w:p w:rsidR="0049638D" w:rsidRPr="00F1679B" w:rsidRDefault="0049638D" w:rsidP="00754925">
            <w:pPr>
              <w:widowControl w:val="0"/>
              <w:suppressAutoHyphens/>
              <w:jc w:val="center"/>
              <w:rPr>
                <w:b/>
                <w:bCs/>
                <w:sz w:val="24"/>
                <w:lang w:val="uk-UA"/>
              </w:rPr>
            </w:pPr>
            <w:r>
              <w:rPr>
                <w:b/>
                <w:bCs/>
                <w:sz w:val="24"/>
                <w:lang w:val="uk-UA"/>
              </w:rPr>
              <w:t>Не зараховано</w:t>
            </w:r>
            <w:r w:rsidRPr="00F1679B">
              <w:rPr>
                <w:b/>
                <w:bCs/>
                <w:sz w:val="24"/>
                <w:lang w:val="uk-UA"/>
              </w:rPr>
              <w:t xml:space="preserve"> –</w:t>
            </w:r>
          </w:p>
        </w:tc>
        <w:tc>
          <w:tcPr>
            <w:tcW w:w="8363" w:type="dxa"/>
          </w:tcPr>
          <w:p w:rsidR="0049638D" w:rsidRPr="00F1679B" w:rsidRDefault="000E5A23" w:rsidP="00754925">
            <w:pPr>
              <w:widowControl w:val="0"/>
              <w:suppressAutoHyphens/>
              <w:jc w:val="both"/>
              <w:rPr>
                <w:bCs/>
                <w:sz w:val="24"/>
                <w:lang w:val="uk-UA"/>
              </w:rPr>
            </w:pPr>
            <w:r>
              <w:rPr>
                <w:bCs/>
                <w:sz w:val="24"/>
                <w:lang w:val="uk-UA"/>
              </w:rPr>
              <w:t>Аспірант</w:t>
            </w:r>
            <w:r w:rsidRPr="00F1679B">
              <w:rPr>
                <w:bCs/>
                <w:sz w:val="24"/>
                <w:lang w:val="uk-UA"/>
              </w:rPr>
              <w:t xml:space="preserve"> </w:t>
            </w:r>
            <w:r w:rsidR="0049638D" w:rsidRPr="00F1679B">
              <w:rPr>
                <w:bCs/>
                <w:sz w:val="24"/>
                <w:lang w:val="uk-UA"/>
              </w:rPr>
              <w:t xml:space="preserve">незадовільно засвоїв базовий матеріал, використовуючи для цього лише основну навчальну літературу, а також частково виконавши завдання, що виносилися на самостійне опрацювання, або взагалі їх не виконавши. </w:t>
            </w:r>
            <w:r>
              <w:rPr>
                <w:bCs/>
                <w:sz w:val="24"/>
                <w:lang w:val="uk-UA"/>
              </w:rPr>
              <w:t>Аспірант</w:t>
            </w:r>
            <w:r w:rsidRPr="00F1679B">
              <w:rPr>
                <w:bCs/>
                <w:sz w:val="24"/>
                <w:lang w:val="uk-UA"/>
              </w:rPr>
              <w:t xml:space="preserve"> </w:t>
            </w:r>
            <w:r w:rsidR="0049638D" w:rsidRPr="00F1679B">
              <w:rPr>
                <w:bCs/>
                <w:sz w:val="24"/>
                <w:lang w:val="uk-UA"/>
              </w:rPr>
              <w:t>демонструє мінімальні уривчас</w:t>
            </w:r>
            <w:r w:rsidR="0049638D">
              <w:rPr>
                <w:bCs/>
                <w:sz w:val="24"/>
                <w:lang w:val="uk-UA"/>
              </w:rPr>
              <w:t>ті знання,</w:t>
            </w:r>
            <w:r w:rsidR="0049638D" w:rsidRPr="00F1679B">
              <w:rPr>
                <w:bCs/>
                <w:sz w:val="24"/>
                <w:lang w:val="uk-UA"/>
              </w:rPr>
              <w:t xml:space="preserve"> або їх повну відсутність. Його відповіді на запитання є не чіткими, здебільшого не зрозумілими, заплутаними та суперечливими, а тому вимагають значної кількості додаткових уточнюючих запитань, на які він також часто не може відповісти. Володіння термінологією українською та латинською мовами є мінімальним, з наявністю грубих помилок. </w:t>
            </w:r>
            <w:r>
              <w:rPr>
                <w:bCs/>
                <w:sz w:val="24"/>
                <w:lang w:val="uk-UA"/>
              </w:rPr>
              <w:t>Аспірант</w:t>
            </w:r>
            <w:r w:rsidR="0049638D" w:rsidRPr="00F1679B">
              <w:rPr>
                <w:bCs/>
                <w:sz w:val="24"/>
                <w:lang w:val="uk-UA"/>
              </w:rPr>
              <w:t xml:space="preserve"> може правильно показати менше 30 % анатомічних структур на препаратах чи інших унаочненнях та не здатний охарактеризувати їх функціональні особливості. Здебільшого не знає відмінностей цих структур у різних видів тварин, а тому не може встановити видову приналежність більшості органів.</w:t>
            </w:r>
          </w:p>
        </w:tc>
      </w:tr>
    </w:tbl>
    <w:p w:rsidR="008662F4" w:rsidRDefault="008662F4" w:rsidP="00754925">
      <w:pPr>
        <w:widowControl w:val="0"/>
        <w:suppressAutoHyphens/>
        <w:autoSpaceDE w:val="0"/>
        <w:autoSpaceDN w:val="0"/>
        <w:adjustRightInd w:val="0"/>
        <w:ind w:firstLine="709"/>
        <w:jc w:val="both"/>
        <w:rPr>
          <w:sz w:val="24"/>
          <w:lang w:val="uk-UA"/>
        </w:rPr>
      </w:pPr>
    </w:p>
    <w:p w:rsidR="00ED0C5F" w:rsidRPr="007F7241" w:rsidRDefault="00ED0C5F" w:rsidP="00754925">
      <w:pPr>
        <w:widowControl w:val="0"/>
        <w:suppressAutoHyphens/>
        <w:autoSpaceDE w:val="0"/>
        <w:autoSpaceDN w:val="0"/>
        <w:adjustRightInd w:val="0"/>
        <w:ind w:firstLine="709"/>
        <w:jc w:val="both"/>
        <w:rPr>
          <w:sz w:val="24"/>
          <w:lang w:val="uk-UA"/>
        </w:rPr>
      </w:pPr>
      <w:r w:rsidRPr="007F7241">
        <w:rPr>
          <w:sz w:val="24"/>
          <w:lang w:val="uk-UA"/>
        </w:rPr>
        <w:t>Результати підсумкового семестрового контролю (табл. 1) виставляються у трьох варіантах: 1) за національною шкалою; 2) за шкалою ECTS; 3) за сумою рейтингових балів (максимум 100 балів).</w:t>
      </w:r>
    </w:p>
    <w:p w:rsidR="00B26BC8" w:rsidRPr="007F7241" w:rsidRDefault="00B26BC8" w:rsidP="00754925">
      <w:pPr>
        <w:widowControl w:val="0"/>
        <w:shd w:val="clear" w:color="auto" w:fill="FFFFFF"/>
        <w:suppressAutoHyphens/>
        <w:spacing w:before="40" w:after="60"/>
        <w:ind w:right="85"/>
        <w:jc w:val="right"/>
        <w:rPr>
          <w:sz w:val="24"/>
          <w:lang w:val="uk-UA"/>
        </w:rPr>
      </w:pPr>
      <w:r w:rsidRPr="007F7241">
        <w:rPr>
          <w:sz w:val="24"/>
          <w:lang w:val="uk-UA"/>
        </w:rPr>
        <w:t xml:space="preserve">Таблиця </w:t>
      </w:r>
      <w:r w:rsidR="008662F4">
        <w:rPr>
          <w:sz w:val="24"/>
          <w:lang w:val="uk-UA"/>
        </w:rPr>
        <w:t>3</w:t>
      </w:r>
      <w:r w:rsidRPr="007F7241">
        <w:rPr>
          <w:sz w:val="24"/>
          <w:lang w:val="uk-UA"/>
        </w:rPr>
        <w:t>.</w:t>
      </w:r>
    </w:p>
    <w:p w:rsidR="00B26BC8" w:rsidRPr="007F7241" w:rsidRDefault="00B26BC8" w:rsidP="00754925">
      <w:pPr>
        <w:widowControl w:val="0"/>
        <w:shd w:val="clear" w:color="auto" w:fill="FFFFFF"/>
        <w:suppressAutoHyphens/>
        <w:spacing w:before="40" w:after="60"/>
        <w:ind w:right="85"/>
        <w:jc w:val="center"/>
        <w:rPr>
          <w:sz w:val="24"/>
          <w:lang w:val="uk-UA"/>
        </w:rPr>
      </w:pPr>
      <w:r w:rsidRPr="007F7241">
        <w:rPr>
          <w:sz w:val="24"/>
          <w:lang w:val="uk-UA"/>
        </w:rPr>
        <w:t xml:space="preserve">Шкала оцінювання успішності </w:t>
      </w:r>
      <w:r w:rsidR="000E5A23">
        <w:rPr>
          <w:bCs/>
          <w:sz w:val="24"/>
          <w:lang w:val="uk-UA"/>
        </w:rPr>
        <w:t>аспірантів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055"/>
        <w:gridCol w:w="2630"/>
        <w:gridCol w:w="2126"/>
      </w:tblGrid>
      <w:tr w:rsidR="00B26BC8" w:rsidRPr="007F7241" w:rsidTr="008E4108">
        <w:trPr>
          <w:trHeight w:val="450"/>
        </w:trPr>
        <w:tc>
          <w:tcPr>
            <w:tcW w:w="2112"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 100-бальною шкалою</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За національною шкалою</w:t>
            </w:r>
          </w:p>
        </w:tc>
        <w:tc>
          <w:tcPr>
            <w:tcW w:w="2126" w:type="dxa"/>
            <w:vMerge w:val="restart"/>
          </w:tcPr>
          <w:p w:rsidR="00B26BC8" w:rsidRPr="007F7241" w:rsidRDefault="00B26BC8" w:rsidP="00754925">
            <w:pPr>
              <w:widowControl w:val="0"/>
              <w:suppressAutoHyphens/>
              <w:jc w:val="center"/>
              <w:rPr>
                <w:sz w:val="24"/>
                <w:lang w:val="uk-UA"/>
              </w:rPr>
            </w:pPr>
            <w:r w:rsidRPr="007F7241">
              <w:rPr>
                <w:sz w:val="24"/>
                <w:lang w:val="uk-UA"/>
              </w:rPr>
              <w:t>За шкалою</w:t>
            </w:r>
            <w:r w:rsidRPr="007F7241">
              <w:rPr>
                <w:b/>
                <w:sz w:val="24"/>
                <w:lang w:val="uk-UA"/>
              </w:rPr>
              <w:t xml:space="preserve"> </w:t>
            </w:r>
            <w:r w:rsidRPr="007F7241">
              <w:rPr>
                <w:sz w:val="24"/>
                <w:lang w:val="uk-UA"/>
              </w:rPr>
              <w:t>ECTS</w:t>
            </w:r>
          </w:p>
        </w:tc>
      </w:tr>
      <w:tr w:rsidR="00B26BC8" w:rsidRPr="007F7241" w:rsidTr="008E4108">
        <w:trPr>
          <w:trHeight w:val="450"/>
        </w:trPr>
        <w:tc>
          <w:tcPr>
            <w:tcW w:w="2112" w:type="dxa"/>
            <w:vMerge/>
            <w:vAlign w:val="center"/>
          </w:tcPr>
          <w:p w:rsidR="00B26BC8" w:rsidRPr="007F7241" w:rsidRDefault="00B26BC8" w:rsidP="00754925">
            <w:pPr>
              <w:widowControl w:val="0"/>
              <w:suppressAutoHyphens/>
              <w:jc w:val="center"/>
              <w:rPr>
                <w:sz w:val="24"/>
                <w:lang w:val="uk-UA"/>
              </w:rPr>
            </w:pPr>
          </w:p>
        </w:tc>
        <w:tc>
          <w:tcPr>
            <w:tcW w:w="3055" w:type="dxa"/>
            <w:vAlign w:val="center"/>
          </w:tcPr>
          <w:p w:rsidR="00B26BC8" w:rsidRPr="007F7241" w:rsidRDefault="00B26BC8" w:rsidP="00754925">
            <w:pPr>
              <w:widowControl w:val="0"/>
              <w:suppressAutoHyphens/>
              <w:ind w:right="-144"/>
              <w:jc w:val="center"/>
              <w:rPr>
                <w:sz w:val="24"/>
                <w:lang w:val="uk-UA"/>
              </w:rPr>
            </w:pPr>
            <w:r w:rsidRPr="007F7241">
              <w:rPr>
                <w:sz w:val="24"/>
                <w:lang w:val="uk-UA"/>
              </w:rPr>
              <w:t xml:space="preserve">Екзамен, </w:t>
            </w:r>
          </w:p>
          <w:p w:rsidR="00B26BC8" w:rsidRPr="007F7241" w:rsidRDefault="00B26BC8" w:rsidP="00754925">
            <w:pPr>
              <w:widowControl w:val="0"/>
              <w:suppressAutoHyphens/>
              <w:ind w:right="-144"/>
              <w:jc w:val="center"/>
              <w:rPr>
                <w:sz w:val="24"/>
                <w:lang w:val="uk-UA"/>
              </w:rPr>
            </w:pPr>
            <w:r w:rsidRPr="007F7241">
              <w:rPr>
                <w:sz w:val="24"/>
                <w:lang w:val="uk-UA"/>
              </w:rPr>
              <w:t>диференційований залік</w:t>
            </w:r>
          </w:p>
        </w:tc>
        <w:tc>
          <w:tcPr>
            <w:tcW w:w="2630" w:type="dxa"/>
            <w:shd w:val="clear" w:color="auto" w:fill="auto"/>
            <w:vAlign w:val="center"/>
          </w:tcPr>
          <w:p w:rsidR="00B26BC8" w:rsidRPr="007F7241" w:rsidRDefault="00B26BC8" w:rsidP="00754925">
            <w:pPr>
              <w:widowControl w:val="0"/>
              <w:suppressAutoHyphens/>
              <w:jc w:val="center"/>
              <w:rPr>
                <w:sz w:val="24"/>
                <w:lang w:val="uk-UA"/>
              </w:rPr>
            </w:pPr>
            <w:r w:rsidRPr="007F7241">
              <w:rPr>
                <w:sz w:val="24"/>
                <w:lang w:val="uk-UA"/>
              </w:rPr>
              <w:t>Залік</w:t>
            </w:r>
          </w:p>
        </w:tc>
        <w:tc>
          <w:tcPr>
            <w:tcW w:w="2126" w:type="dxa"/>
            <w:vMerge/>
          </w:tcPr>
          <w:p w:rsidR="00B26BC8" w:rsidRPr="007F7241" w:rsidRDefault="00B26BC8" w:rsidP="00754925">
            <w:pPr>
              <w:widowControl w:val="0"/>
              <w:suppressAutoHyphens/>
              <w:jc w:val="center"/>
              <w:rPr>
                <w:sz w:val="24"/>
                <w:lang w:val="uk-UA"/>
              </w:rPr>
            </w:pPr>
          </w:p>
        </w:tc>
      </w:tr>
      <w:tr w:rsidR="00B26BC8" w:rsidRPr="007F7241" w:rsidTr="008E4108">
        <w:tc>
          <w:tcPr>
            <w:tcW w:w="2112" w:type="dxa"/>
            <w:vAlign w:val="center"/>
          </w:tcPr>
          <w:p w:rsidR="00B26BC8" w:rsidRPr="007F7241" w:rsidRDefault="00B26BC8" w:rsidP="00754925">
            <w:pPr>
              <w:widowControl w:val="0"/>
              <w:suppressAutoHyphens/>
              <w:ind w:left="180"/>
              <w:jc w:val="center"/>
              <w:rPr>
                <w:b/>
                <w:sz w:val="24"/>
                <w:lang w:val="uk-UA"/>
              </w:rPr>
            </w:pPr>
            <w:r w:rsidRPr="007F7241">
              <w:rPr>
                <w:sz w:val="24"/>
                <w:lang w:val="uk-UA"/>
              </w:rPr>
              <w:t>90 – 100</w:t>
            </w:r>
          </w:p>
        </w:tc>
        <w:tc>
          <w:tcPr>
            <w:tcW w:w="3055" w:type="dxa"/>
            <w:vAlign w:val="center"/>
          </w:tcPr>
          <w:p w:rsidR="00B26BC8" w:rsidRPr="007F7241" w:rsidRDefault="00B26BC8" w:rsidP="00754925">
            <w:pPr>
              <w:widowControl w:val="0"/>
              <w:suppressAutoHyphens/>
              <w:jc w:val="center"/>
              <w:rPr>
                <w:sz w:val="24"/>
                <w:lang w:val="uk-UA"/>
              </w:rPr>
            </w:pPr>
            <w:r w:rsidRPr="007F7241">
              <w:rPr>
                <w:sz w:val="24"/>
                <w:lang w:val="uk-UA"/>
              </w:rPr>
              <w:t>Відмінно</w:t>
            </w:r>
          </w:p>
        </w:tc>
        <w:tc>
          <w:tcPr>
            <w:tcW w:w="2630"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Зараховано</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А</w:t>
            </w:r>
          </w:p>
        </w:tc>
      </w:tr>
      <w:tr w:rsidR="00B26BC8" w:rsidRPr="007F7241" w:rsidTr="008E4108">
        <w:trPr>
          <w:trHeight w:val="194"/>
        </w:trPr>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82-89</w:t>
            </w:r>
          </w:p>
        </w:tc>
        <w:tc>
          <w:tcPr>
            <w:tcW w:w="3055"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Добре</w:t>
            </w: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В</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74-81</w:t>
            </w:r>
          </w:p>
        </w:tc>
        <w:tc>
          <w:tcPr>
            <w:tcW w:w="3055" w:type="dxa"/>
            <w:vMerge/>
            <w:vAlign w:val="center"/>
          </w:tcPr>
          <w:p w:rsidR="00B26BC8" w:rsidRPr="007F7241" w:rsidRDefault="00B26BC8" w:rsidP="00754925">
            <w:pPr>
              <w:widowControl w:val="0"/>
              <w:suppressAutoHyphens/>
              <w:jc w:val="center"/>
              <w:rPr>
                <w:sz w:val="24"/>
                <w:lang w:val="uk-UA"/>
              </w:rPr>
            </w:pP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С</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64-73</w:t>
            </w:r>
          </w:p>
        </w:tc>
        <w:tc>
          <w:tcPr>
            <w:tcW w:w="3055" w:type="dxa"/>
            <w:vMerge w:val="restart"/>
            <w:vAlign w:val="center"/>
          </w:tcPr>
          <w:p w:rsidR="00B26BC8" w:rsidRPr="007F7241" w:rsidRDefault="00B26BC8" w:rsidP="00754925">
            <w:pPr>
              <w:widowControl w:val="0"/>
              <w:suppressAutoHyphens/>
              <w:jc w:val="center"/>
              <w:rPr>
                <w:sz w:val="24"/>
                <w:lang w:val="uk-UA"/>
              </w:rPr>
            </w:pPr>
            <w:r w:rsidRPr="007F7241">
              <w:rPr>
                <w:sz w:val="24"/>
                <w:lang w:val="uk-UA"/>
              </w:rPr>
              <w:t>Задовільно</w:t>
            </w: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D</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60-63</w:t>
            </w:r>
          </w:p>
        </w:tc>
        <w:tc>
          <w:tcPr>
            <w:tcW w:w="3055" w:type="dxa"/>
            <w:vMerge/>
            <w:vAlign w:val="center"/>
          </w:tcPr>
          <w:p w:rsidR="00B26BC8" w:rsidRPr="007F7241" w:rsidRDefault="00B26BC8" w:rsidP="00754925">
            <w:pPr>
              <w:widowControl w:val="0"/>
              <w:suppressAutoHyphens/>
              <w:jc w:val="center"/>
              <w:rPr>
                <w:sz w:val="24"/>
                <w:lang w:val="uk-UA"/>
              </w:rPr>
            </w:pPr>
          </w:p>
        </w:tc>
        <w:tc>
          <w:tcPr>
            <w:tcW w:w="2630" w:type="dxa"/>
            <w:vMerge/>
          </w:tcPr>
          <w:p w:rsidR="00B26BC8" w:rsidRPr="007F7241" w:rsidRDefault="00B26BC8" w:rsidP="00754925">
            <w:pPr>
              <w:widowControl w:val="0"/>
              <w:suppressAutoHyphens/>
              <w:jc w:val="center"/>
              <w:rPr>
                <w:sz w:val="24"/>
                <w:lang w:val="uk-UA"/>
              </w:rPr>
            </w:pP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Е</w:t>
            </w:r>
          </w:p>
        </w:tc>
      </w:tr>
      <w:tr w:rsidR="00B26BC8" w:rsidRPr="007F7241" w:rsidTr="008E4108">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35-59</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Незадовільно (</w:t>
            </w:r>
            <w:proofErr w:type="spellStart"/>
            <w:r w:rsidRPr="007F7241">
              <w:rPr>
                <w:sz w:val="24"/>
                <w:lang w:val="uk-UA"/>
              </w:rPr>
              <w:t>незараховано</w:t>
            </w:r>
            <w:proofErr w:type="spellEnd"/>
            <w:r w:rsidRPr="007F7241">
              <w:rPr>
                <w:sz w:val="24"/>
                <w:lang w:val="uk-UA"/>
              </w:rPr>
              <w:t>) з можливістю повторного складання</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FX</w:t>
            </w:r>
          </w:p>
        </w:tc>
      </w:tr>
      <w:tr w:rsidR="00B26BC8" w:rsidRPr="007F7241" w:rsidTr="008E4108">
        <w:trPr>
          <w:trHeight w:val="708"/>
        </w:trPr>
        <w:tc>
          <w:tcPr>
            <w:tcW w:w="2112" w:type="dxa"/>
            <w:vAlign w:val="center"/>
          </w:tcPr>
          <w:p w:rsidR="00B26BC8" w:rsidRPr="007F7241" w:rsidRDefault="00B26BC8" w:rsidP="00754925">
            <w:pPr>
              <w:widowControl w:val="0"/>
              <w:suppressAutoHyphens/>
              <w:ind w:left="180"/>
              <w:jc w:val="center"/>
              <w:rPr>
                <w:sz w:val="24"/>
                <w:lang w:val="uk-UA"/>
              </w:rPr>
            </w:pPr>
            <w:r w:rsidRPr="007F7241">
              <w:rPr>
                <w:sz w:val="24"/>
                <w:lang w:val="uk-UA"/>
              </w:rPr>
              <w:t>0-34</w:t>
            </w:r>
          </w:p>
        </w:tc>
        <w:tc>
          <w:tcPr>
            <w:tcW w:w="5685" w:type="dxa"/>
            <w:gridSpan w:val="2"/>
            <w:vAlign w:val="center"/>
          </w:tcPr>
          <w:p w:rsidR="00B26BC8" w:rsidRPr="007F7241" w:rsidRDefault="00B26BC8" w:rsidP="00754925">
            <w:pPr>
              <w:widowControl w:val="0"/>
              <w:suppressAutoHyphens/>
              <w:jc w:val="center"/>
              <w:rPr>
                <w:sz w:val="24"/>
                <w:lang w:val="uk-UA"/>
              </w:rPr>
            </w:pPr>
            <w:r w:rsidRPr="007F7241">
              <w:rPr>
                <w:sz w:val="24"/>
                <w:lang w:val="uk-UA"/>
              </w:rPr>
              <w:t>Незадовільно (</w:t>
            </w:r>
            <w:proofErr w:type="spellStart"/>
            <w:r w:rsidRPr="007F7241">
              <w:rPr>
                <w:sz w:val="24"/>
                <w:lang w:val="uk-UA"/>
              </w:rPr>
              <w:t>незараховано</w:t>
            </w:r>
            <w:proofErr w:type="spellEnd"/>
            <w:r w:rsidRPr="007F7241">
              <w:rPr>
                <w:sz w:val="24"/>
                <w:lang w:val="uk-UA"/>
              </w:rPr>
              <w:t>) з обов’язковим повторним вивченням дисципліни</w:t>
            </w:r>
          </w:p>
        </w:tc>
        <w:tc>
          <w:tcPr>
            <w:tcW w:w="2126" w:type="dxa"/>
            <w:vAlign w:val="center"/>
          </w:tcPr>
          <w:p w:rsidR="00B26BC8" w:rsidRPr="007F7241" w:rsidRDefault="00B26BC8" w:rsidP="00754925">
            <w:pPr>
              <w:widowControl w:val="0"/>
              <w:suppressAutoHyphens/>
              <w:jc w:val="center"/>
              <w:rPr>
                <w:sz w:val="24"/>
                <w:lang w:val="uk-UA"/>
              </w:rPr>
            </w:pPr>
            <w:r w:rsidRPr="007F7241">
              <w:rPr>
                <w:sz w:val="24"/>
                <w:lang w:val="uk-UA"/>
              </w:rPr>
              <w:t>F</w:t>
            </w:r>
          </w:p>
        </w:tc>
      </w:tr>
    </w:tbl>
    <w:p w:rsidR="00B26BC8" w:rsidRPr="007F7241" w:rsidRDefault="00B26BC8" w:rsidP="00754925">
      <w:pPr>
        <w:widowControl w:val="0"/>
        <w:shd w:val="clear" w:color="auto" w:fill="FFFFFF"/>
        <w:suppressAutoHyphens/>
        <w:jc w:val="both"/>
        <w:rPr>
          <w:sz w:val="24"/>
          <w:lang w:val="uk-UA"/>
        </w:rPr>
      </w:pPr>
    </w:p>
    <w:p w:rsidR="00ED0C5F" w:rsidRPr="00892EBD" w:rsidRDefault="00F24AF0" w:rsidP="00754925">
      <w:pPr>
        <w:widowControl w:val="0"/>
        <w:shd w:val="clear" w:color="auto" w:fill="FFFFFF"/>
        <w:suppressAutoHyphens/>
        <w:jc w:val="center"/>
        <w:rPr>
          <w:b/>
          <w:sz w:val="24"/>
          <w:lang w:val="uk-UA"/>
        </w:rPr>
      </w:pPr>
      <w:r>
        <w:rPr>
          <w:b/>
          <w:sz w:val="24"/>
          <w:lang w:val="uk-UA"/>
        </w:rPr>
        <w:t>8</w:t>
      </w:r>
      <w:r w:rsidRPr="00F1679B">
        <w:rPr>
          <w:b/>
          <w:sz w:val="24"/>
          <w:lang w:val="uk-UA"/>
        </w:rPr>
        <w:t>. Навчально-методичне забезпечення</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Загальна нозологія.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П.П. Коваленко. – Львів, 2014. – 29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lastRenderedPageBreak/>
        <w:t xml:space="preserve">Патологічна фізіологія тварин. Типові патологічні процеси.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П.П. Коваленко. – Львів, 2014. – 66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Загальна патофізіологія. Навчально-методичний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 Львів, 2014. – 60 с.</w:t>
      </w:r>
    </w:p>
    <w:p w:rsidR="00754925" w:rsidRPr="00754925" w:rsidRDefault="00754925" w:rsidP="00326FA8">
      <w:pPr>
        <w:pStyle w:val="af1"/>
        <w:numPr>
          <w:ilvl w:val="0"/>
          <w:numId w:val="12"/>
        </w:numPr>
        <w:suppressAutoHyphens/>
        <w:ind w:left="284" w:firstLine="0"/>
        <w:jc w:val="both"/>
        <w:rPr>
          <w:rFonts w:ascii="Times New Roman" w:hAnsi="Times New Roman"/>
          <w:sz w:val="24"/>
          <w:szCs w:val="24"/>
        </w:rPr>
      </w:pPr>
      <w:r w:rsidRPr="00754925">
        <w:rPr>
          <w:rFonts w:ascii="Times New Roman" w:hAnsi="Times New Roman"/>
          <w:sz w:val="24"/>
          <w:szCs w:val="24"/>
        </w:rPr>
        <w:t xml:space="preserve">Патологічна фізіологія тварин. Спеціальна патофізіологія. Навчальний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В.А.</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 Львів, 2014. – 104 с.</w:t>
      </w:r>
    </w:p>
    <w:p w:rsidR="00754925" w:rsidRPr="00754925" w:rsidRDefault="00754925" w:rsidP="00326FA8">
      <w:pPr>
        <w:pStyle w:val="af1"/>
        <w:numPr>
          <w:ilvl w:val="0"/>
          <w:numId w:val="12"/>
        </w:numPr>
        <w:suppressAutoHyphens/>
        <w:ind w:left="284" w:firstLine="0"/>
        <w:jc w:val="both"/>
        <w:rPr>
          <w:rFonts w:ascii="Times New Roman" w:hAnsi="Times New Roman"/>
          <w:bCs/>
          <w:sz w:val="24"/>
          <w:szCs w:val="24"/>
        </w:rPr>
      </w:pPr>
      <w:r w:rsidRPr="00754925">
        <w:rPr>
          <w:rFonts w:ascii="Times New Roman" w:hAnsi="Times New Roman"/>
          <w:sz w:val="24"/>
          <w:szCs w:val="24"/>
        </w:rPr>
        <w:t xml:space="preserve">Збірник патофізіологічних термінів. Навчальний посібник / В.Г. </w:t>
      </w:r>
      <w:proofErr w:type="spellStart"/>
      <w:r w:rsidRPr="00754925">
        <w:rPr>
          <w:rFonts w:ascii="Times New Roman" w:hAnsi="Times New Roman"/>
          <w:sz w:val="24"/>
          <w:szCs w:val="24"/>
        </w:rPr>
        <w:t>Стояновський</w:t>
      </w:r>
      <w:proofErr w:type="spellEnd"/>
      <w:r w:rsidRPr="00754925">
        <w:rPr>
          <w:rFonts w:ascii="Times New Roman" w:hAnsi="Times New Roman"/>
          <w:sz w:val="24"/>
          <w:szCs w:val="24"/>
        </w:rPr>
        <w:t xml:space="preserve">, В.А. </w:t>
      </w:r>
      <w:proofErr w:type="spellStart"/>
      <w:r w:rsidRPr="00754925">
        <w:rPr>
          <w:rFonts w:ascii="Times New Roman" w:hAnsi="Times New Roman"/>
          <w:sz w:val="24"/>
          <w:szCs w:val="24"/>
        </w:rPr>
        <w:t>Колотницький</w:t>
      </w:r>
      <w:proofErr w:type="spellEnd"/>
      <w:r w:rsidRPr="00754925">
        <w:rPr>
          <w:rFonts w:ascii="Times New Roman" w:hAnsi="Times New Roman"/>
          <w:sz w:val="24"/>
          <w:szCs w:val="24"/>
        </w:rPr>
        <w:t xml:space="preserve">. – Львів, 2014. – 48 с. </w:t>
      </w:r>
    </w:p>
    <w:p w:rsidR="00754925" w:rsidRPr="00892EBD" w:rsidRDefault="00754925" w:rsidP="00754925">
      <w:pPr>
        <w:widowControl w:val="0"/>
        <w:suppressAutoHyphens/>
        <w:jc w:val="both"/>
        <w:rPr>
          <w:sz w:val="24"/>
          <w:lang w:val="uk-UA"/>
        </w:rPr>
      </w:pPr>
    </w:p>
    <w:p w:rsidR="00153B7C" w:rsidRPr="00F1679B" w:rsidRDefault="00153B7C" w:rsidP="00754925">
      <w:pPr>
        <w:widowControl w:val="0"/>
        <w:suppressAutoHyphens/>
        <w:jc w:val="center"/>
        <w:rPr>
          <w:b/>
          <w:sz w:val="24"/>
          <w:lang w:val="uk-UA"/>
        </w:rPr>
      </w:pPr>
      <w:r>
        <w:rPr>
          <w:b/>
          <w:sz w:val="24"/>
          <w:lang w:val="uk-UA"/>
        </w:rPr>
        <w:t>9</w:t>
      </w:r>
      <w:r w:rsidRPr="00F1679B">
        <w:rPr>
          <w:b/>
          <w:sz w:val="24"/>
          <w:lang w:val="uk-UA"/>
        </w:rPr>
        <w:t>. Рекомендована література</w:t>
      </w:r>
    </w:p>
    <w:p w:rsidR="00153B7C" w:rsidRPr="00F1679B" w:rsidRDefault="00153B7C" w:rsidP="00754925">
      <w:pPr>
        <w:widowControl w:val="0"/>
        <w:suppressAutoHyphens/>
        <w:jc w:val="center"/>
        <w:rPr>
          <w:b/>
          <w:sz w:val="24"/>
          <w:lang w:val="uk-UA"/>
        </w:rPr>
      </w:pPr>
      <w:r w:rsidRPr="00F1679B">
        <w:rPr>
          <w:b/>
          <w:sz w:val="24"/>
          <w:lang w:val="uk-UA"/>
        </w:rPr>
        <w:t>Базова</w:t>
      </w:r>
    </w:p>
    <w:p w:rsidR="00A7106D" w:rsidRPr="00A7106D" w:rsidRDefault="00A7106D" w:rsidP="00326FA8">
      <w:pPr>
        <w:pStyle w:val="af0"/>
        <w:widowControl w:val="0"/>
        <w:numPr>
          <w:ilvl w:val="0"/>
          <w:numId w:val="11"/>
        </w:numPr>
        <w:suppressAutoHyphens/>
        <w:ind w:left="284" w:firstLine="0"/>
        <w:jc w:val="both"/>
        <w:rPr>
          <w:sz w:val="24"/>
          <w:lang w:val="uk-UA"/>
        </w:rPr>
      </w:pPr>
      <w:r w:rsidRPr="00A7106D">
        <w:rPr>
          <w:sz w:val="24"/>
        </w:rPr>
        <w:t xml:space="preserve">Атаман О.В. </w:t>
      </w:r>
      <w:proofErr w:type="spellStart"/>
      <w:r w:rsidRPr="00A7106D">
        <w:rPr>
          <w:sz w:val="24"/>
        </w:rPr>
        <w:t>Патофізіологія</w:t>
      </w:r>
      <w:proofErr w:type="spellEnd"/>
      <w:r w:rsidRPr="00A7106D">
        <w:rPr>
          <w:sz w:val="24"/>
        </w:rPr>
        <w:t xml:space="preserve">. Том I. </w:t>
      </w:r>
      <w:proofErr w:type="spellStart"/>
      <w:r w:rsidRPr="00A7106D">
        <w:rPr>
          <w:sz w:val="24"/>
        </w:rPr>
        <w:t>Загальна</w:t>
      </w:r>
      <w:proofErr w:type="spellEnd"/>
      <w:r w:rsidRPr="00A7106D">
        <w:rPr>
          <w:sz w:val="24"/>
        </w:rPr>
        <w:t xml:space="preserve"> </w:t>
      </w:r>
      <w:proofErr w:type="spellStart"/>
      <w:r w:rsidRPr="00A7106D">
        <w:rPr>
          <w:sz w:val="24"/>
        </w:rPr>
        <w:t>патологія</w:t>
      </w:r>
      <w:proofErr w:type="spellEnd"/>
      <w:r w:rsidRPr="00A7106D">
        <w:rPr>
          <w:sz w:val="24"/>
        </w:rPr>
        <w:t>. Вид. 3-т</w:t>
      </w:r>
      <w:proofErr w:type="gramStart"/>
      <w:r w:rsidRPr="00A7106D">
        <w:rPr>
          <w:sz w:val="24"/>
        </w:rPr>
        <w:t>є.</w:t>
      </w:r>
      <w:proofErr w:type="gramEnd"/>
      <w:r w:rsidRPr="00A7106D">
        <w:rPr>
          <w:sz w:val="24"/>
        </w:rPr>
        <w:t xml:space="preserve">- </w:t>
      </w:r>
      <w:proofErr w:type="spellStart"/>
      <w:r w:rsidRPr="00A7106D">
        <w:rPr>
          <w:sz w:val="24"/>
        </w:rPr>
        <w:t>Вінниця</w:t>
      </w:r>
      <w:proofErr w:type="spellEnd"/>
      <w:r w:rsidRPr="00A7106D">
        <w:rPr>
          <w:sz w:val="24"/>
        </w:rPr>
        <w:t xml:space="preserve">; Нова книга, 2018. </w:t>
      </w:r>
    </w:p>
    <w:p w:rsidR="00A7106D" w:rsidRDefault="00A7106D" w:rsidP="00326FA8">
      <w:pPr>
        <w:pStyle w:val="af0"/>
        <w:widowControl w:val="0"/>
        <w:numPr>
          <w:ilvl w:val="0"/>
          <w:numId w:val="11"/>
        </w:numPr>
        <w:suppressAutoHyphens/>
        <w:ind w:left="284" w:firstLine="0"/>
        <w:jc w:val="both"/>
        <w:rPr>
          <w:sz w:val="24"/>
          <w:lang w:val="uk-UA"/>
        </w:rPr>
      </w:pPr>
      <w:proofErr w:type="spellStart"/>
      <w:r w:rsidRPr="00997EE5">
        <w:rPr>
          <w:sz w:val="24"/>
          <w:lang w:val="uk-UA"/>
        </w:rPr>
        <w:t>Атаман</w:t>
      </w:r>
      <w:proofErr w:type="spellEnd"/>
      <w:r w:rsidRPr="00997EE5">
        <w:rPr>
          <w:sz w:val="24"/>
          <w:lang w:val="uk-UA"/>
        </w:rPr>
        <w:t xml:space="preserve"> О.В. Патофізіологія. Том </w:t>
      </w:r>
      <w:r w:rsidRPr="00A7106D">
        <w:rPr>
          <w:sz w:val="24"/>
        </w:rPr>
        <w:t>II</w:t>
      </w:r>
      <w:r w:rsidRPr="00997EE5">
        <w:rPr>
          <w:sz w:val="24"/>
          <w:lang w:val="uk-UA"/>
        </w:rPr>
        <w:t xml:space="preserve">. Патофізіологія органів і систем. </w:t>
      </w:r>
      <w:r w:rsidRPr="00A7106D">
        <w:rPr>
          <w:sz w:val="24"/>
        </w:rPr>
        <w:t xml:space="preserve">Вид. 2-е.- </w:t>
      </w:r>
      <w:proofErr w:type="spellStart"/>
      <w:r w:rsidRPr="00A7106D">
        <w:rPr>
          <w:sz w:val="24"/>
        </w:rPr>
        <w:t>Вінниця</w:t>
      </w:r>
      <w:proofErr w:type="spellEnd"/>
      <w:r w:rsidRPr="00A7106D">
        <w:rPr>
          <w:sz w:val="24"/>
        </w:rPr>
        <w:t>; Нова книга, 2017.</w:t>
      </w:r>
    </w:p>
    <w:p w:rsidR="00754925" w:rsidRPr="00754925" w:rsidRDefault="00754925" w:rsidP="00326FA8">
      <w:pPr>
        <w:pStyle w:val="af1"/>
        <w:numPr>
          <w:ilvl w:val="0"/>
          <w:numId w:val="11"/>
        </w:numPr>
        <w:ind w:left="284" w:firstLine="0"/>
        <w:jc w:val="both"/>
        <w:rPr>
          <w:rFonts w:ascii="Times New Roman" w:hAnsi="Times New Roman"/>
          <w:caps/>
          <w:color w:val="000000"/>
          <w:sz w:val="24"/>
          <w:szCs w:val="24"/>
        </w:rPr>
      </w:pPr>
      <w:r w:rsidRPr="00754925">
        <w:rPr>
          <w:rFonts w:ascii="Times New Roman" w:hAnsi="Times New Roman"/>
          <w:color w:val="000000"/>
          <w:sz w:val="24"/>
          <w:szCs w:val="24"/>
        </w:rPr>
        <w:t xml:space="preserve">Патологічна фізіологія і патологічна анатомія тварин: Підручник / А.Й. </w:t>
      </w:r>
      <w:proofErr w:type="spellStart"/>
      <w:r w:rsidRPr="00754925">
        <w:rPr>
          <w:rFonts w:ascii="Times New Roman" w:hAnsi="Times New Roman"/>
          <w:color w:val="000000"/>
          <w:sz w:val="24"/>
          <w:szCs w:val="24"/>
        </w:rPr>
        <w:t>Мазуркевич</w:t>
      </w:r>
      <w:proofErr w:type="spellEnd"/>
      <w:r w:rsidRPr="00754925">
        <w:rPr>
          <w:rFonts w:ascii="Times New Roman" w:hAnsi="Times New Roman"/>
          <w:color w:val="000000"/>
          <w:sz w:val="24"/>
          <w:szCs w:val="24"/>
        </w:rPr>
        <w:t xml:space="preserve">, П.П. </w:t>
      </w:r>
      <w:proofErr w:type="spellStart"/>
      <w:r w:rsidRPr="00754925">
        <w:rPr>
          <w:rFonts w:ascii="Times New Roman" w:hAnsi="Times New Roman"/>
          <w:color w:val="000000"/>
          <w:sz w:val="24"/>
          <w:szCs w:val="24"/>
        </w:rPr>
        <w:t>Урбанович</w:t>
      </w:r>
      <w:proofErr w:type="spellEnd"/>
      <w:r w:rsidRPr="00754925">
        <w:rPr>
          <w:rFonts w:ascii="Times New Roman" w:hAnsi="Times New Roman"/>
          <w:color w:val="000000"/>
          <w:sz w:val="24"/>
          <w:szCs w:val="24"/>
        </w:rPr>
        <w:t xml:space="preserve">, В.Г. </w:t>
      </w:r>
      <w:proofErr w:type="spellStart"/>
      <w:r w:rsidRPr="00754925">
        <w:rPr>
          <w:rFonts w:ascii="Times New Roman" w:hAnsi="Times New Roman"/>
          <w:color w:val="000000"/>
          <w:sz w:val="24"/>
          <w:szCs w:val="24"/>
        </w:rPr>
        <w:t>Стояновський</w:t>
      </w:r>
      <w:proofErr w:type="spellEnd"/>
      <w:r w:rsidRPr="00754925">
        <w:rPr>
          <w:rFonts w:ascii="Times New Roman" w:hAnsi="Times New Roman"/>
          <w:color w:val="000000"/>
          <w:sz w:val="24"/>
          <w:szCs w:val="24"/>
        </w:rPr>
        <w:t xml:space="preserve"> та ін. – Вінниця: Нова Книга, 2008. – 344 с.</w:t>
      </w:r>
    </w:p>
    <w:p w:rsidR="00754925" w:rsidRPr="00754925" w:rsidRDefault="00754925" w:rsidP="00326FA8">
      <w:pPr>
        <w:pStyle w:val="af1"/>
        <w:numPr>
          <w:ilvl w:val="0"/>
          <w:numId w:val="11"/>
        </w:numPr>
        <w:ind w:left="284" w:firstLine="0"/>
        <w:jc w:val="both"/>
        <w:rPr>
          <w:rFonts w:ascii="Times New Roman" w:hAnsi="Times New Roman"/>
          <w:sz w:val="24"/>
          <w:szCs w:val="24"/>
          <w:lang w:eastAsia="uk-UA"/>
        </w:rPr>
      </w:pPr>
      <w:r w:rsidRPr="00754925">
        <w:rPr>
          <w:rFonts w:ascii="Times New Roman" w:hAnsi="Times New Roman"/>
          <w:color w:val="000000"/>
          <w:sz w:val="24"/>
          <w:szCs w:val="24"/>
        </w:rPr>
        <w:t xml:space="preserve">Патологічна фізіологія /за ред. М.Н. </w:t>
      </w:r>
      <w:proofErr w:type="spellStart"/>
      <w:r w:rsidRPr="00754925">
        <w:rPr>
          <w:rFonts w:ascii="Times New Roman" w:hAnsi="Times New Roman"/>
          <w:color w:val="000000"/>
          <w:sz w:val="24"/>
          <w:szCs w:val="24"/>
        </w:rPr>
        <w:t>Зайка</w:t>
      </w:r>
      <w:proofErr w:type="spellEnd"/>
      <w:r w:rsidRPr="00754925">
        <w:rPr>
          <w:rFonts w:ascii="Times New Roman" w:hAnsi="Times New Roman"/>
          <w:color w:val="000000"/>
          <w:sz w:val="24"/>
          <w:szCs w:val="24"/>
        </w:rPr>
        <w:t xml:space="preserve">, Ю.В. Биця. – Київ: Вища школа, 2008. </w:t>
      </w:r>
      <w:r w:rsidRPr="00754925">
        <w:rPr>
          <w:rFonts w:ascii="Times New Roman" w:hAnsi="Times New Roman"/>
          <w:sz w:val="24"/>
          <w:szCs w:val="24"/>
          <w:lang w:eastAsia="uk-UA"/>
        </w:rPr>
        <w:t>– 704 с.</w:t>
      </w:r>
    </w:p>
    <w:p w:rsidR="00754925" w:rsidRPr="00754925" w:rsidRDefault="00754925" w:rsidP="00326FA8">
      <w:pPr>
        <w:pStyle w:val="af1"/>
        <w:numPr>
          <w:ilvl w:val="0"/>
          <w:numId w:val="11"/>
        </w:numPr>
        <w:shd w:val="clear" w:color="auto" w:fill="FFFFFF"/>
        <w:tabs>
          <w:tab w:val="left" w:pos="187"/>
        </w:tabs>
        <w:ind w:left="284" w:firstLine="0"/>
        <w:rPr>
          <w:rFonts w:ascii="Times New Roman" w:hAnsi="Times New Roman"/>
          <w:sz w:val="24"/>
          <w:szCs w:val="24"/>
        </w:rPr>
      </w:pPr>
      <w:r w:rsidRPr="00754925">
        <w:rPr>
          <w:rFonts w:ascii="Times New Roman" w:hAnsi="Times New Roman"/>
          <w:color w:val="000000"/>
          <w:sz w:val="24"/>
          <w:szCs w:val="24"/>
        </w:rPr>
        <w:t xml:space="preserve">Патологічна фізіологія /за ред. А.І. </w:t>
      </w:r>
      <w:proofErr w:type="spellStart"/>
      <w:r w:rsidRPr="00754925">
        <w:rPr>
          <w:rFonts w:ascii="Times New Roman" w:hAnsi="Times New Roman"/>
          <w:color w:val="000000"/>
          <w:sz w:val="24"/>
          <w:szCs w:val="24"/>
        </w:rPr>
        <w:t>Березнякової</w:t>
      </w:r>
      <w:proofErr w:type="spellEnd"/>
      <w:r w:rsidRPr="00754925">
        <w:rPr>
          <w:rFonts w:ascii="Times New Roman" w:hAnsi="Times New Roman"/>
          <w:color w:val="000000"/>
          <w:sz w:val="24"/>
          <w:szCs w:val="24"/>
        </w:rPr>
        <w:t xml:space="preserve">, М.С. </w:t>
      </w:r>
      <w:proofErr w:type="spellStart"/>
      <w:r w:rsidRPr="00754925">
        <w:rPr>
          <w:rFonts w:ascii="Times New Roman" w:hAnsi="Times New Roman"/>
          <w:color w:val="000000"/>
          <w:sz w:val="24"/>
          <w:szCs w:val="24"/>
        </w:rPr>
        <w:t>Регеди</w:t>
      </w:r>
      <w:proofErr w:type="spellEnd"/>
      <w:r w:rsidRPr="00754925">
        <w:rPr>
          <w:rFonts w:ascii="Times New Roman" w:hAnsi="Times New Roman"/>
          <w:color w:val="000000"/>
          <w:sz w:val="24"/>
          <w:szCs w:val="24"/>
        </w:rPr>
        <w:t xml:space="preserve">. – Львів, 2008. </w:t>
      </w:r>
      <w:r w:rsidRPr="00754925">
        <w:rPr>
          <w:rFonts w:ascii="Times New Roman" w:hAnsi="Times New Roman"/>
          <w:sz w:val="24"/>
          <w:szCs w:val="24"/>
          <w:lang w:eastAsia="uk-UA"/>
        </w:rPr>
        <w:t>– 530 с.</w:t>
      </w:r>
    </w:p>
    <w:p w:rsidR="00A7106D" w:rsidRDefault="00A7106D" w:rsidP="00754925">
      <w:pPr>
        <w:widowControl w:val="0"/>
        <w:suppressAutoHyphens/>
        <w:ind w:firstLine="567"/>
        <w:jc w:val="both"/>
        <w:rPr>
          <w:sz w:val="24"/>
          <w:lang w:val="uk-UA"/>
        </w:rPr>
      </w:pPr>
    </w:p>
    <w:p w:rsidR="00153B7C" w:rsidRPr="00892EBD" w:rsidRDefault="00153B7C" w:rsidP="00754925">
      <w:pPr>
        <w:widowControl w:val="0"/>
        <w:shd w:val="clear" w:color="auto" w:fill="FFFFFF"/>
        <w:suppressAutoHyphens/>
        <w:jc w:val="center"/>
        <w:rPr>
          <w:sz w:val="24"/>
          <w:lang w:val="uk-UA"/>
        </w:rPr>
      </w:pPr>
      <w:r w:rsidRPr="00892EBD">
        <w:rPr>
          <w:b/>
          <w:bCs/>
          <w:sz w:val="24"/>
          <w:lang w:val="uk-UA"/>
        </w:rPr>
        <w:t>Допоміжна</w:t>
      </w:r>
    </w:p>
    <w:p w:rsidR="00754925" w:rsidRPr="00B621BE" w:rsidRDefault="00754925" w:rsidP="00326FA8">
      <w:pPr>
        <w:pStyle w:val="2"/>
        <w:numPr>
          <w:ilvl w:val="0"/>
          <w:numId w:val="22"/>
        </w:numPr>
        <w:spacing w:before="0" w:after="0"/>
        <w:ind w:left="284" w:firstLine="0"/>
        <w:jc w:val="both"/>
        <w:rPr>
          <w:rFonts w:ascii="Times New Roman" w:hAnsi="Times New Roman" w:cs="Times New Roman"/>
          <w:b w:val="0"/>
          <w:i w:val="0"/>
          <w:sz w:val="24"/>
          <w:szCs w:val="24"/>
          <w:lang w:eastAsia="uk-UA"/>
        </w:rPr>
      </w:pPr>
      <w:proofErr w:type="spellStart"/>
      <w:r w:rsidRPr="00B621BE">
        <w:rPr>
          <w:rFonts w:ascii="Times New Roman" w:hAnsi="Times New Roman" w:cs="Times New Roman"/>
          <w:b w:val="0"/>
          <w:i w:val="0"/>
          <w:sz w:val="24"/>
          <w:szCs w:val="24"/>
          <w:lang w:eastAsia="uk-UA"/>
        </w:rPr>
        <w:t>Бикхардт</w:t>
      </w:r>
      <w:proofErr w:type="spellEnd"/>
      <w:r w:rsidRPr="00B621BE">
        <w:rPr>
          <w:rFonts w:ascii="Times New Roman" w:hAnsi="Times New Roman" w:cs="Times New Roman"/>
          <w:b w:val="0"/>
          <w:i w:val="0"/>
          <w:sz w:val="24"/>
          <w:szCs w:val="24"/>
          <w:lang w:eastAsia="uk-UA"/>
        </w:rPr>
        <w:t xml:space="preserve"> К. Клиническая </w:t>
      </w:r>
      <w:proofErr w:type="spellStart"/>
      <w:r w:rsidRPr="00B621BE">
        <w:rPr>
          <w:rFonts w:ascii="Times New Roman" w:hAnsi="Times New Roman" w:cs="Times New Roman"/>
          <w:b w:val="0"/>
          <w:i w:val="0"/>
          <w:sz w:val="24"/>
          <w:szCs w:val="24"/>
          <w:lang w:eastAsia="uk-UA"/>
        </w:rPr>
        <w:t>ветеринариая</w:t>
      </w:r>
      <w:proofErr w:type="spellEnd"/>
      <w:r w:rsidRPr="00B621BE">
        <w:rPr>
          <w:rFonts w:ascii="Times New Roman" w:hAnsi="Times New Roman" w:cs="Times New Roman"/>
          <w:b w:val="0"/>
          <w:i w:val="0"/>
          <w:sz w:val="24"/>
          <w:szCs w:val="24"/>
          <w:lang w:eastAsia="uk-UA"/>
        </w:rPr>
        <w:t xml:space="preserve"> патофизиология. / Перевод с </w:t>
      </w:r>
      <w:proofErr w:type="gramStart"/>
      <w:r w:rsidRPr="00B621BE">
        <w:rPr>
          <w:rFonts w:ascii="Times New Roman" w:hAnsi="Times New Roman" w:cs="Times New Roman"/>
          <w:b w:val="0"/>
          <w:i w:val="0"/>
          <w:sz w:val="24"/>
          <w:szCs w:val="24"/>
          <w:lang w:eastAsia="uk-UA"/>
        </w:rPr>
        <w:t>немецкого</w:t>
      </w:r>
      <w:proofErr w:type="gramEnd"/>
      <w:r w:rsidRPr="00B621BE">
        <w:rPr>
          <w:rFonts w:ascii="Times New Roman" w:hAnsi="Times New Roman" w:cs="Times New Roman"/>
          <w:b w:val="0"/>
          <w:i w:val="0"/>
          <w:sz w:val="24"/>
          <w:szCs w:val="24"/>
          <w:lang w:eastAsia="uk-UA"/>
        </w:rPr>
        <w:t xml:space="preserve">. – М.: ООО „Аквариум </w:t>
      </w:r>
      <w:proofErr w:type="spellStart"/>
      <w:r w:rsidRPr="00B621BE">
        <w:rPr>
          <w:rFonts w:ascii="Times New Roman" w:hAnsi="Times New Roman" w:cs="Times New Roman"/>
          <w:b w:val="0"/>
          <w:i w:val="0"/>
          <w:sz w:val="24"/>
          <w:szCs w:val="24"/>
          <w:lang w:eastAsia="uk-UA"/>
        </w:rPr>
        <w:t>Принт</w:t>
      </w:r>
      <w:proofErr w:type="spellEnd"/>
      <w:r w:rsidRPr="00B621BE">
        <w:rPr>
          <w:rFonts w:ascii="Times New Roman" w:hAnsi="Times New Roman" w:cs="Times New Roman"/>
          <w:b w:val="0"/>
          <w:i w:val="0"/>
          <w:sz w:val="24"/>
          <w:szCs w:val="24"/>
          <w:lang w:eastAsia="uk-UA"/>
        </w:rPr>
        <w:t>”, 2005. – 400 с.</w:t>
      </w:r>
    </w:p>
    <w:p w:rsidR="00754925" w:rsidRPr="00B621BE" w:rsidRDefault="00754925" w:rsidP="00326FA8">
      <w:pPr>
        <w:pStyle w:val="2"/>
        <w:numPr>
          <w:ilvl w:val="0"/>
          <w:numId w:val="22"/>
        </w:numPr>
        <w:spacing w:before="0" w:after="0"/>
        <w:ind w:left="284" w:firstLine="0"/>
        <w:jc w:val="both"/>
        <w:rPr>
          <w:rFonts w:ascii="Times New Roman" w:hAnsi="Times New Roman" w:cs="Times New Roman"/>
          <w:b w:val="0"/>
          <w:i w:val="0"/>
          <w:sz w:val="24"/>
          <w:szCs w:val="24"/>
          <w:lang w:eastAsia="en-US"/>
        </w:rPr>
      </w:pPr>
      <w:proofErr w:type="spellStart"/>
      <w:r w:rsidRPr="00B621BE">
        <w:rPr>
          <w:rFonts w:ascii="Times New Roman" w:hAnsi="Times New Roman" w:cs="Times New Roman"/>
          <w:b w:val="0"/>
          <w:i w:val="0"/>
          <w:sz w:val="24"/>
          <w:szCs w:val="24"/>
          <w:lang w:eastAsia="uk-UA"/>
        </w:rPr>
        <w:t>Шанин</w:t>
      </w:r>
      <w:proofErr w:type="spellEnd"/>
      <w:r w:rsidRPr="00B621BE">
        <w:rPr>
          <w:rFonts w:ascii="Times New Roman" w:hAnsi="Times New Roman" w:cs="Times New Roman"/>
          <w:b w:val="0"/>
          <w:i w:val="0"/>
          <w:sz w:val="24"/>
          <w:szCs w:val="24"/>
          <w:lang w:eastAsia="uk-UA"/>
        </w:rPr>
        <w:t xml:space="preserve"> В.Ю. Клиническая патофизиология. СПб</w:t>
      </w:r>
      <w:proofErr w:type="gramStart"/>
      <w:r w:rsidRPr="00B621BE">
        <w:rPr>
          <w:rFonts w:ascii="Times New Roman" w:hAnsi="Times New Roman" w:cs="Times New Roman"/>
          <w:b w:val="0"/>
          <w:i w:val="0"/>
          <w:sz w:val="24"/>
          <w:szCs w:val="24"/>
          <w:lang w:eastAsia="uk-UA"/>
        </w:rPr>
        <w:t xml:space="preserve">.: </w:t>
      </w:r>
      <w:proofErr w:type="gramEnd"/>
      <w:r w:rsidRPr="00B621BE">
        <w:rPr>
          <w:rFonts w:ascii="Times New Roman" w:hAnsi="Times New Roman" w:cs="Times New Roman"/>
          <w:b w:val="0"/>
          <w:i w:val="0"/>
          <w:sz w:val="24"/>
          <w:szCs w:val="24"/>
          <w:lang w:eastAsia="uk-UA"/>
        </w:rPr>
        <w:t>ООО „</w:t>
      </w:r>
      <w:r w:rsidRPr="00B621BE">
        <w:rPr>
          <w:rFonts w:ascii="Times New Roman" w:hAnsi="Times New Roman" w:cs="Times New Roman"/>
          <w:b w:val="0"/>
          <w:i w:val="0"/>
          <w:color w:val="000000"/>
          <w:sz w:val="24"/>
          <w:szCs w:val="24"/>
          <w:shd w:val="clear" w:color="auto" w:fill="FFFFFF"/>
        </w:rPr>
        <w:t xml:space="preserve"> Специальная литература</w:t>
      </w:r>
      <w:r w:rsidRPr="00B621BE">
        <w:rPr>
          <w:rFonts w:ascii="Times New Roman" w:hAnsi="Times New Roman" w:cs="Times New Roman"/>
          <w:b w:val="0"/>
          <w:i w:val="0"/>
          <w:sz w:val="24"/>
          <w:szCs w:val="24"/>
          <w:lang w:eastAsia="uk-UA"/>
        </w:rPr>
        <w:t>”, 1998. – 570 с.</w:t>
      </w:r>
    </w:p>
    <w:p w:rsidR="00153B7C"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rPr>
      </w:pPr>
      <w:proofErr w:type="spellStart"/>
      <w:r w:rsidRPr="00B621BE">
        <w:rPr>
          <w:rFonts w:ascii="Times New Roman" w:hAnsi="Times New Roman" w:cs="Times New Roman"/>
          <w:b w:val="0"/>
          <w:i w:val="0"/>
          <w:sz w:val="24"/>
          <w:szCs w:val="24"/>
        </w:rPr>
        <w:t>Кеттайл</w:t>
      </w:r>
      <w:proofErr w:type="spellEnd"/>
      <w:r w:rsidRPr="00B621BE">
        <w:rPr>
          <w:rFonts w:ascii="Times New Roman" w:hAnsi="Times New Roman" w:cs="Times New Roman"/>
          <w:b w:val="0"/>
          <w:i w:val="0"/>
          <w:sz w:val="24"/>
          <w:szCs w:val="24"/>
        </w:rPr>
        <w:t xml:space="preserve"> В. М. Патофизиология эндокринной системы / В.М. </w:t>
      </w:r>
      <w:proofErr w:type="spellStart"/>
      <w:r w:rsidRPr="00B621BE">
        <w:rPr>
          <w:rFonts w:ascii="Times New Roman" w:hAnsi="Times New Roman" w:cs="Times New Roman"/>
          <w:b w:val="0"/>
          <w:i w:val="0"/>
          <w:sz w:val="24"/>
          <w:szCs w:val="24"/>
        </w:rPr>
        <w:t>Кеттайл</w:t>
      </w:r>
      <w:proofErr w:type="spellEnd"/>
      <w:r w:rsidRPr="00B621BE">
        <w:rPr>
          <w:rFonts w:ascii="Times New Roman" w:hAnsi="Times New Roman" w:cs="Times New Roman"/>
          <w:b w:val="0"/>
          <w:i w:val="0"/>
          <w:sz w:val="24"/>
          <w:szCs w:val="24"/>
        </w:rPr>
        <w:t xml:space="preserve"> ; под общ</w:t>
      </w:r>
      <w:proofErr w:type="gramStart"/>
      <w:r w:rsidRPr="00B621BE">
        <w:rPr>
          <w:rFonts w:ascii="Times New Roman" w:hAnsi="Times New Roman" w:cs="Times New Roman"/>
          <w:b w:val="0"/>
          <w:i w:val="0"/>
          <w:sz w:val="24"/>
          <w:szCs w:val="24"/>
        </w:rPr>
        <w:t>.</w:t>
      </w:r>
      <w:proofErr w:type="gramEnd"/>
      <w:r w:rsidRPr="00B621BE">
        <w:rPr>
          <w:rFonts w:ascii="Times New Roman" w:hAnsi="Times New Roman" w:cs="Times New Roman"/>
          <w:b w:val="0"/>
          <w:i w:val="0"/>
          <w:sz w:val="24"/>
          <w:szCs w:val="24"/>
        </w:rPr>
        <w:t xml:space="preserve"> </w:t>
      </w:r>
      <w:proofErr w:type="gramStart"/>
      <w:r w:rsidRPr="00B621BE">
        <w:rPr>
          <w:rFonts w:ascii="Times New Roman" w:hAnsi="Times New Roman" w:cs="Times New Roman"/>
          <w:b w:val="0"/>
          <w:i w:val="0"/>
          <w:sz w:val="24"/>
          <w:szCs w:val="24"/>
        </w:rPr>
        <w:t>р</w:t>
      </w:r>
      <w:proofErr w:type="gramEnd"/>
      <w:r w:rsidRPr="00B621BE">
        <w:rPr>
          <w:rFonts w:ascii="Times New Roman" w:hAnsi="Times New Roman" w:cs="Times New Roman"/>
          <w:b w:val="0"/>
          <w:i w:val="0"/>
          <w:sz w:val="24"/>
          <w:szCs w:val="24"/>
        </w:rPr>
        <w:t xml:space="preserve">ед. Ю. В. </w:t>
      </w:r>
      <w:proofErr w:type="spellStart"/>
      <w:r w:rsidRPr="00B621BE">
        <w:rPr>
          <w:rFonts w:ascii="Times New Roman" w:hAnsi="Times New Roman" w:cs="Times New Roman"/>
          <w:b w:val="0"/>
          <w:i w:val="0"/>
          <w:sz w:val="24"/>
          <w:szCs w:val="24"/>
        </w:rPr>
        <w:t>Наточина</w:t>
      </w:r>
      <w:proofErr w:type="spellEnd"/>
      <w:r w:rsidRPr="00B621BE">
        <w:rPr>
          <w:rFonts w:ascii="Times New Roman" w:hAnsi="Times New Roman" w:cs="Times New Roman"/>
          <w:b w:val="0"/>
          <w:i w:val="0"/>
          <w:sz w:val="24"/>
          <w:szCs w:val="24"/>
        </w:rPr>
        <w:t xml:space="preserve"> ; пер. с англ. под ред. Н. А. Смирнова. – М.</w:t>
      </w:r>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БИНОМ, 2010. - 335 с.</w:t>
      </w:r>
    </w:p>
    <w:p w:rsidR="00B621BE"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rPr>
      </w:pPr>
      <w:proofErr w:type="spellStart"/>
      <w:r w:rsidRPr="00B621BE">
        <w:rPr>
          <w:rFonts w:ascii="Times New Roman" w:hAnsi="Times New Roman" w:cs="Times New Roman"/>
          <w:b w:val="0"/>
          <w:i w:val="0"/>
          <w:sz w:val="24"/>
          <w:szCs w:val="24"/>
        </w:rPr>
        <w:t>Хендерсон</w:t>
      </w:r>
      <w:proofErr w:type="spellEnd"/>
      <w:r w:rsidRPr="00B621BE">
        <w:rPr>
          <w:rFonts w:ascii="Times New Roman" w:hAnsi="Times New Roman" w:cs="Times New Roman"/>
          <w:b w:val="0"/>
          <w:i w:val="0"/>
          <w:sz w:val="24"/>
          <w:szCs w:val="24"/>
        </w:rPr>
        <w:t xml:space="preserve"> Д.М. Патофизиология органов пищеварения : [науч. изд.] / Джозеф М. </w:t>
      </w:r>
      <w:proofErr w:type="spellStart"/>
      <w:r w:rsidRPr="00B621BE">
        <w:rPr>
          <w:rFonts w:ascii="Times New Roman" w:hAnsi="Times New Roman" w:cs="Times New Roman"/>
          <w:b w:val="0"/>
          <w:i w:val="0"/>
          <w:sz w:val="24"/>
          <w:szCs w:val="24"/>
        </w:rPr>
        <w:t>Хенде</w:t>
      </w:r>
      <w:r w:rsidRPr="00B621BE">
        <w:rPr>
          <w:rFonts w:ascii="Times New Roman" w:hAnsi="Times New Roman" w:cs="Times New Roman"/>
          <w:b w:val="0"/>
          <w:i w:val="0"/>
          <w:sz w:val="24"/>
          <w:szCs w:val="24"/>
        </w:rPr>
        <w:t>р</w:t>
      </w:r>
      <w:r w:rsidRPr="00B621BE">
        <w:rPr>
          <w:rFonts w:ascii="Times New Roman" w:hAnsi="Times New Roman" w:cs="Times New Roman"/>
          <w:b w:val="0"/>
          <w:i w:val="0"/>
          <w:sz w:val="24"/>
          <w:szCs w:val="24"/>
        </w:rPr>
        <w:t>сон</w:t>
      </w:r>
      <w:proofErr w:type="spellEnd"/>
      <w:r w:rsidRPr="00B621BE">
        <w:rPr>
          <w:rFonts w:ascii="Times New Roman" w:hAnsi="Times New Roman" w:cs="Times New Roman"/>
          <w:b w:val="0"/>
          <w:i w:val="0"/>
          <w:sz w:val="24"/>
          <w:szCs w:val="24"/>
        </w:rPr>
        <w:t xml:space="preserve"> ; пер. с англ. под. ред. В. Ю. </w:t>
      </w:r>
      <w:proofErr w:type="spellStart"/>
      <w:r w:rsidRPr="00B621BE">
        <w:rPr>
          <w:rFonts w:ascii="Times New Roman" w:hAnsi="Times New Roman" w:cs="Times New Roman"/>
          <w:b w:val="0"/>
          <w:i w:val="0"/>
          <w:sz w:val="24"/>
          <w:szCs w:val="24"/>
        </w:rPr>
        <w:t>Голофеевского</w:t>
      </w:r>
      <w:proofErr w:type="spellEnd"/>
      <w:r w:rsidRPr="00B621BE">
        <w:rPr>
          <w:rFonts w:ascii="Times New Roman" w:hAnsi="Times New Roman" w:cs="Times New Roman"/>
          <w:b w:val="0"/>
          <w:i w:val="0"/>
          <w:sz w:val="24"/>
          <w:szCs w:val="24"/>
        </w:rPr>
        <w:t xml:space="preserve">; под общ. ред. Ю. В. </w:t>
      </w:r>
      <w:proofErr w:type="spellStart"/>
      <w:r w:rsidRPr="00B621BE">
        <w:rPr>
          <w:rFonts w:ascii="Times New Roman" w:hAnsi="Times New Roman" w:cs="Times New Roman"/>
          <w:b w:val="0"/>
          <w:i w:val="0"/>
          <w:sz w:val="24"/>
          <w:szCs w:val="24"/>
        </w:rPr>
        <w:t>Ниточкина</w:t>
      </w:r>
      <w:proofErr w:type="spellEnd"/>
      <w:r w:rsidRPr="00B621BE">
        <w:rPr>
          <w:rFonts w:ascii="Times New Roman" w:hAnsi="Times New Roman" w:cs="Times New Roman"/>
          <w:b w:val="0"/>
          <w:i w:val="0"/>
          <w:sz w:val="24"/>
          <w:szCs w:val="24"/>
        </w:rPr>
        <w:t xml:space="preserve">. - 3-е изд., </w:t>
      </w:r>
      <w:proofErr w:type="spellStart"/>
      <w:r w:rsidRPr="00B621BE">
        <w:rPr>
          <w:rFonts w:ascii="Times New Roman" w:hAnsi="Times New Roman" w:cs="Times New Roman"/>
          <w:b w:val="0"/>
          <w:i w:val="0"/>
          <w:sz w:val="24"/>
          <w:szCs w:val="24"/>
        </w:rPr>
        <w:t>испр</w:t>
      </w:r>
      <w:proofErr w:type="spellEnd"/>
      <w:r w:rsidRPr="00B621BE">
        <w:rPr>
          <w:rFonts w:ascii="Times New Roman" w:hAnsi="Times New Roman" w:cs="Times New Roman"/>
          <w:b w:val="0"/>
          <w:i w:val="0"/>
          <w:sz w:val="24"/>
          <w:szCs w:val="24"/>
        </w:rPr>
        <w:t>.</w:t>
      </w:r>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 М. : БИНОМ, 2010. - 272 с.</w:t>
      </w:r>
    </w:p>
    <w:p w:rsidR="00B621BE" w:rsidRPr="00B621BE" w:rsidRDefault="00B621BE" w:rsidP="00326FA8">
      <w:pPr>
        <w:pStyle w:val="2"/>
        <w:numPr>
          <w:ilvl w:val="0"/>
          <w:numId w:val="22"/>
        </w:numPr>
        <w:spacing w:before="0" w:after="0"/>
        <w:ind w:left="284" w:firstLine="0"/>
        <w:jc w:val="both"/>
        <w:rPr>
          <w:rFonts w:ascii="Times New Roman" w:hAnsi="Times New Roman" w:cs="Times New Roman"/>
          <w:b w:val="0"/>
          <w:i w:val="0"/>
          <w:sz w:val="24"/>
          <w:szCs w:val="24"/>
          <w:lang w:val="uk-UA"/>
        </w:rPr>
      </w:pPr>
      <w:proofErr w:type="spellStart"/>
      <w:r w:rsidRPr="00B621BE">
        <w:rPr>
          <w:rFonts w:ascii="Times New Roman" w:hAnsi="Times New Roman" w:cs="Times New Roman"/>
          <w:b w:val="0"/>
          <w:i w:val="0"/>
          <w:sz w:val="24"/>
          <w:szCs w:val="24"/>
        </w:rPr>
        <w:t>Шиффман</w:t>
      </w:r>
      <w:proofErr w:type="spellEnd"/>
      <w:r w:rsidRPr="00B621BE">
        <w:rPr>
          <w:rFonts w:ascii="Times New Roman" w:hAnsi="Times New Roman" w:cs="Times New Roman"/>
          <w:b w:val="0"/>
          <w:i w:val="0"/>
          <w:sz w:val="24"/>
          <w:szCs w:val="24"/>
        </w:rPr>
        <w:t xml:space="preserve"> Ф. Дж. Патофизиология крови / Ф. Дж. </w:t>
      </w:r>
      <w:proofErr w:type="spellStart"/>
      <w:r w:rsidRPr="00B621BE">
        <w:rPr>
          <w:rFonts w:ascii="Times New Roman" w:hAnsi="Times New Roman" w:cs="Times New Roman"/>
          <w:b w:val="0"/>
          <w:i w:val="0"/>
          <w:sz w:val="24"/>
          <w:szCs w:val="24"/>
        </w:rPr>
        <w:t>Шиффман</w:t>
      </w:r>
      <w:proofErr w:type="spellEnd"/>
      <w:proofErr w:type="gramStart"/>
      <w:r w:rsidRPr="00B621BE">
        <w:rPr>
          <w:rFonts w:ascii="Times New Roman" w:hAnsi="Times New Roman" w:cs="Times New Roman"/>
          <w:b w:val="0"/>
          <w:i w:val="0"/>
          <w:sz w:val="24"/>
          <w:szCs w:val="24"/>
        </w:rPr>
        <w:t xml:space="preserve"> ;</w:t>
      </w:r>
      <w:proofErr w:type="gramEnd"/>
      <w:r w:rsidRPr="00B621BE">
        <w:rPr>
          <w:rFonts w:ascii="Times New Roman" w:hAnsi="Times New Roman" w:cs="Times New Roman"/>
          <w:b w:val="0"/>
          <w:i w:val="0"/>
          <w:sz w:val="24"/>
          <w:szCs w:val="24"/>
        </w:rPr>
        <w:t xml:space="preserve"> пер. с англ. под ред. проф. Е.Б. </w:t>
      </w:r>
      <w:proofErr w:type="spellStart"/>
      <w:r w:rsidRPr="00B621BE">
        <w:rPr>
          <w:rFonts w:ascii="Times New Roman" w:hAnsi="Times New Roman" w:cs="Times New Roman"/>
          <w:b w:val="0"/>
          <w:i w:val="0"/>
          <w:sz w:val="24"/>
          <w:szCs w:val="24"/>
        </w:rPr>
        <w:t>Жибурта</w:t>
      </w:r>
      <w:proofErr w:type="spellEnd"/>
      <w:r w:rsidRPr="00B621BE">
        <w:rPr>
          <w:rFonts w:ascii="Times New Roman" w:hAnsi="Times New Roman" w:cs="Times New Roman"/>
          <w:b w:val="0"/>
          <w:i w:val="0"/>
          <w:sz w:val="24"/>
          <w:szCs w:val="24"/>
        </w:rPr>
        <w:t>, проф. Ю.Н. Токарева. – М. : БИНОМ ; СПб</w:t>
      </w:r>
      <w:proofErr w:type="gramStart"/>
      <w:r w:rsidRPr="00B621BE">
        <w:rPr>
          <w:rFonts w:ascii="Times New Roman" w:hAnsi="Times New Roman" w:cs="Times New Roman"/>
          <w:b w:val="0"/>
          <w:i w:val="0"/>
          <w:sz w:val="24"/>
          <w:szCs w:val="24"/>
        </w:rPr>
        <w:t xml:space="preserve">. : </w:t>
      </w:r>
      <w:proofErr w:type="spellStart"/>
      <w:proofErr w:type="gramEnd"/>
      <w:r w:rsidRPr="00B621BE">
        <w:rPr>
          <w:rFonts w:ascii="Times New Roman" w:hAnsi="Times New Roman" w:cs="Times New Roman"/>
          <w:b w:val="0"/>
          <w:i w:val="0"/>
          <w:sz w:val="24"/>
          <w:szCs w:val="24"/>
        </w:rPr>
        <w:t>Нев</w:t>
      </w:r>
      <w:proofErr w:type="spellEnd"/>
      <w:r w:rsidRPr="00B621BE">
        <w:rPr>
          <w:rFonts w:ascii="Times New Roman" w:hAnsi="Times New Roman" w:cs="Times New Roman"/>
          <w:b w:val="0"/>
          <w:i w:val="0"/>
          <w:sz w:val="24"/>
          <w:szCs w:val="24"/>
        </w:rPr>
        <w:t>. диалект,  2009. – 448 с.</w:t>
      </w:r>
    </w:p>
    <w:p w:rsidR="00B621BE" w:rsidRPr="00326FA8" w:rsidRDefault="00B621BE" w:rsidP="00326FA8">
      <w:pPr>
        <w:pStyle w:val="2"/>
        <w:numPr>
          <w:ilvl w:val="0"/>
          <w:numId w:val="22"/>
        </w:numPr>
        <w:spacing w:before="0" w:after="0"/>
        <w:ind w:left="284" w:firstLine="0"/>
        <w:jc w:val="both"/>
        <w:rPr>
          <w:rFonts w:ascii="Times New Roman" w:hAnsi="Times New Roman" w:cs="Times New Roman"/>
          <w:b w:val="0"/>
          <w:i w:val="0"/>
          <w:sz w:val="24"/>
          <w:lang w:val="uk-UA"/>
        </w:rPr>
      </w:pPr>
      <w:proofErr w:type="spellStart"/>
      <w:r w:rsidRPr="00326FA8">
        <w:rPr>
          <w:rFonts w:ascii="Times New Roman" w:hAnsi="Times New Roman" w:cs="Times New Roman"/>
          <w:b w:val="0"/>
          <w:i w:val="0"/>
          <w:sz w:val="24"/>
          <w:szCs w:val="24"/>
          <w:lang w:val="uk-UA"/>
        </w:rPr>
        <w:t>Патофизиология</w:t>
      </w:r>
      <w:proofErr w:type="spellEnd"/>
      <w:r w:rsidRPr="00326FA8">
        <w:rPr>
          <w:rFonts w:ascii="Times New Roman" w:hAnsi="Times New Roman" w:cs="Times New Roman"/>
          <w:b w:val="0"/>
          <w:i w:val="0"/>
          <w:sz w:val="24"/>
          <w:szCs w:val="24"/>
          <w:lang w:val="uk-UA"/>
        </w:rPr>
        <w:t xml:space="preserve"> : в 3 т. : Т. 1 : </w:t>
      </w:r>
      <w:proofErr w:type="spellStart"/>
      <w:r w:rsidRPr="00326FA8">
        <w:rPr>
          <w:rFonts w:ascii="Times New Roman" w:hAnsi="Times New Roman" w:cs="Times New Roman"/>
          <w:b w:val="0"/>
          <w:i w:val="0"/>
          <w:sz w:val="24"/>
          <w:szCs w:val="24"/>
          <w:lang w:val="uk-UA"/>
        </w:rPr>
        <w:t>Общая</w:t>
      </w:r>
      <w:proofErr w:type="spellEnd"/>
      <w:r w:rsidRPr="00326FA8">
        <w:rPr>
          <w:rFonts w:ascii="Times New Roman" w:hAnsi="Times New Roman" w:cs="Times New Roman"/>
          <w:b w:val="0"/>
          <w:i w:val="0"/>
          <w:sz w:val="24"/>
          <w:szCs w:val="24"/>
          <w:lang w:val="uk-UA"/>
        </w:rPr>
        <w:t xml:space="preserve"> </w:t>
      </w:r>
      <w:proofErr w:type="spellStart"/>
      <w:r w:rsidRPr="00326FA8">
        <w:rPr>
          <w:rFonts w:ascii="Times New Roman" w:hAnsi="Times New Roman" w:cs="Times New Roman"/>
          <w:b w:val="0"/>
          <w:i w:val="0"/>
          <w:sz w:val="24"/>
          <w:szCs w:val="24"/>
          <w:lang w:val="uk-UA"/>
        </w:rPr>
        <w:t>патофизиология</w:t>
      </w:r>
      <w:proofErr w:type="spellEnd"/>
      <w:r w:rsidRPr="00326FA8">
        <w:rPr>
          <w:rFonts w:ascii="Times New Roman" w:hAnsi="Times New Roman" w:cs="Times New Roman"/>
          <w:b w:val="0"/>
          <w:i w:val="0"/>
          <w:sz w:val="24"/>
          <w:szCs w:val="24"/>
          <w:lang w:val="uk-UA"/>
        </w:rPr>
        <w:t xml:space="preserve"> с основами </w:t>
      </w:r>
      <w:proofErr w:type="spellStart"/>
      <w:r w:rsidRPr="00326FA8">
        <w:rPr>
          <w:rFonts w:ascii="Times New Roman" w:hAnsi="Times New Roman" w:cs="Times New Roman"/>
          <w:b w:val="0"/>
          <w:i w:val="0"/>
          <w:sz w:val="24"/>
          <w:szCs w:val="24"/>
          <w:lang w:val="uk-UA"/>
        </w:rPr>
        <w:t>иммунопатологии</w:t>
      </w:r>
      <w:proofErr w:type="spellEnd"/>
      <w:r w:rsidR="00326FA8" w:rsidRPr="00326FA8">
        <w:rPr>
          <w:rFonts w:ascii="Times New Roman" w:hAnsi="Times New Roman" w:cs="Times New Roman"/>
          <w:b w:val="0"/>
          <w:i w:val="0"/>
          <w:sz w:val="24"/>
          <w:szCs w:val="24"/>
          <w:lang w:val="uk-UA"/>
        </w:rPr>
        <w:t xml:space="preserve"> </w:t>
      </w:r>
      <w:r w:rsidRPr="00326FA8">
        <w:rPr>
          <w:rFonts w:ascii="Times New Roman" w:hAnsi="Times New Roman" w:cs="Times New Roman"/>
          <w:b w:val="0"/>
          <w:i w:val="0"/>
          <w:sz w:val="24"/>
          <w:lang w:val="uk-UA"/>
        </w:rPr>
        <w:t>: [</w:t>
      </w:r>
      <w:proofErr w:type="spellStart"/>
      <w:r w:rsidRPr="00326FA8">
        <w:rPr>
          <w:rFonts w:ascii="Times New Roman" w:hAnsi="Times New Roman" w:cs="Times New Roman"/>
          <w:b w:val="0"/>
          <w:i w:val="0"/>
          <w:sz w:val="24"/>
          <w:lang w:val="uk-UA"/>
        </w:rPr>
        <w:t>уч</w:t>
      </w:r>
      <w:r w:rsidRPr="00326FA8">
        <w:rPr>
          <w:rFonts w:ascii="Times New Roman" w:hAnsi="Times New Roman" w:cs="Times New Roman"/>
          <w:b w:val="0"/>
          <w:i w:val="0"/>
          <w:sz w:val="24"/>
          <w:lang w:val="uk-UA"/>
        </w:rPr>
        <w:t>е</w:t>
      </w:r>
      <w:r w:rsidRPr="00326FA8">
        <w:rPr>
          <w:rFonts w:ascii="Times New Roman" w:hAnsi="Times New Roman" w:cs="Times New Roman"/>
          <w:b w:val="0"/>
          <w:i w:val="0"/>
          <w:sz w:val="24"/>
          <w:lang w:val="uk-UA"/>
        </w:rPr>
        <w:t>бник</w:t>
      </w:r>
      <w:proofErr w:type="spellEnd"/>
      <w:r w:rsidRPr="00326FA8">
        <w:rPr>
          <w:rFonts w:ascii="Times New Roman" w:hAnsi="Times New Roman" w:cs="Times New Roman"/>
          <w:b w:val="0"/>
          <w:i w:val="0"/>
          <w:sz w:val="24"/>
          <w:lang w:val="uk-UA"/>
        </w:rPr>
        <w:t xml:space="preserve"> для </w:t>
      </w:r>
      <w:proofErr w:type="spellStart"/>
      <w:r w:rsidRPr="00326FA8">
        <w:rPr>
          <w:rFonts w:ascii="Times New Roman" w:hAnsi="Times New Roman" w:cs="Times New Roman"/>
          <w:b w:val="0"/>
          <w:i w:val="0"/>
          <w:sz w:val="24"/>
          <w:lang w:val="uk-UA"/>
        </w:rPr>
        <w:t>медицинских</w:t>
      </w:r>
      <w:proofErr w:type="spellEnd"/>
      <w:r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вузов</w:t>
      </w:r>
      <w:proofErr w:type="spellEnd"/>
      <w:r w:rsidRPr="00326FA8">
        <w:rPr>
          <w:rFonts w:ascii="Times New Roman" w:hAnsi="Times New Roman" w:cs="Times New Roman"/>
          <w:b w:val="0"/>
          <w:i w:val="0"/>
          <w:sz w:val="24"/>
          <w:lang w:val="uk-UA"/>
        </w:rPr>
        <w:t>] – [</w:t>
      </w:r>
      <w:proofErr w:type="spellStart"/>
      <w:r w:rsidRPr="00326FA8">
        <w:rPr>
          <w:rFonts w:ascii="Times New Roman" w:hAnsi="Times New Roman" w:cs="Times New Roman"/>
          <w:b w:val="0"/>
          <w:i w:val="0"/>
          <w:sz w:val="24"/>
          <w:lang w:val="uk-UA"/>
        </w:rPr>
        <w:t>изд</w:t>
      </w:r>
      <w:proofErr w:type="spellEnd"/>
      <w:r w:rsidRPr="00326FA8">
        <w:rPr>
          <w:rFonts w:ascii="Times New Roman" w:hAnsi="Times New Roman" w:cs="Times New Roman"/>
          <w:b w:val="0"/>
          <w:i w:val="0"/>
          <w:sz w:val="24"/>
          <w:lang w:val="uk-UA"/>
        </w:rPr>
        <w:t xml:space="preserve">. 3-е, </w:t>
      </w:r>
      <w:proofErr w:type="spellStart"/>
      <w:r w:rsidRPr="00326FA8">
        <w:rPr>
          <w:rFonts w:ascii="Times New Roman" w:hAnsi="Times New Roman" w:cs="Times New Roman"/>
          <w:b w:val="0"/>
          <w:i w:val="0"/>
          <w:sz w:val="24"/>
          <w:lang w:val="uk-UA"/>
        </w:rPr>
        <w:t>доп</w:t>
      </w:r>
      <w:proofErr w:type="spellEnd"/>
      <w:r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перераб</w:t>
      </w:r>
      <w:proofErr w:type="spellEnd"/>
      <w:r w:rsidRPr="00326FA8">
        <w:rPr>
          <w:rFonts w:ascii="Times New Roman" w:hAnsi="Times New Roman" w:cs="Times New Roman"/>
          <w:b w:val="0"/>
          <w:i w:val="0"/>
          <w:sz w:val="24"/>
          <w:lang w:val="uk-UA"/>
        </w:rPr>
        <w:t>.] / А.Ш. Зайчик, Л.П.</w:t>
      </w:r>
      <w:r w:rsidR="00326FA8" w:rsidRPr="00326FA8">
        <w:rPr>
          <w:rFonts w:ascii="Times New Roman" w:hAnsi="Times New Roman" w:cs="Times New Roman"/>
          <w:b w:val="0"/>
          <w:i w:val="0"/>
          <w:sz w:val="24"/>
          <w:lang w:val="uk-UA"/>
        </w:rPr>
        <w:t xml:space="preserve"> </w:t>
      </w:r>
      <w:proofErr w:type="spellStart"/>
      <w:r w:rsidRPr="00326FA8">
        <w:rPr>
          <w:rFonts w:ascii="Times New Roman" w:hAnsi="Times New Roman" w:cs="Times New Roman"/>
          <w:b w:val="0"/>
          <w:i w:val="0"/>
          <w:sz w:val="24"/>
          <w:lang w:val="uk-UA"/>
        </w:rPr>
        <w:t>Чурилов</w:t>
      </w:r>
      <w:proofErr w:type="spellEnd"/>
      <w:r w:rsidRPr="00326FA8">
        <w:rPr>
          <w:rFonts w:ascii="Times New Roman" w:hAnsi="Times New Roman" w:cs="Times New Roman"/>
          <w:b w:val="0"/>
          <w:i w:val="0"/>
          <w:sz w:val="24"/>
          <w:lang w:val="uk-UA"/>
        </w:rPr>
        <w:t xml:space="preserve">. - </w:t>
      </w:r>
      <w:proofErr w:type="spellStart"/>
      <w:r w:rsidRPr="00326FA8">
        <w:rPr>
          <w:rFonts w:ascii="Times New Roman" w:hAnsi="Times New Roman" w:cs="Times New Roman"/>
          <w:b w:val="0"/>
          <w:i w:val="0"/>
          <w:sz w:val="24"/>
          <w:lang w:val="uk-UA"/>
        </w:rPr>
        <w:t>СПб</w:t>
      </w:r>
      <w:proofErr w:type="spellEnd"/>
      <w:r w:rsidRPr="00326FA8">
        <w:rPr>
          <w:rFonts w:ascii="Times New Roman" w:hAnsi="Times New Roman" w:cs="Times New Roman"/>
          <w:b w:val="0"/>
          <w:i w:val="0"/>
          <w:sz w:val="24"/>
          <w:lang w:val="uk-UA"/>
        </w:rPr>
        <w:t xml:space="preserve">. : </w:t>
      </w:r>
      <w:proofErr w:type="spellStart"/>
      <w:r w:rsidRPr="00326FA8">
        <w:rPr>
          <w:rFonts w:ascii="Times New Roman" w:hAnsi="Times New Roman" w:cs="Times New Roman"/>
          <w:b w:val="0"/>
          <w:i w:val="0"/>
          <w:sz w:val="24"/>
          <w:lang w:val="uk-UA"/>
        </w:rPr>
        <w:t>ЭЛБИ-СПб</w:t>
      </w:r>
      <w:proofErr w:type="spellEnd"/>
      <w:r w:rsidRPr="00326FA8">
        <w:rPr>
          <w:rFonts w:ascii="Times New Roman" w:hAnsi="Times New Roman" w:cs="Times New Roman"/>
          <w:b w:val="0"/>
          <w:i w:val="0"/>
          <w:sz w:val="24"/>
          <w:lang w:val="uk-UA"/>
        </w:rPr>
        <w:t>, 2005.– 656 с.</w:t>
      </w:r>
    </w:p>
    <w:p w:rsidR="00B621BE" w:rsidRP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в 3 т. : Т. 2 : </w:t>
      </w:r>
      <w:proofErr w:type="spellStart"/>
      <w:r w:rsidRPr="00326FA8">
        <w:rPr>
          <w:sz w:val="24"/>
          <w:lang w:val="uk-UA"/>
        </w:rPr>
        <w:t>Патохимия</w:t>
      </w:r>
      <w:proofErr w:type="spellEnd"/>
      <w:r w:rsidRPr="00326FA8">
        <w:rPr>
          <w:sz w:val="24"/>
          <w:lang w:val="uk-UA"/>
        </w:rPr>
        <w:t xml:space="preserve"> (</w:t>
      </w:r>
      <w:proofErr w:type="spellStart"/>
      <w:r w:rsidRPr="00326FA8">
        <w:rPr>
          <w:sz w:val="24"/>
          <w:lang w:val="uk-UA"/>
        </w:rPr>
        <w:t>эндокринно-метаболические</w:t>
      </w:r>
      <w:proofErr w:type="spellEnd"/>
      <w:r w:rsidRPr="00326FA8">
        <w:rPr>
          <w:sz w:val="24"/>
          <w:lang w:val="uk-UA"/>
        </w:rPr>
        <w:t xml:space="preserve"> </w:t>
      </w:r>
      <w:proofErr w:type="spellStart"/>
      <w:r w:rsidRPr="00326FA8">
        <w:rPr>
          <w:sz w:val="24"/>
          <w:lang w:val="uk-UA"/>
        </w:rPr>
        <w:t>нарушения</w:t>
      </w:r>
      <w:proofErr w:type="spellEnd"/>
      <w:r w:rsidRPr="00326FA8">
        <w:rPr>
          <w:sz w:val="24"/>
          <w:lang w:val="uk-UA"/>
        </w:rPr>
        <w:t>)</w:t>
      </w:r>
      <w:r w:rsidR="00326FA8" w:rsidRPr="00326FA8">
        <w:rPr>
          <w:sz w:val="24"/>
          <w:lang w:val="uk-UA"/>
        </w:rPr>
        <w:t xml:space="preserve"> </w:t>
      </w:r>
      <w:r w:rsidRPr="00326FA8">
        <w:rPr>
          <w:sz w:val="24"/>
          <w:lang w:val="uk-UA"/>
        </w:rPr>
        <w:t>: [</w:t>
      </w:r>
      <w:proofErr w:type="spellStart"/>
      <w:r w:rsidRPr="00326FA8">
        <w:rPr>
          <w:sz w:val="24"/>
          <w:lang w:val="uk-UA"/>
        </w:rPr>
        <w:t>уч</w:t>
      </w:r>
      <w:r w:rsidRPr="00326FA8">
        <w:rPr>
          <w:sz w:val="24"/>
          <w:lang w:val="uk-UA"/>
        </w:rPr>
        <w:t>е</w:t>
      </w:r>
      <w:r w:rsidRPr="00326FA8">
        <w:rPr>
          <w:sz w:val="24"/>
          <w:lang w:val="uk-UA"/>
        </w:rPr>
        <w:t>бник</w:t>
      </w:r>
      <w:proofErr w:type="spellEnd"/>
      <w:r w:rsidRPr="00326FA8">
        <w:rPr>
          <w:sz w:val="24"/>
          <w:lang w:val="uk-UA"/>
        </w:rPr>
        <w:t xml:space="preserve"> для </w:t>
      </w:r>
      <w:proofErr w:type="spellStart"/>
      <w:r w:rsidRPr="00326FA8">
        <w:rPr>
          <w:sz w:val="24"/>
          <w:lang w:val="uk-UA"/>
        </w:rPr>
        <w:t>студ</w:t>
      </w:r>
      <w:proofErr w:type="spellEnd"/>
      <w:r w:rsidRPr="00326FA8">
        <w:rPr>
          <w:sz w:val="24"/>
          <w:lang w:val="uk-UA"/>
        </w:rPr>
        <w:t xml:space="preserve">. мед. </w:t>
      </w:r>
      <w:proofErr w:type="spellStart"/>
      <w:r w:rsidRPr="00326FA8">
        <w:rPr>
          <w:sz w:val="24"/>
          <w:lang w:val="uk-UA"/>
        </w:rPr>
        <w:t>вузов</w:t>
      </w:r>
      <w:proofErr w:type="spellEnd"/>
      <w:r w:rsidRPr="00326FA8">
        <w:rPr>
          <w:sz w:val="24"/>
          <w:lang w:val="uk-UA"/>
        </w:rPr>
        <w:t>] – [</w:t>
      </w:r>
      <w:proofErr w:type="spellStart"/>
      <w:r w:rsidRPr="00326FA8">
        <w:rPr>
          <w:sz w:val="24"/>
          <w:lang w:val="uk-UA"/>
        </w:rPr>
        <w:t>изд</w:t>
      </w:r>
      <w:proofErr w:type="spellEnd"/>
      <w:r w:rsidRPr="00326FA8">
        <w:rPr>
          <w:sz w:val="24"/>
          <w:lang w:val="uk-UA"/>
        </w:rPr>
        <w:t xml:space="preserve">. 3-є, </w:t>
      </w:r>
      <w:proofErr w:type="spellStart"/>
      <w:r w:rsidRPr="00326FA8">
        <w:rPr>
          <w:sz w:val="24"/>
          <w:lang w:val="uk-UA"/>
        </w:rPr>
        <w:t>доп</w:t>
      </w:r>
      <w:proofErr w:type="spellEnd"/>
      <w:r w:rsidRPr="00326FA8">
        <w:rPr>
          <w:sz w:val="24"/>
          <w:lang w:val="uk-UA"/>
        </w:rPr>
        <w:t xml:space="preserve">. и </w:t>
      </w:r>
      <w:proofErr w:type="spellStart"/>
      <w:r w:rsidRPr="00326FA8">
        <w:rPr>
          <w:sz w:val="24"/>
          <w:lang w:val="uk-UA"/>
        </w:rPr>
        <w:t>исп</w:t>
      </w:r>
      <w:proofErr w:type="spellEnd"/>
      <w:r w:rsidRPr="00326FA8">
        <w:rPr>
          <w:sz w:val="24"/>
          <w:lang w:val="uk-UA"/>
        </w:rPr>
        <w:t xml:space="preserve">] / А.Ш. Зайчик, Л.П. </w:t>
      </w:r>
      <w:proofErr w:type="spellStart"/>
      <w:r w:rsidRPr="00326FA8">
        <w:rPr>
          <w:sz w:val="24"/>
          <w:lang w:val="uk-UA"/>
        </w:rPr>
        <w:t>Чурилов</w:t>
      </w:r>
      <w:proofErr w:type="spellEnd"/>
      <w:r w:rsidRPr="00326FA8">
        <w:rPr>
          <w:sz w:val="24"/>
          <w:lang w:val="uk-UA"/>
        </w:rPr>
        <w:t>. -</w:t>
      </w:r>
      <w:r w:rsidR="00326FA8" w:rsidRPr="00326FA8">
        <w:rPr>
          <w:sz w:val="24"/>
          <w:lang w:val="uk-UA"/>
        </w:rPr>
        <w:t xml:space="preserve"> </w:t>
      </w:r>
      <w:proofErr w:type="spellStart"/>
      <w:r w:rsidRPr="00326FA8">
        <w:rPr>
          <w:sz w:val="24"/>
          <w:lang w:val="uk-UA"/>
        </w:rPr>
        <w:t>СПб</w:t>
      </w:r>
      <w:proofErr w:type="spellEnd"/>
      <w:r w:rsidRPr="00326FA8">
        <w:rPr>
          <w:sz w:val="24"/>
          <w:lang w:val="uk-UA"/>
        </w:rPr>
        <w:t xml:space="preserve">. : </w:t>
      </w:r>
      <w:proofErr w:type="spellStart"/>
      <w:r w:rsidRPr="00326FA8">
        <w:rPr>
          <w:sz w:val="24"/>
          <w:lang w:val="uk-UA"/>
        </w:rPr>
        <w:t>ЭЛБИ-СПб</w:t>
      </w:r>
      <w:proofErr w:type="spellEnd"/>
      <w:r w:rsidRPr="00326FA8">
        <w:rPr>
          <w:sz w:val="24"/>
          <w:lang w:val="uk-UA"/>
        </w:rPr>
        <w:t>, 2007. - 768 с.</w:t>
      </w:r>
    </w:p>
    <w:p w:rsidR="00B621BE" w:rsidRP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в 3 т. : Т. 3 : </w:t>
      </w:r>
      <w:proofErr w:type="spellStart"/>
      <w:r w:rsidRPr="00326FA8">
        <w:rPr>
          <w:sz w:val="24"/>
          <w:lang w:val="uk-UA"/>
        </w:rPr>
        <w:t>Механизмы</w:t>
      </w:r>
      <w:proofErr w:type="spellEnd"/>
      <w:r w:rsidRPr="00326FA8">
        <w:rPr>
          <w:sz w:val="24"/>
          <w:lang w:val="uk-UA"/>
        </w:rPr>
        <w:t xml:space="preserve"> </w:t>
      </w:r>
      <w:proofErr w:type="spellStart"/>
      <w:r w:rsidRPr="00326FA8">
        <w:rPr>
          <w:sz w:val="24"/>
          <w:lang w:val="uk-UA"/>
        </w:rPr>
        <w:t>развития</w:t>
      </w:r>
      <w:proofErr w:type="spellEnd"/>
      <w:r w:rsidRPr="00326FA8">
        <w:rPr>
          <w:sz w:val="24"/>
          <w:lang w:val="uk-UA"/>
        </w:rPr>
        <w:t xml:space="preserve"> </w:t>
      </w:r>
      <w:proofErr w:type="spellStart"/>
      <w:r w:rsidRPr="00326FA8">
        <w:rPr>
          <w:sz w:val="24"/>
          <w:lang w:val="uk-UA"/>
        </w:rPr>
        <w:t>болезней</w:t>
      </w:r>
      <w:proofErr w:type="spellEnd"/>
      <w:r w:rsidRPr="00326FA8">
        <w:rPr>
          <w:sz w:val="24"/>
          <w:lang w:val="uk-UA"/>
        </w:rPr>
        <w:t xml:space="preserve"> и </w:t>
      </w:r>
      <w:proofErr w:type="spellStart"/>
      <w:r w:rsidRPr="00326FA8">
        <w:rPr>
          <w:sz w:val="24"/>
          <w:lang w:val="uk-UA"/>
        </w:rPr>
        <w:t>синдромов</w:t>
      </w:r>
      <w:proofErr w:type="spellEnd"/>
      <w:r w:rsidRPr="00326FA8">
        <w:rPr>
          <w:sz w:val="24"/>
          <w:lang w:val="uk-UA"/>
        </w:rPr>
        <w:t xml:space="preserve">. </w:t>
      </w:r>
      <w:proofErr w:type="spellStart"/>
      <w:r w:rsidRPr="00326FA8">
        <w:rPr>
          <w:sz w:val="24"/>
          <w:lang w:val="uk-UA"/>
        </w:rPr>
        <w:t>Вып</w:t>
      </w:r>
      <w:proofErr w:type="spellEnd"/>
      <w:r w:rsidRPr="00326FA8">
        <w:rPr>
          <w:sz w:val="24"/>
          <w:lang w:val="uk-UA"/>
        </w:rPr>
        <w:t>. 1.</w:t>
      </w:r>
      <w:r w:rsidR="00326FA8" w:rsidRPr="00326FA8">
        <w:rPr>
          <w:sz w:val="24"/>
          <w:lang w:val="uk-UA"/>
        </w:rPr>
        <w:t xml:space="preserve"> </w:t>
      </w:r>
      <w:proofErr w:type="spellStart"/>
      <w:r w:rsidRPr="00326FA8">
        <w:rPr>
          <w:sz w:val="24"/>
          <w:lang w:val="uk-UA"/>
        </w:rPr>
        <w:t>Пат</w:t>
      </w:r>
      <w:r w:rsidRPr="00326FA8">
        <w:rPr>
          <w:sz w:val="24"/>
          <w:lang w:val="uk-UA"/>
        </w:rPr>
        <w:t>о</w:t>
      </w:r>
      <w:r w:rsidRPr="00326FA8">
        <w:rPr>
          <w:sz w:val="24"/>
          <w:lang w:val="uk-UA"/>
        </w:rPr>
        <w:t>физиологические</w:t>
      </w:r>
      <w:proofErr w:type="spellEnd"/>
      <w:r w:rsidRPr="00326FA8">
        <w:rPr>
          <w:sz w:val="24"/>
          <w:lang w:val="uk-UA"/>
        </w:rPr>
        <w:t xml:space="preserve"> </w:t>
      </w:r>
      <w:proofErr w:type="spellStart"/>
      <w:r w:rsidRPr="00326FA8">
        <w:rPr>
          <w:sz w:val="24"/>
          <w:lang w:val="uk-UA"/>
        </w:rPr>
        <w:t>основы</w:t>
      </w:r>
      <w:proofErr w:type="spellEnd"/>
      <w:r w:rsidRPr="00326FA8">
        <w:rPr>
          <w:sz w:val="24"/>
          <w:lang w:val="uk-UA"/>
        </w:rPr>
        <w:t xml:space="preserve"> </w:t>
      </w:r>
      <w:proofErr w:type="spellStart"/>
      <w:r w:rsidRPr="00326FA8">
        <w:rPr>
          <w:sz w:val="24"/>
          <w:lang w:val="uk-UA"/>
        </w:rPr>
        <w:t>гематологии</w:t>
      </w:r>
      <w:proofErr w:type="spellEnd"/>
      <w:r w:rsidRPr="00326FA8">
        <w:rPr>
          <w:sz w:val="24"/>
          <w:lang w:val="uk-UA"/>
        </w:rPr>
        <w:t xml:space="preserve"> и </w:t>
      </w:r>
      <w:proofErr w:type="spellStart"/>
      <w:r w:rsidRPr="00326FA8">
        <w:rPr>
          <w:sz w:val="24"/>
          <w:lang w:val="uk-UA"/>
        </w:rPr>
        <w:t>онкологии</w:t>
      </w:r>
      <w:proofErr w:type="spellEnd"/>
      <w:r w:rsidRPr="00326FA8">
        <w:rPr>
          <w:sz w:val="24"/>
          <w:lang w:val="uk-UA"/>
        </w:rPr>
        <w:t xml:space="preserve"> : [</w:t>
      </w:r>
      <w:proofErr w:type="spellStart"/>
      <w:r w:rsidRPr="00326FA8">
        <w:rPr>
          <w:sz w:val="24"/>
          <w:lang w:val="uk-UA"/>
        </w:rPr>
        <w:t>учебник</w:t>
      </w:r>
      <w:proofErr w:type="spellEnd"/>
      <w:r w:rsidRPr="00326FA8">
        <w:rPr>
          <w:sz w:val="24"/>
          <w:lang w:val="uk-UA"/>
        </w:rPr>
        <w:t xml:space="preserve"> для </w:t>
      </w:r>
      <w:proofErr w:type="spellStart"/>
      <w:r w:rsidRPr="00326FA8">
        <w:rPr>
          <w:sz w:val="24"/>
          <w:lang w:val="uk-UA"/>
        </w:rPr>
        <w:t>медвузов</w:t>
      </w:r>
      <w:proofErr w:type="spellEnd"/>
      <w:r w:rsidRPr="00326FA8">
        <w:rPr>
          <w:sz w:val="24"/>
          <w:lang w:val="uk-UA"/>
        </w:rPr>
        <w:t>] –</w:t>
      </w:r>
      <w:r w:rsidR="00326FA8" w:rsidRPr="00326FA8">
        <w:rPr>
          <w:sz w:val="24"/>
          <w:lang w:val="uk-UA"/>
        </w:rPr>
        <w:t xml:space="preserve"> </w:t>
      </w:r>
      <w:r w:rsidRPr="00326FA8">
        <w:rPr>
          <w:sz w:val="24"/>
          <w:lang w:val="uk-UA"/>
        </w:rPr>
        <w:t>[</w:t>
      </w:r>
      <w:proofErr w:type="spellStart"/>
      <w:r w:rsidRPr="00326FA8">
        <w:rPr>
          <w:sz w:val="24"/>
          <w:lang w:val="uk-UA"/>
        </w:rPr>
        <w:t>изд</w:t>
      </w:r>
      <w:proofErr w:type="spellEnd"/>
      <w:r w:rsidRPr="00326FA8">
        <w:rPr>
          <w:sz w:val="24"/>
          <w:lang w:val="uk-UA"/>
        </w:rPr>
        <w:t xml:space="preserve">. 1-е]. - </w:t>
      </w:r>
      <w:proofErr w:type="spellStart"/>
      <w:r w:rsidRPr="00326FA8">
        <w:rPr>
          <w:sz w:val="24"/>
          <w:lang w:val="uk-UA"/>
        </w:rPr>
        <w:t>СПб</w:t>
      </w:r>
      <w:proofErr w:type="spellEnd"/>
      <w:r w:rsidRPr="00326FA8">
        <w:rPr>
          <w:sz w:val="24"/>
          <w:lang w:val="uk-UA"/>
        </w:rPr>
        <w:t xml:space="preserve">. : </w:t>
      </w:r>
      <w:proofErr w:type="spellStart"/>
      <w:r w:rsidRPr="00326FA8">
        <w:rPr>
          <w:sz w:val="24"/>
          <w:lang w:val="uk-UA"/>
        </w:rPr>
        <w:t>ЭЛБИ-СПб</w:t>
      </w:r>
      <w:proofErr w:type="spellEnd"/>
      <w:r w:rsidRPr="00326FA8">
        <w:rPr>
          <w:sz w:val="24"/>
          <w:lang w:val="uk-UA"/>
        </w:rPr>
        <w:t>, 2002/ - 508 с.</w:t>
      </w:r>
    </w:p>
    <w:p w:rsidR="00326FA8" w:rsidRDefault="00B621BE" w:rsidP="00326FA8">
      <w:pPr>
        <w:pStyle w:val="af0"/>
        <w:numPr>
          <w:ilvl w:val="0"/>
          <w:numId w:val="22"/>
        </w:numPr>
        <w:ind w:left="284" w:firstLine="0"/>
        <w:jc w:val="both"/>
        <w:rPr>
          <w:sz w:val="24"/>
          <w:lang w:val="uk-UA"/>
        </w:rPr>
      </w:pPr>
      <w:proofErr w:type="spellStart"/>
      <w:r w:rsidRPr="00326FA8">
        <w:rPr>
          <w:sz w:val="24"/>
          <w:lang w:val="uk-UA"/>
        </w:rPr>
        <w:t>Патофизиология</w:t>
      </w:r>
      <w:proofErr w:type="spellEnd"/>
      <w:r w:rsidRPr="00326FA8">
        <w:rPr>
          <w:sz w:val="24"/>
          <w:lang w:val="uk-UA"/>
        </w:rPr>
        <w:t xml:space="preserve"> : [</w:t>
      </w:r>
      <w:proofErr w:type="spellStart"/>
      <w:r w:rsidRPr="00326FA8">
        <w:rPr>
          <w:sz w:val="24"/>
          <w:lang w:val="uk-UA"/>
        </w:rPr>
        <w:t>учебник</w:t>
      </w:r>
      <w:proofErr w:type="spellEnd"/>
      <w:r w:rsidRPr="00326FA8">
        <w:rPr>
          <w:sz w:val="24"/>
          <w:lang w:val="uk-UA"/>
        </w:rPr>
        <w:t xml:space="preserve">] : в 2 т. – [4-е </w:t>
      </w:r>
      <w:proofErr w:type="spellStart"/>
      <w:r w:rsidRPr="00326FA8">
        <w:rPr>
          <w:sz w:val="24"/>
          <w:lang w:val="uk-UA"/>
        </w:rPr>
        <w:t>изд</w:t>
      </w:r>
      <w:proofErr w:type="spellEnd"/>
      <w:r w:rsidRPr="00326FA8">
        <w:rPr>
          <w:sz w:val="24"/>
          <w:lang w:val="uk-UA"/>
        </w:rPr>
        <w:t xml:space="preserve">., </w:t>
      </w:r>
      <w:proofErr w:type="spellStart"/>
      <w:r w:rsidRPr="00326FA8">
        <w:rPr>
          <w:sz w:val="24"/>
          <w:lang w:val="uk-UA"/>
        </w:rPr>
        <w:t>перераб</w:t>
      </w:r>
      <w:proofErr w:type="spellEnd"/>
      <w:r w:rsidRPr="00326FA8">
        <w:rPr>
          <w:sz w:val="24"/>
          <w:lang w:val="uk-UA"/>
        </w:rPr>
        <w:t xml:space="preserve">. и </w:t>
      </w:r>
      <w:proofErr w:type="spellStart"/>
      <w:r w:rsidRPr="00326FA8">
        <w:rPr>
          <w:sz w:val="24"/>
          <w:lang w:val="uk-UA"/>
        </w:rPr>
        <w:t>доп</w:t>
      </w:r>
      <w:proofErr w:type="spellEnd"/>
      <w:r w:rsidRPr="00326FA8">
        <w:rPr>
          <w:sz w:val="24"/>
          <w:lang w:val="uk-UA"/>
        </w:rPr>
        <w:t xml:space="preserve">] / </w:t>
      </w:r>
      <w:proofErr w:type="spellStart"/>
      <w:r w:rsidRPr="00326FA8">
        <w:rPr>
          <w:sz w:val="24"/>
          <w:lang w:val="uk-UA"/>
        </w:rPr>
        <w:t>под</w:t>
      </w:r>
      <w:proofErr w:type="spellEnd"/>
      <w:r w:rsidRPr="00326FA8">
        <w:rPr>
          <w:sz w:val="24"/>
          <w:lang w:val="uk-UA"/>
        </w:rPr>
        <w:t xml:space="preserve"> ред. В.В.</w:t>
      </w:r>
      <w:r w:rsidR="00326FA8" w:rsidRPr="00326FA8">
        <w:rPr>
          <w:sz w:val="24"/>
          <w:lang w:val="uk-UA"/>
        </w:rPr>
        <w:t xml:space="preserve"> </w:t>
      </w:r>
      <w:proofErr w:type="spellStart"/>
      <w:r w:rsidRPr="00326FA8">
        <w:rPr>
          <w:sz w:val="24"/>
          <w:lang w:val="uk-UA"/>
        </w:rPr>
        <w:t>Новицкого</w:t>
      </w:r>
      <w:proofErr w:type="spellEnd"/>
      <w:r w:rsidRPr="00326FA8">
        <w:rPr>
          <w:sz w:val="24"/>
          <w:lang w:val="uk-UA"/>
        </w:rPr>
        <w:t xml:space="preserve">, Е.Д. </w:t>
      </w:r>
      <w:proofErr w:type="spellStart"/>
      <w:r w:rsidRPr="00326FA8">
        <w:rPr>
          <w:sz w:val="24"/>
          <w:lang w:val="uk-UA"/>
        </w:rPr>
        <w:t>Гольдберга</w:t>
      </w:r>
      <w:proofErr w:type="spellEnd"/>
      <w:r w:rsidRPr="00326FA8">
        <w:rPr>
          <w:sz w:val="24"/>
          <w:lang w:val="uk-UA"/>
        </w:rPr>
        <w:t xml:space="preserve">, О.И. </w:t>
      </w:r>
      <w:proofErr w:type="spellStart"/>
      <w:r w:rsidRPr="00326FA8">
        <w:rPr>
          <w:sz w:val="24"/>
          <w:lang w:val="uk-UA"/>
        </w:rPr>
        <w:t>Уразовой</w:t>
      </w:r>
      <w:proofErr w:type="spellEnd"/>
      <w:r w:rsidRPr="00326FA8">
        <w:rPr>
          <w:sz w:val="24"/>
          <w:lang w:val="uk-UA"/>
        </w:rPr>
        <w:t xml:space="preserve">. - </w:t>
      </w:r>
      <w:proofErr w:type="spellStart"/>
      <w:r w:rsidRPr="00326FA8">
        <w:rPr>
          <w:sz w:val="24"/>
          <w:lang w:val="uk-UA"/>
        </w:rPr>
        <w:t>ГЭОТАР-Медиа</w:t>
      </w:r>
      <w:proofErr w:type="spellEnd"/>
      <w:r w:rsidRPr="00326FA8">
        <w:rPr>
          <w:sz w:val="24"/>
          <w:lang w:val="uk-UA"/>
        </w:rPr>
        <w:t>, 2009. - Т. 1. - 848 с.,</w:t>
      </w:r>
      <w:r w:rsidR="00326FA8" w:rsidRPr="00326FA8">
        <w:rPr>
          <w:sz w:val="24"/>
          <w:lang w:val="uk-UA"/>
        </w:rPr>
        <w:t xml:space="preserve"> </w:t>
      </w:r>
      <w:r w:rsidRPr="00326FA8">
        <w:rPr>
          <w:sz w:val="24"/>
          <w:lang w:val="uk-UA"/>
        </w:rPr>
        <w:t>Т. 2. - 640 с.</w:t>
      </w:r>
    </w:p>
    <w:p w:rsidR="007D49C3" w:rsidRPr="00326FA8" w:rsidRDefault="00326FA8" w:rsidP="00326FA8">
      <w:pPr>
        <w:pStyle w:val="af0"/>
        <w:numPr>
          <w:ilvl w:val="0"/>
          <w:numId w:val="22"/>
        </w:numPr>
        <w:ind w:left="284" w:firstLine="0"/>
        <w:jc w:val="both"/>
        <w:rPr>
          <w:sz w:val="24"/>
          <w:lang w:val="uk-UA"/>
        </w:rPr>
      </w:pPr>
      <w:r w:rsidRPr="00326FA8">
        <w:rPr>
          <w:sz w:val="24"/>
          <w:lang w:val="uk-UA"/>
        </w:rPr>
        <w:t xml:space="preserve">Essentials </w:t>
      </w:r>
      <w:proofErr w:type="spellStart"/>
      <w:r w:rsidRPr="00326FA8">
        <w:rPr>
          <w:sz w:val="24"/>
          <w:lang w:val="uk-UA"/>
        </w:rPr>
        <w:t>of</w:t>
      </w:r>
      <w:proofErr w:type="spellEnd"/>
      <w:r w:rsidRPr="00326FA8">
        <w:rPr>
          <w:sz w:val="24"/>
          <w:lang w:val="uk-UA"/>
        </w:rPr>
        <w:t xml:space="preserve"> </w:t>
      </w:r>
      <w:proofErr w:type="spellStart"/>
      <w:r w:rsidRPr="00326FA8">
        <w:rPr>
          <w:sz w:val="24"/>
          <w:lang w:val="uk-UA"/>
        </w:rPr>
        <w:t>Pathophysiology</w:t>
      </w:r>
      <w:proofErr w:type="spellEnd"/>
      <w:r w:rsidRPr="00326FA8">
        <w:rPr>
          <w:sz w:val="24"/>
          <w:lang w:val="uk-UA"/>
        </w:rPr>
        <w:t xml:space="preserve"> : </w:t>
      </w:r>
      <w:proofErr w:type="spellStart"/>
      <w:r w:rsidRPr="00326FA8">
        <w:rPr>
          <w:sz w:val="24"/>
          <w:lang w:val="uk-UA"/>
        </w:rPr>
        <w:t>Concepts</w:t>
      </w:r>
      <w:proofErr w:type="spellEnd"/>
      <w:r w:rsidRPr="00326FA8">
        <w:rPr>
          <w:sz w:val="24"/>
          <w:lang w:val="uk-UA"/>
        </w:rPr>
        <w:t xml:space="preserve"> </w:t>
      </w:r>
      <w:proofErr w:type="spellStart"/>
      <w:r w:rsidRPr="00326FA8">
        <w:rPr>
          <w:sz w:val="24"/>
          <w:lang w:val="uk-UA"/>
        </w:rPr>
        <w:t>of</w:t>
      </w:r>
      <w:proofErr w:type="spellEnd"/>
      <w:r w:rsidRPr="00326FA8">
        <w:rPr>
          <w:sz w:val="24"/>
          <w:lang w:val="uk-UA"/>
        </w:rPr>
        <w:t xml:space="preserve"> </w:t>
      </w:r>
      <w:proofErr w:type="spellStart"/>
      <w:r w:rsidRPr="00326FA8">
        <w:rPr>
          <w:sz w:val="24"/>
          <w:lang w:val="uk-UA"/>
        </w:rPr>
        <w:t>Altered</w:t>
      </w:r>
      <w:proofErr w:type="spellEnd"/>
      <w:r w:rsidRPr="00326FA8">
        <w:rPr>
          <w:sz w:val="24"/>
          <w:lang w:val="uk-UA"/>
        </w:rPr>
        <w:t xml:space="preserve"> </w:t>
      </w:r>
      <w:proofErr w:type="spellStart"/>
      <w:r w:rsidRPr="00326FA8">
        <w:rPr>
          <w:sz w:val="24"/>
          <w:lang w:val="uk-UA"/>
        </w:rPr>
        <w:t>Health</w:t>
      </w:r>
      <w:proofErr w:type="spellEnd"/>
      <w:r w:rsidRPr="00326FA8">
        <w:rPr>
          <w:sz w:val="24"/>
          <w:lang w:val="uk-UA"/>
        </w:rPr>
        <w:t xml:space="preserve"> </w:t>
      </w:r>
      <w:proofErr w:type="spellStart"/>
      <w:r w:rsidRPr="00326FA8">
        <w:rPr>
          <w:sz w:val="24"/>
          <w:lang w:val="uk-UA"/>
        </w:rPr>
        <w:t>States</w:t>
      </w:r>
      <w:proofErr w:type="spellEnd"/>
      <w:r w:rsidRPr="00326FA8">
        <w:rPr>
          <w:sz w:val="24"/>
          <w:lang w:val="uk-UA"/>
        </w:rPr>
        <w:t xml:space="preserve">. – [4th </w:t>
      </w:r>
      <w:proofErr w:type="spellStart"/>
      <w:r w:rsidRPr="00326FA8">
        <w:rPr>
          <w:sz w:val="24"/>
          <w:lang w:val="uk-UA"/>
        </w:rPr>
        <w:t>ed</w:t>
      </w:r>
      <w:proofErr w:type="spellEnd"/>
      <w:r w:rsidRPr="00326FA8">
        <w:rPr>
          <w:sz w:val="24"/>
          <w:lang w:val="uk-UA"/>
        </w:rPr>
        <w:t xml:space="preserve">.] / C. </w:t>
      </w:r>
      <w:proofErr w:type="spellStart"/>
      <w:r w:rsidRPr="00326FA8">
        <w:rPr>
          <w:sz w:val="24"/>
          <w:lang w:val="uk-UA"/>
        </w:rPr>
        <w:t>Porth</w:t>
      </w:r>
      <w:proofErr w:type="spellEnd"/>
      <w:r w:rsidRPr="00326FA8">
        <w:rPr>
          <w:sz w:val="24"/>
          <w:lang w:val="uk-UA"/>
        </w:rPr>
        <w:t xml:space="preserve">, K.J. </w:t>
      </w:r>
      <w:proofErr w:type="spellStart"/>
      <w:r w:rsidRPr="00326FA8">
        <w:rPr>
          <w:sz w:val="24"/>
          <w:lang w:val="uk-UA"/>
        </w:rPr>
        <w:t>Gaspard</w:t>
      </w:r>
      <w:proofErr w:type="spellEnd"/>
      <w:r w:rsidRPr="00326FA8">
        <w:rPr>
          <w:sz w:val="24"/>
          <w:lang w:val="uk-UA"/>
        </w:rPr>
        <w:t xml:space="preserve">. - </w:t>
      </w:r>
      <w:proofErr w:type="spellStart"/>
      <w:r w:rsidRPr="00326FA8">
        <w:rPr>
          <w:sz w:val="24"/>
          <w:lang w:val="uk-UA"/>
        </w:rPr>
        <w:t>Philadelphia</w:t>
      </w:r>
      <w:proofErr w:type="spellEnd"/>
      <w:r w:rsidRPr="00326FA8">
        <w:rPr>
          <w:sz w:val="24"/>
          <w:lang w:val="uk-UA"/>
        </w:rPr>
        <w:t xml:space="preserve"> : </w:t>
      </w:r>
      <w:proofErr w:type="spellStart"/>
      <w:r w:rsidRPr="00326FA8">
        <w:rPr>
          <w:sz w:val="24"/>
          <w:lang w:val="uk-UA"/>
        </w:rPr>
        <w:t>Wolters</w:t>
      </w:r>
      <w:proofErr w:type="spellEnd"/>
      <w:r w:rsidRPr="00326FA8">
        <w:rPr>
          <w:sz w:val="24"/>
          <w:lang w:val="uk-UA"/>
        </w:rPr>
        <w:t xml:space="preserve"> </w:t>
      </w:r>
      <w:proofErr w:type="spellStart"/>
      <w:r w:rsidRPr="00326FA8">
        <w:rPr>
          <w:sz w:val="24"/>
          <w:lang w:val="uk-UA"/>
        </w:rPr>
        <w:t>Kluwer</w:t>
      </w:r>
      <w:proofErr w:type="spellEnd"/>
      <w:r w:rsidRPr="00326FA8">
        <w:rPr>
          <w:sz w:val="24"/>
          <w:lang w:val="uk-UA"/>
        </w:rPr>
        <w:t>, 2015. – 1222 p</w:t>
      </w:r>
    </w:p>
    <w:p w:rsidR="00326FA8" w:rsidRPr="00326FA8" w:rsidRDefault="00326FA8" w:rsidP="00326FA8">
      <w:pPr>
        <w:widowControl w:val="0"/>
        <w:shd w:val="clear" w:color="auto" w:fill="FFFFFF"/>
        <w:tabs>
          <w:tab w:val="left" w:pos="3885"/>
        </w:tabs>
        <w:suppressAutoHyphens/>
        <w:spacing w:before="14"/>
        <w:rPr>
          <w:sz w:val="24"/>
          <w:lang w:val="uk-UA"/>
        </w:rPr>
      </w:pPr>
      <w:r w:rsidRPr="00326FA8">
        <w:rPr>
          <w:sz w:val="24"/>
          <w:lang w:val="uk-UA"/>
        </w:rPr>
        <w:t>.</w:t>
      </w:r>
      <w:r>
        <w:rPr>
          <w:sz w:val="24"/>
          <w:lang w:val="uk-UA"/>
        </w:rPr>
        <w:tab/>
      </w:r>
    </w:p>
    <w:p w:rsidR="00ED0C5F" w:rsidRPr="00892EBD" w:rsidRDefault="00ED0C5F" w:rsidP="00754925">
      <w:pPr>
        <w:widowControl w:val="0"/>
        <w:shd w:val="clear" w:color="auto" w:fill="FFFFFF"/>
        <w:suppressAutoHyphens/>
        <w:spacing w:before="14"/>
        <w:jc w:val="center"/>
        <w:rPr>
          <w:sz w:val="24"/>
          <w:lang w:val="uk-UA"/>
        </w:rPr>
      </w:pPr>
      <w:r w:rsidRPr="00892EBD">
        <w:rPr>
          <w:b/>
          <w:sz w:val="24"/>
          <w:lang w:val="uk-UA"/>
        </w:rPr>
        <w:t>1</w:t>
      </w:r>
      <w:r w:rsidR="00153B7C">
        <w:rPr>
          <w:b/>
          <w:sz w:val="24"/>
          <w:lang w:val="uk-UA"/>
        </w:rPr>
        <w:t>0</w:t>
      </w:r>
      <w:r w:rsidRPr="00892EBD">
        <w:rPr>
          <w:b/>
          <w:sz w:val="24"/>
          <w:lang w:val="uk-UA"/>
        </w:rPr>
        <w:t>. Інформаційні ресурси</w:t>
      </w:r>
    </w:p>
    <w:p w:rsidR="007D49C3"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5" w:history="1">
        <w:r w:rsidR="00B621BE" w:rsidRPr="004B56CB">
          <w:rPr>
            <w:rStyle w:val="a7"/>
            <w:sz w:val="24"/>
            <w:lang w:val="uk-UA"/>
          </w:rPr>
          <w:t>http://lmpbg.org/new/downloads/pathophisiology.pdf</w:t>
        </w:r>
      </w:hyperlink>
      <w:r w:rsidR="00B621BE" w:rsidRPr="00850302">
        <w:rPr>
          <w:sz w:val="24"/>
          <w:lang w:val="uk-UA"/>
        </w:rPr>
        <w:t xml:space="preserve"> </w:t>
      </w:r>
      <w:r w:rsidR="00B621BE">
        <w:rPr>
          <w:sz w:val="24"/>
          <w:lang w:val="uk-UA"/>
        </w:rPr>
        <w:t xml:space="preserve"> </w:t>
      </w:r>
      <w:r w:rsidR="00B621BE" w:rsidRPr="00F1679B">
        <w:rPr>
          <w:sz w:val="24"/>
          <w:lang w:val="uk-UA"/>
        </w:rPr>
        <w:t>–</w:t>
      </w:r>
      <w:r w:rsidR="00B621BE">
        <w:rPr>
          <w:sz w:val="24"/>
          <w:lang w:val="uk-UA"/>
        </w:rPr>
        <w:t xml:space="preserve"> </w:t>
      </w:r>
      <w:proofErr w:type="spellStart"/>
      <w:r w:rsidR="00B621BE" w:rsidRPr="00850302">
        <w:rPr>
          <w:sz w:val="24"/>
          <w:lang w:val="uk-UA"/>
        </w:rPr>
        <w:t>Silbernagl</w:t>
      </w:r>
      <w:proofErr w:type="spellEnd"/>
      <w:r w:rsidR="00B621BE" w:rsidRPr="00850302">
        <w:rPr>
          <w:sz w:val="24"/>
          <w:lang w:val="uk-UA"/>
        </w:rPr>
        <w:t xml:space="preserve"> </w:t>
      </w:r>
      <w:proofErr w:type="spellStart"/>
      <w:r w:rsidR="00B621BE" w:rsidRPr="00850302">
        <w:rPr>
          <w:sz w:val="24"/>
          <w:lang w:val="uk-UA"/>
        </w:rPr>
        <w:t>St</w:t>
      </w:r>
      <w:proofErr w:type="spellEnd"/>
      <w:r w:rsidR="00B621BE" w:rsidRPr="00850302">
        <w:rPr>
          <w:sz w:val="24"/>
          <w:lang w:val="uk-UA"/>
        </w:rPr>
        <w:t xml:space="preserve">. </w:t>
      </w:r>
      <w:proofErr w:type="spellStart"/>
      <w:r w:rsidR="00B621BE" w:rsidRPr="00850302">
        <w:rPr>
          <w:sz w:val="24"/>
          <w:lang w:val="uk-UA"/>
        </w:rPr>
        <w:t>Color</w:t>
      </w:r>
      <w:proofErr w:type="spellEnd"/>
      <w:r w:rsidR="00B621BE" w:rsidRPr="00850302">
        <w:rPr>
          <w:sz w:val="24"/>
          <w:lang w:val="uk-UA"/>
        </w:rPr>
        <w:t xml:space="preserve"> </w:t>
      </w:r>
      <w:proofErr w:type="spellStart"/>
      <w:r w:rsidR="00B621BE">
        <w:rPr>
          <w:sz w:val="24"/>
          <w:lang w:val="uk-UA"/>
        </w:rPr>
        <w:t>Atlas</w:t>
      </w:r>
      <w:proofErr w:type="spellEnd"/>
      <w:r w:rsidR="00B621BE">
        <w:rPr>
          <w:sz w:val="24"/>
          <w:lang w:val="uk-UA"/>
        </w:rPr>
        <w:t xml:space="preserve"> </w:t>
      </w:r>
      <w:proofErr w:type="spellStart"/>
      <w:r w:rsidR="00B621BE">
        <w:rPr>
          <w:sz w:val="24"/>
          <w:lang w:val="uk-UA"/>
        </w:rPr>
        <w:t>of</w:t>
      </w:r>
      <w:proofErr w:type="spellEnd"/>
      <w:r w:rsidR="00B621BE">
        <w:rPr>
          <w:sz w:val="24"/>
          <w:lang w:val="uk-UA"/>
        </w:rPr>
        <w:t xml:space="preserve"> </w:t>
      </w:r>
      <w:proofErr w:type="spellStart"/>
      <w:r w:rsidR="00B621BE">
        <w:rPr>
          <w:sz w:val="24"/>
          <w:lang w:val="uk-UA"/>
        </w:rPr>
        <w:t>Pathophysiology</w:t>
      </w:r>
      <w:proofErr w:type="spellEnd"/>
      <w:r w:rsidR="00B621BE">
        <w:rPr>
          <w:sz w:val="24"/>
          <w:lang w:val="uk-UA"/>
        </w:rPr>
        <w:t xml:space="preserve"> / </w:t>
      </w:r>
      <w:proofErr w:type="spellStart"/>
      <w:r w:rsidR="00B621BE">
        <w:rPr>
          <w:sz w:val="24"/>
          <w:lang w:val="uk-UA"/>
        </w:rPr>
        <w:t>St</w:t>
      </w:r>
      <w:proofErr w:type="spellEnd"/>
      <w:r w:rsidR="00B621BE">
        <w:rPr>
          <w:sz w:val="24"/>
          <w:lang w:val="uk-UA"/>
        </w:rPr>
        <w:t xml:space="preserve">. </w:t>
      </w:r>
      <w:proofErr w:type="spellStart"/>
      <w:r w:rsidR="00B621BE">
        <w:rPr>
          <w:sz w:val="24"/>
          <w:lang w:val="uk-UA"/>
        </w:rPr>
        <w:t>Silbernagl</w:t>
      </w:r>
      <w:proofErr w:type="spellEnd"/>
      <w:r w:rsidR="00B621BE">
        <w:rPr>
          <w:sz w:val="24"/>
          <w:lang w:val="uk-UA"/>
        </w:rPr>
        <w:t xml:space="preserve">, F. </w:t>
      </w:r>
      <w:proofErr w:type="spellStart"/>
      <w:r w:rsidR="00B621BE" w:rsidRPr="00850302">
        <w:rPr>
          <w:sz w:val="24"/>
          <w:lang w:val="uk-UA"/>
        </w:rPr>
        <w:t>Lang</w:t>
      </w:r>
      <w:proofErr w:type="spellEnd"/>
      <w:r w:rsidR="00B621BE" w:rsidRPr="00850302">
        <w:rPr>
          <w:sz w:val="24"/>
          <w:lang w:val="uk-UA"/>
        </w:rPr>
        <w:t xml:space="preserve">.  -  </w:t>
      </w:r>
      <w:proofErr w:type="spellStart"/>
      <w:r w:rsidR="00B621BE" w:rsidRPr="00850302">
        <w:rPr>
          <w:sz w:val="24"/>
          <w:lang w:val="uk-UA"/>
        </w:rPr>
        <w:t>Thieme</w:t>
      </w:r>
      <w:proofErr w:type="spellEnd"/>
      <w:r w:rsidR="00B621BE" w:rsidRPr="00850302">
        <w:rPr>
          <w:sz w:val="24"/>
          <w:lang w:val="uk-UA"/>
        </w:rPr>
        <w:t xml:space="preserve"> </w:t>
      </w:r>
      <w:proofErr w:type="spellStart"/>
      <w:r w:rsidR="00B621BE" w:rsidRPr="00850302">
        <w:rPr>
          <w:sz w:val="24"/>
          <w:lang w:val="uk-UA"/>
        </w:rPr>
        <w:t>Stuttgart</w:t>
      </w:r>
      <w:proofErr w:type="spellEnd"/>
      <w:r w:rsidR="00B621BE" w:rsidRPr="00850302">
        <w:rPr>
          <w:sz w:val="24"/>
          <w:lang w:val="uk-UA"/>
        </w:rPr>
        <w:t xml:space="preserve"> </w:t>
      </w:r>
      <w:proofErr w:type="spellStart"/>
      <w:r w:rsidR="00B621BE" w:rsidRPr="00850302">
        <w:rPr>
          <w:sz w:val="24"/>
          <w:lang w:val="uk-UA"/>
        </w:rPr>
        <w:t>New</w:t>
      </w:r>
      <w:proofErr w:type="spellEnd"/>
      <w:r w:rsidR="00B621BE" w:rsidRPr="00850302">
        <w:rPr>
          <w:sz w:val="24"/>
          <w:lang w:val="uk-UA"/>
        </w:rPr>
        <w:t xml:space="preserve"> </w:t>
      </w:r>
      <w:proofErr w:type="spellStart"/>
      <w:r w:rsidR="00B621BE" w:rsidRPr="00850302">
        <w:rPr>
          <w:sz w:val="24"/>
          <w:lang w:val="uk-UA"/>
        </w:rPr>
        <w:t>York</w:t>
      </w:r>
      <w:proofErr w:type="spellEnd"/>
      <w:r w:rsidR="00B621BE" w:rsidRPr="00850302">
        <w:rPr>
          <w:sz w:val="24"/>
          <w:lang w:val="uk-UA"/>
        </w:rPr>
        <w:t xml:space="preserve">, 2000. </w:t>
      </w:r>
      <w:r w:rsidR="00B621BE">
        <w:rPr>
          <w:sz w:val="24"/>
          <w:lang w:val="uk-UA"/>
        </w:rPr>
        <w:t>– 416 p.</w:t>
      </w:r>
      <w:r w:rsidR="007D49C3" w:rsidRPr="00850302">
        <w:rPr>
          <w:sz w:val="24"/>
          <w:lang w:val="uk-UA"/>
        </w:rPr>
        <w:t xml:space="preserve"> </w:t>
      </w:r>
    </w:p>
    <w:p w:rsidR="007D49C3"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6" w:history="1">
        <w:r w:rsidR="007D49C3" w:rsidRPr="007D49C3">
          <w:rPr>
            <w:rStyle w:val="a7"/>
            <w:sz w:val="24"/>
            <w:lang w:val="uk-UA"/>
          </w:rPr>
          <w:t>http://atlases.muni.cz/en/index.html</w:t>
        </w:r>
      </w:hyperlink>
      <w:r w:rsidR="007D49C3" w:rsidRPr="007D49C3">
        <w:rPr>
          <w:sz w:val="24"/>
          <w:lang w:val="uk-UA"/>
        </w:rPr>
        <w:t xml:space="preserve"> </w:t>
      </w:r>
      <w:proofErr w:type="spellStart"/>
      <w:r w:rsidR="007D49C3" w:rsidRPr="007D49C3">
        <w:rPr>
          <w:sz w:val="24"/>
          <w:lang w:val="uk-UA"/>
        </w:rPr>
        <w:t>Atlases</w:t>
      </w:r>
      <w:proofErr w:type="spellEnd"/>
      <w:r w:rsidR="007D49C3" w:rsidRPr="007D49C3">
        <w:rPr>
          <w:sz w:val="24"/>
          <w:lang w:val="uk-UA"/>
        </w:rPr>
        <w:t xml:space="preserve"> - </w:t>
      </w:r>
      <w:proofErr w:type="spellStart"/>
      <w:r w:rsidR="007D49C3" w:rsidRPr="007D49C3">
        <w:rPr>
          <w:sz w:val="24"/>
          <w:lang w:val="uk-UA"/>
        </w:rPr>
        <w:t>Pathology</w:t>
      </w:r>
      <w:proofErr w:type="spellEnd"/>
      <w:r w:rsidR="007D49C3" w:rsidRPr="007D49C3">
        <w:rPr>
          <w:sz w:val="24"/>
          <w:lang w:val="uk-UA"/>
        </w:rPr>
        <w:t xml:space="preserve"> </w:t>
      </w:r>
      <w:proofErr w:type="spellStart"/>
      <w:r w:rsidR="007D49C3" w:rsidRPr="007D49C3">
        <w:rPr>
          <w:sz w:val="24"/>
          <w:lang w:val="uk-UA"/>
        </w:rPr>
        <w:t>Images</w:t>
      </w:r>
      <w:proofErr w:type="spellEnd"/>
      <w:r w:rsidR="007D49C3" w:rsidRPr="007D49C3">
        <w:rPr>
          <w:sz w:val="24"/>
          <w:lang w:val="uk-UA"/>
        </w:rPr>
        <w:t xml:space="preserve">: </w:t>
      </w:r>
      <w:proofErr w:type="spellStart"/>
      <w:r w:rsidR="007D49C3" w:rsidRPr="007D49C3">
        <w:rPr>
          <w:sz w:val="24"/>
          <w:lang w:val="uk-UA"/>
        </w:rPr>
        <w:t>Collection</w:t>
      </w:r>
      <w:proofErr w:type="spellEnd"/>
      <w:r w:rsidR="007D49C3" w:rsidRPr="007D49C3">
        <w:rPr>
          <w:sz w:val="24"/>
          <w:lang w:val="uk-UA"/>
        </w:rPr>
        <w:t xml:space="preserve"> </w:t>
      </w:r>
      <w:proofErr w:type="spellStart"/>
      <w:r w:rsidR="007D49C3" w:rsidRPr="007D49C3">
        <w:rPr>
          <w:sz w:val="24"/>
          <w:lang w:val="uk-UA"/>
        </w:rPr>
        <w:t>of</w:t>
      </w:r>
      <w:proofErr w:type="spellEnd"/>
      <w:r w:rsidR="007D49C3" w:rsidRPr="007D49C3">
        <w:rPr>
          <w:sz w:val="24"/>
          <w:lang w:val="uk-UA"/>
        </w:rPr>
        <w:t xml:space="preserve"> </w:t>
      </w:r>
      <w:proofErr w:type="spellStart"/>
      <w:r w:rsidR="007D49C3" w:rsidRPr="007D49C3">
        <w:rPr>
          <w:sz w:val="24"/>
          <w:lang w:val="uk-UA"/>
        </w:rPr>
        <w:t>high</w:t>
      </w:r>
      <w:proofErr w:type="spellEnd"/>
      <w:r w:rsidR="007D49C3" w:rsidRPr="007D49C3">
        <w:rPr>
          <w:sz w:val="24"/>
          <w:lang w:val="uk-UA"/>
        </w:rPr>
        <w:t xml:space="preserve"> </w:t>
      </w:r>
      <w:proofErr w:type="spellStart"/>
      <w:r w:rsidR="007D49C3" w:rsidRPr="007D49C3">
        <w:rPr>
          <w:sz w:val="24"/>
          <w:lang w:val="uk-UA"/>
        </w:rPr>
        <w:t>resolution</w:t>
      </w:r>
      <w:proofErr w:type="spellEnd"/>
      <w:r w:rsidR="007D49C3" w:rsidRPr="007D49C3">
        <w:rPr>
          <w:sz w:val="24"/>
          <w:lang w:val="uk-UA"/>
        </w:rPr>
        <w:t xml:space="preserve"> </w:t>
      </w:r>
      <w:proofErr w:type="spellStart"/>
      <w:r w:rsidR="007D49C3" w:rsidRPr="007D49C3">
        <w:rPr>
          <w:sz w:val="24"/>
          <w:lang w:val="uk-UA"/>
        </w:rPr>
        <w:t>histological</w:t>
      </w:r>
      <w:proofErr w:type="spellEnd"/>
      <w:r w:rsidR="007D49C3" w:rsidRPr="007D49C3">
        <w:rPr>
          <w:sz w:val="24"/>
          <w:lang w:val="uk-UA"/>
        </w:rPr>
        <w:t xml:space="preserve">   </w:t>
      </w:r>
      <w:proofErr w:type="spellStart"/>
      <w:r w:rsidR="007D49C3" w:rsidRPr="007D49C3">
        <w:rPr>
          <w:sz w:val="24"/>
          <w:lang w:val="uk-UA"/>
        </w:rPr>
        <w:t>images</w:t>
      </w:r>
      <w:proofErr w:type="spellEnd"/>
    </w:p>
    <w:p w:rsidR="00B621BE"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7" w:history="1">
        <w:r w:rsidR="00B621BE" w:rsidRPr="004B56CB">
          <w:rPr>
            <w:rStyle w:val="a7"/>
            <w:sz w:val="24"/>
            <w:lang w:val="uk-UA"/>
          </w:rPr>
          <w:t>https://libguides.com.edu/c.php?g=649895&amp;p=4556866</w:t>
        </w:r>
      </w:hyperlink>
      <w:r w:rsidR="00B621BE">
        <w:rPr>
          <w:sz w:val="24"/>
          <w:lang w:val="uk-UA"/>
        </w:rPr>
        <w:t xml:space="preserve"> </w:t>
      </w:r>
      <w:r w:rsidR="00B621BE" w:rsidRPr="00850302">
        <w:rPr>
          <w:sz w:val="24"/>
          <w:lang w:val="uk-UA"/>
        </w:rPr>
        <w:t>–</w:t>
      </w:r>
      <w:r w:rsidR="00B621BE">
        <w:rPr>
          <w:sz w:val="24"/>
          <w:lang w:val="uk-UA"/>
        </w:rPr>
        <w:t xml:space="preserve"> </w:t>
      </w:r>
      <w:proofErr w:type="spellStart"/>
      <w:r w:rsidR="00B621BE" w:rsidRPr="00850302">
        <w:rPr>
          <w:sz w:val="24"/>
          <w:lang w:val="uk-UA"/>
        </w:rPr>
        <w:t>Pathophysiology</w:t>
      </w:r>
      <w:proofErr w:type="spellEnd"/>
      <w:r w:rsidR="00B621BE" w:rsidRPr="00850302">
        <w:rPr>
          <w:sz w:val="24"/>
          <w:lang w:val="uk-UA"/>
        </w:rPr>
        <w:t xml:space="preserve"> </w:t>
      </w:r>
      <w:proofErr w:type="spellStart"/>
      <w:r w:rsidR="00B621BE" w:rsidRPr="00850302">
        <w:rPr>
          <w:sz w:val="24"/>
          <w:lang w:val="uk-UA"/>
        </w:rPr>
        <w:t>for</w:t>
      </w:r>
      <w:proofErr w:type="spellEnd"/>
      <w:r w:rsidR="00B621BE" w:rsidRPr="00850302">
        <w:rPr>
          <w:sz w:val="24"/>
          <w:lang w:val="uk-UA"/>
        </w:rPr>
        <w:t xml:space="preserve"> </w:t>
      </w:r>
      <w:proofErr w:type="spellStart"/>
      <w:r w:rsidR="00B621BE" w:rsidRPr="00850302">
        <w:rPr>
          <w:sz w:val="24"/>
          <w:lang w:val="uk-UA"/>
        </w:rPr>
        <w:t>Medical</w:t>
      </w:r>
      <w:proofErr w:type="spellEnd"/>
      <w:r w:rsidR="00B621BE" w:rsidRPr="00850302">
        <w:rPr>
          <w:sz w:val="24"/>
          <w:lang w:val="uk-UA"/>
        </w:rPr>
        <w:t xml:space="preserve"> </w:t>
      </w:r>
      <w:proofErr w:type="spellStart"/>
      <w:r w:rsidR="00B621BE" w:rsidRPr="00850302">
        <w:rPr>
          <w:sz w:val="24"/>
          <w:lang w:val="uk-UA"/>
        </w:rPr>
        <w:t>Assistants</w:t>
      </w:r>
      <w:proofErr w:type="spellEnd"/>
      <w:r w:rsidR="00B621BE" w:rsidRPr="00850302">
        <w:rPr>
          <w:sz w:val="24"/>
          <w:lang w:val="uk-UA"/>
        </w:rPr>
        <w:t xml:space="preserve"> : </w:t>
      </w:r>
      <w:proofErr w:type="spellStart"/>
      <w:r w:rsidR="00B621BE" w:rsidRPr="00850302">
        <w:rPr>
          <w:sz w:val="24"/>
          <w:lang w:val="uk-UA"/>
        </w:rPr>
        <w:t>Get</w:t>
      </w:r>
      <w:proofErr w:type="spellEnd"/>
      <w:r w:rsidR="00B621BE" w:rsidRPr="00850302">
        <w:rPr>
          <w:sz w:val="24"/>
          <w:lang w:val="uk-UA"/>
        </w:rPr>
        <w:t xml:space="preserve"> </w:t>
      </w:r>
      <w:proofErr w:type="spellStart"/>
      <w:r w:rsidR="00B621BE" w:rsidRPr="00850302">
        <w:rPr>
          <w:sz w:val="24"/>
          <w:lang w:val="uk-UA"/>
        </w:rPr>
        <w:t>the</w:t>
      </w:r>
      <w:proofErr w:type="spellEnd"/>
      <w:r w:rsidR="00B621BE" w:rsidRPr="00850302">
        <w:rPr>
          <w:sz w:val="24"/>
          <w:lang w:val="uk-UA"/>
        </w:rPr>
        <w:t xml:space="preserve"> </w:t>
      </w:r>
      <w:proofErr w:type="spellStart"/>
      <w:r w:rsidR="00B621BE" w:rsidRPr="00850302">
        <w:rPr>
          <w:sz w:val="24"/>
          <w:lang w:val="uk-UA"/>
        </w:rPr>
        <w:t>best</w:t>
      </w:r>
      <w:proofErr w:type="spellEnd"/>
      <w:r w:rsidR="00B621BE" w:rsidRPr="00850302">
        <w:rPr>
          <w:sz w:val="24"/>
          <w:lang w:val="uk-UA"/>
        </w:rPr>
        <w:t xml:space="preserve"> </w:t>
      </w:r>
      <w:proofErr w:type="spellStart"/>
      <w:r w:rsidR="00B621BE" w:rsidRPr="00850302">
        <w:rPr>
          <w:sz w:val="24"/>
          <w:lang w:val="uk-UA"/>
        </w:rPr>
        <w:t>resources</w:t>
      </w:r>
      <w:proofErr w:type="spellEnd"/>
      <w:r w:rsidR="00B621BE" w:rsidRPr="00850302">
        <w:rPr>
          <w:sz w:val="24"/>
          <w:lang w:val="uk-UA"/>
        </w:rPr>
        <w:t xml:space="preserve"> </w:t>
      </w:r>
      <w:proofErr w:type="spellStart"/>
      <w:r w:rsidR="00B621BE" w:rsidRPr="00850302">
        <w:rPr>
          <w:sz w:val="24"/>
          <w:lang w:val="uk-UA"/>
        </w:rPr>
        <w:t>for</w:t>
      </w:r>
      <w:proofErr w:type="spellEnd"/>
      <w:r w:rsidR="00B621BE" w:rsidRPr="00850302">
        <w:rPr>
          <w:sz w:val="24"/>
          <w:lang w:val="uk-UA"/>
        </w:rPr>
        <w:t xml:space="preserve"> </w:t>
      </w:r>
      <w:proofErr w:type="spellStart"/>
      <w:r w:rsidR="00B621BE" w:rsidRPr="00850302">
        <w:rPr>
          <w:sz w:val="24"/>
          <w:lang w:val="uk-UA"/>
        </w:rPr>
        <w:t>pathophysiology</w:t>
      </w:r>
      <w:proofErr w:type="spellEnd"/>
      <w:r w:rsidR="00B621BE" w:rsidRPr="00850302">
        <w:rPr>
          <w:sz w:val="24"/>
          <w:lang w:val="uk-UA"/>
        </w:rPr>
        <w:t xml:space="preserve"> </w:t>
      </w:r>
      <w:proofErr w:type="spellStart"/>
      <w:r w:rsidR="00B621BE" w:rsidRPr="00850302">
        <w:rPr>
          <w:sz w:val="24"/>
          <w:lang w:val="uk-UA"/>
        </w:rPr>
        <w:t>for</w:t>
      </w:r>
      <w:proofErr w:type="spellEnd"/>
      <w:r w:rsidR="00B621BE">
        <w:rPr>
          <w:sz w:val="24"/>
          <w:lang w:val="uk-UA"/>
        </w:rPr>
        <w:t xml:space="preserve"> </w:t>
      </w:r>
      <w:proofErr w:type="spellStart"/>
      <w:r w:rsidR="00B621BE">
        <w:rPr>
          <w:sz w:val="24"/>
          <w:lang w:val="uk-UA"/>
        </w:rPr>
        <w:t>medical</w:t>
      </w:r>
      <w:proofErr w:type="spellEnd"/>
      <w:r w:rsidR="00B621BE">
        <w:rPr>
          <w:sz w:val="24"/>
          <w:lang w:val="uk-UA"/>
        </w:rPr>
        <w:t xml:space="preserve"> </w:t>
      </w:r>
      <w:proofErr w:type="spellStart"/>
      <w:r w:rsidR="00B621BE">
        <w:rPr>
          <w:sz w:val="24"/>
          <w:lang w:val="uk-UA"/>
        </w:rPr>
        <w:t>assistants</w:t>
      </w:r>
      <w:proofErr w:type="spellEnd"/>
      <w:r w:rsidR="00B621BE">
        <w:rPr>
          <w:sz w:val="24"/>
          <w:lang w:val="uk-UA"/>
        </w:rPr>
        <w:t xml:space="preserve">. </w:t>
      </w:r>
      <w:r w:rsidR="00B621BE" w:rsidRPr="00850302">
        <w:rPr>
          <w:sz w:val="24"/>
          <w:lang w:val="uk-UA"/>
        </w:rPr>
        <w:t xml:space="preserve">COM  </w:t>
      </w:r>
      <w:proofErr w:type="spellStart"/>
      <w:r w:rsidR="00B621BE" w:rsidRPr="00850302">
        <w:rPr>
          <w:sz w:val="24"/>
          <w:lang w:val="uk-UA"/>
        </w:rPr>
        <w:t>Library</w:t>
      </w:r>
      <w:proofErr w:type="spellEnd"/>
    </w:p>
    <w:p w:rsidR="007D49C3"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8" w:history="1">
        <w:r w:rsidR="007D49C3" w:rsidRPr="004B56CB">
          <w:rPr>
            <w:rStyle w:val="a7"/>
            <w:sz w:val="24"/>
            <w:lang w:val="uk-UA"/>
          </w:rPr>
          <w:t>https://www.journals.elsevier.com/pathophysiology</w:t>
        </w:r>
      </w:hyperlink>
      <w:r w:rsidR="007D49C3">
        <w:rPr>
          <w:sz w:val="24"/>
          <w:lang w:val="uk-UA"/>
        </w:rPr>
        <w:t xml:space="preserve"> </w:t>
      </w:r>
      <w:r w:rsidR="007D49C3" w:rsidRPr="00850302">
        <w:rPr>
          <w:sz w:val="24"/>
          <w:lang w:val="uk-UA"/>
        </w:rPr>
        <w:t>–</w:t>
      </w:r>
      <w:r w:rsidR="007D49C3">
        <w:rPr>
          <w:sz w:val="24"/>
          <w:lang w:val="uk-UA"/>
        </w:rPr>
        <w:t xml:space="preserve"> </w:t>
      </w:r>
      <w:proofErr w:type="spellStart"/>
      <w:r w:rsidR="007D49C3">
        <w:rPr>
          <w:sz w:val="24"/>
          <w:lang w:val="uk-UA"/>
        </w:rPr>
        <w:t>Pathophysiology</w:t>
      </w:r>
      <w:proofErr w:type="spellEnd"/>
      <w:r w:rsidR="007D49C3">
        <w:rPr>
          <w:sz w:val="24"/>
          <w:lang w:val="uk-UA"/>
        </w:rPr>
        <w:t xml:space="preserve">: </w:t>
      </w:r>
      <w:proofErr w:type="spellStart"/>
      <w:r w:rsidR="007D49C3">
        <w:rPr>
          <w:sz w:val="24"/>
          <w:lang w:val="uk-UA"/>
        </w:rPr>
        <w:t>The</w:t>
      </w:r>
      <w:proofErr w:type="spellEnd"/>
      <w:r w:rsidR="007D49C3">
        <w:rPr>
          <w:sz w:val="24"/>
          <w:lang w:val="uk-UA"/>
        </w:rPr>
        <w:t xml:space="preserve"> </w:t>
      </w:r>
      <w:proofErr w:type="spellStart"/>
      <w:r w:rsidR="007D49C3">
        <w:rPr>
          <w:sz w:val="24"/>
          <w:lang w:val="uk-UA"/>
        </w:rPr>
        <w:t>Official</w:t>
      </w:r>
      <w:proofErr w:type="spellEnd"/>
      <w:r w:rsidR="007D49C3">
        <w:rPr>
          <w:sz w:val="24"/>
          <w:lang w:val="uk-UA"/>
        </w:rPr>
        <w:t xml:space="preserve"> </w:t>
      </w:r>
      <w:proofErr w:type="spellStart"/>
      <w:r w:rsidR="007D49C3">
        <w:rPr>
          <w:sz w:val="24"/>
          <w:lang w:val="uk-UA"/>
        </w:rPr>
        <w:t>Journal</w:t>
      </w:r>
      <w:proofErr w:type="spellEnd"/>
      <w:r w:rsidR="007D49C3">
        <w:rPr>
          <w:sz w:val="24"/>
          <w:lang w:val="uk-UA"/>
        </w:rPr>
        <w:t xml:space="preserve"> </w:t>
      </w:r>
      <w:proofErr w:type="spellStart"/>
      <w:r w:rsidR="007D49C3" w:rsidRPr="00850302">
        <w:rPr>
          <w:sz w:val="24"/>
          <w:lang w:val="uk-UA"/>
        </w:rPr>
        <w:t>of</w:t>
      </w:r>
      <w:proofErr w:type="spellEnd"/>
      <w:r w:rsidR="007D49C3" w:rsidRPr="00850302">
        <w:rPr>
          <w:sz w:val="24"/>
          <w:lang w:val="uk-UA"/>
        </w:rPr>
        <w:t xml:space="preserve"> </w:t>
      </w:r>
      <w:proofErr w:type="spellStart"/>
      <w:r w:rsidR="007D49C3" w:rsidRPr="00850302">
        <w:rPr>
          <w:sz w:val="24"/>
          <w:lang w:val="uk-UA"/>
        </w:rPr>
        <w:lastRenderedPageBreak/>
        <w:t>the</w:t>
      </w:r>
      <w:proofErr w:type="spellEnd"/>
      <w:r w:rsidR="007D49C3" w:rsidRPr="00850302">
        <w:rPr>
          <w:sz w:val="24"/>
          <w:lang w:val="uk-UA"/>
        </w:rPr>
        <w:t xml:space="preserve"> </w:t>
      </w:r>
      <w:proofErr w:type="spellStart"/>
      <w:r w:rsidR="007D49C3" w:rsidRPr="00850302">
        <w:rPr>
          <w:sz w:val="24"/>
          <w:lang w:val="uk-UA"/>
        </w:rPr>
        <w:t>International</w:t>
      </w:r>
      <w:proofErr w:type="spellEnd"/>
      <w:r w:rsidR="007D49C3" w:rsidRPr="00850302">
        <w:rPr>
          <w:sz w:val="24"/>
          <w:lang w:val="uk-UA"/>
        </w:rPr>
        <w:t xml:space="preserve"> </w:t>
      </w:r>
      <w:proofErr w:type="spellStart"/>
      <w:r w:rsidR="007D49C3" w:rsidRPr="00850302">
        <w:rPr>
          <w:sz w:val="24"/>
          <w:lang w:val="uk-UA"/>
        </w:rPr>
        <w:t>Society</w:t>
      </w:r>
      <w:proofErr w:type="spellEnd"/>
      <w:r w:rsidR="007D49C3" w:rsidRPr="00850302">
        <w:rPr>
          <w:sz w:val="24"/>
          <w:lang w:val="uk-UA"/>
        </w:rPr>
        <w:t xml:space="preserve"> </w:t>
      </w:r>
      <w:proofErr w:type="spellStart"/>
      <w:r w:rsidR="007D49C3" w:rsidRPr="00850302">
        <w:rPr>
          <w:sz w:val="24"/>
          <w:lang w:val="uk-UA"/>
        </w:rPr>
        <w:t>for</w:t>
      </w:r>
      <w:proofErr w:type="spellEnd"/>
      <w:r w:rsidR="007D49C3" w:rsidRPr="00850302">
        <w:rPr>
          <w:sz w:val="24"/>
          <w:lang w:val="uk-UA"/>
        </w:rPr>
        <w:t xml:space="preserve"> </w:t>
      </w:r>
      <w:proofErr w:type="spellStart"/>
      <w:r w:rsidR="007D49C3" w:rsidRPr="00850302">
        <w:rPr>
          <w:sz w:val="24"/>
          <w:lang w:val="uk-UA"/>
        </w:rPr>
        <w:t>Pathophysiology</w:t>
      </w:r>
      <w:proofErr w:type="spellEnd"/>
      <w:r w:rsidR="007D49C3" w:rsidRPr="00850302">
        <w:rPr>
          <w:sz w:val="24"/>
          <w:lang w:val="uk-UA"/>
        </w:rPr>
        <w:t xml:space="preserve"> </w:t>
      </w:r>
    </w:p>
    <w:p w:rsidR="007D49C3"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19" w:history="1">
        <w:r w:rsidR="00B621BE" w:rsidRPr="004B56CB">
          <w:rPr>
            <w:rStyle w:val="a7"/>
            <w:sz w:val="24"/>
            <w:lang w:val="uk-UA"/>
          </w:rPr>
          <w:t>http://jbcp.shahed.ac.ir/</w:t>
        </w:r>
      </w:hyperlink>
      <w:r w:rsidR="00B621BE" w:rsidRPr="00850302">
        <w:rPr>
          <w:sz w:val="24"/>
          <w:lang w:val="uk-UA"/>
        </w:rPr>
        <w:t xml:space="preserve"> –</w:t>
      </w:r>
      <w:r w:rsidR="00B621BE">
        <w:rPr>
          <w:sz w:val="24"/>
          <w:lang w:val="uk-UA"/>
        </w:rPr>
        <w:t xml:space="preserve"> </w:t>
      </w:r>
      <w:proofErr w:type="spellStart"/>
      <w:r w:rsidR="00B621BE" w:rsidRPr="00850302">
        <w:rPr>
          <w:sz w:val="24"/>
          <w:lang w:val="uk-UA"/>
        </w:rPr>
        <w:t>Journal</w:t>
      </w:r>
      <w:proofErr w:type="spellEnd"/>
      <w:r w:rsidR="00B621BE" w:rsidRPr="00850302">
        <w:rPr>
          <w:sz w:val="24"/>
          <w:lang w:val="uk-UA"/>
        </w:rPr>
        <w:t xml:space="preserve"> </w:t>
      </w:r>
      <w:proofErr w:type="spellStart"/>
      <w:r w:rsidR="00B621BE" w:rsidRPr="00850302">
        <w:rPr>
          <w:sz w:val="24"/>
          <w:lang w:val="uk-UA"/>
        </w:rPr>
        <w:t>of</w:t>
      </w:r>
      <w:proofErr w:type="spellEnd"/>
      <w:r w:rsidR="00B621BE" w:rsidRPr="00850302">
        <w:rPr>
          <w:sz w:val="24"/>
          <w:lang w:val="uk-UA"/>
        </w:rPr>
        <w:t xml:space="preserve"> </w:t>
      </w:r>
      <w:proofErr w:type="spellStart"/>
      <w:r w:rsidR="00B621BE" w:rsidRPr="00850302">
        <w:rPr>
          <w:sz w:val="24"/>
          <w:lang w:val="uk-UA"/>
        </w:rPr>
        <w:t>basic</w:t>
      </w:r>
      <w:proofErr w:type="spellEnd"/>
      <w:r w:rsidR="00B621BE" w:rsidRPr="00850302">
        <w:rPr>
          <w:sz w:val="24"/>
          <w:lang w:val="uk-UA"/>
        </w:rPr>
        <w:t xml:space="preserve"> </w:t>
      </w:r>
      <w:proofErr w:type="spellStart"/>
      <w:r w:rsidR="00B621BE" w:rsidRPr="00850302">
        <w:rPr>
          <w:sz w:val="24"/>
          <w:lang w:val="uk-UA"/>
        </w:rPr>
        <w:t>and</w:t>
      </w:r>
      <w:proofErr w:type="spellEnd"/>
      <w:r w:rsidR="00B621BE" w:rsidRPr="00850302">
        <w:rPr>
          <w:sz w:val="24"/>
          <w:lang w:val="uk-UA"/>
        </w:rPr>
        <w:t xml:space="preserve"> </w:t>
      </w:r>
      <w:proofErr w:type="spellStart"/>
      <w:r w:rsidR="00B621BE" w:rsidRPr="00850302">
        <w:rPr>
          <w:sz w:val="24"/>
          <w:lang w:val="uk-UA"/>
        </w:rPr>
        <w:t>clinical</w:t>
      </w:r>
      <w:proofErr w:type="spellEnd"/>
      <w:r w:rsidR="00B621BE" w:rsidRPr="00850302">
        <w:rPr>
          <w:sz w:val="24"/>
          <w:lang w:val="uk-UA"/>
        </w:rPr>
        <w:t xml:space="preserve"> </w:t>
      </w:r>
      <w:proofErr w:type="spellStart"/>
      <w:r w:rsidR="00B621BE" w:rsidRPr="00850302">
        <w:rPr>
          <w:sz w:val="24"/>
          <w:lang w:val="uk-UA"/>
        </w:rPr>
        <w:t>pathophysiology</w:t>
      </w:r>
      <w:proofErr w:type="spellEnd"/>
    </w:p>
    <w:p w:rsidR="00B621BE" w:rsidRPr="007D49C3" w:rsidRDefault="00647309" w:rsidP="00326FA8">
      <w:pPr>
        <w:pStyle w:val="af0"/>
        <w:widowControl w:val="0"/>
        <w:numPr>
          <w:ilvl w:val="0"/>
          <w:numId w:val="14"/>
        </w:numPr>
        <w:shd w:val="clear" w:color="auto" w:fill="FFFFFF"/>
        <w:tabs>
          <w:tab w:val="left" w:pos="-4820"/>
        </w:tabs>
        <w:suppressAutoHyphens/>
        <w:autoSpaceDE w:val="0"/>
        <w:autoSpaceDN w:val="0"/>
        <w:adjustRightInd w:val="0"/>
        <w:ind w:left="284" w:firstLine="0"/>
        <w:jc w:val="both"/>
        <w:rPr>
          <w:sz w:val="24"/>
          <w:lang w:val="uk-UA"/>
        </w:rPr>
      </w:pPr>
      <w:hyperlink r:id="rId20" w:history="1">
        <w:r w:rsidR="00B621BE" w:rsidRPr="007D49C3">
          <w:rPr>
            <w:rStyle w:val="a7"/>
            <w:sz w:val="24"/>
            <w:lang w:val="uk-UA"/>
          </w:rPr>
          <w:t>https://fz.kiev.ua/</w:t>
        </w:r>
      </w:hyperlink>
      <w:r w:rsidR="00B621BE" w:rsidRPr="007D49C3">
        <w:rPr>
          <w:sz w:val="24"/>
          <w:lang w:val="uk-UA"/>
        </w:rPr>
        <w:t xml:space="preserve"> – Науковий журнал «Фізіологічний журнал»</w:t>
      </w:r>
    </w:p>
    <w:p w:rsidR="00F24AF0" w:rsidRDefault="00F24AF0" w:rsidP="00326FA8">
      <w:pPr>
        <w:widowControl w:val="0"/>
        <w:shd w:val="clear" w:color="auto" w:fill="FFFFFF"/>
        <w:tabs>
          <w:tab w:val="left" w:pos="-4820"/>
        </w:tabs>
        <w:suppressAutoHyphens/>
        <w:autoSpaceDE w:val="0"/>
        <w:autoSpaceDN w:val="0"/>
        <w:adjustRightInd w:val="0"/>
        <w:ind w:left="284"/>
        <w:jc w:val="both"/>
        <w:rPr>
          <w:sz w:val="24"/>
          <w:lang w:val="uk-UA"/>
        </w:rPr>
      </w:pPr>
    </w:p>
    <w:p w:rsidR="00F24AF0" w:rsidRDefault="00F24AF0" w:rsidP="00754925">
      <w:pPr>
        <w:widowControl w:val="0"/>
        <w:shd w:val="clear" w:color="auto" w:fill="FFFFFF"/>
        <w:tabs>
          <w:tab w:val="left" w:pos="-4820"/>
        </w:tabs>
        <w:suppressAutoHyphens/>
        <w:autoSpaceDE w:val="0"/>
        <w:autoSpaceDN w:val="0"/>
        <w:adjustRightInd w:val="0"/>
        <w:ind w:firstLine="567"/>
        <w:jc w:val="both"/>
        <w:rPr>
          <w:sz w:val="24"/>
          <w:lang w:val="uk-UA"/>
        </w:rPr>
        <w:sectPr w:rsidR="00F24AF0" w:rsidSect="00AA699B">
          <w:pgSz w:w="11906" w:h="16838"/>
          <w:pgMar w:top="851" w:right="567" w:bottom="851" w:left="1134" w:header="454" w:footer="624" w:gutter="0"/>
          <w:cols w:space="708"/>
          <w:titlePg/>
          <w:docGrid w:linePitch="381"/>
        </w:sectPr>
      </w:pPr>
    </w:p>
    <w:p w:rsidR="005207AF" w:rsidRPr="00F1679B" w:rsidRDefault="005207AF" w:rsidP="00754925">
      <w:pPr>
        <w:widowControl w:val="0"/>
        <w:tabs>
          <w:tab w:val="left" w:pos="0"/>
          <w:tab w:val="left" w:pos="284"/>
        </w:tabs>
        <w:suppressAutoHyphens/>
        <w:spacing w:after="120"/>
        <w:jc w:val="center"/>
        <w:rPr>
          <w:b/>
          <w:sz w:val="24"/>
          <w:lang w:val="uk-UA"/>
        </w:rPr>
      </w:pPr>
      <w:r w:rsidRPr="00F1679B">
        <w:rPr>
          <w:b/>
          <w:sz w:val="24"/>
          <w:lang w:val="uk-UA"/>
        </w:rPr>
        <w:lastRenderedPageBreak/>
        <w:t>1</w:t>
      </w:r>
      <w:r>
        <w:rPr>
          <w:b/>
          <w:sz w:val="24"/>
          <w:lang w:val="uk-UA"/>
        </w:rPr>
        <w:t>1</w:t>
      </w:r>
      <w:r w:rsidRPr="00F1679B">
        <w:rPr>
          <w:b/>
          <w:sz w:val="24"/>
          <w:lang w:val="uk-UA"/>
        </w:rPr>
        <w:t>. Погодження міждисциплінарних інтеграцій навчальної дисципліни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693"/>
        <w:gridCol w:w="2835"/>
        <w:gridCol w:w="1666"/>
      </w:tblGrid>
      <w:tr w:rsidR="00E50A24" w:rsidRPr="0033093F" w:rsidTr="005207AF">
        <w:trPr>
          <w:trHeight w:val="912"/>
        </w:trPr>
        <w:tc>
          <w:tcPr>
            <w:tcW w:w="534" w:type="dxa"/>
            <w:shd w:val="clear" w:color="auto" w:fill="auto"/>
            <w:vAlign w:val="center"/>
          </w:tcPr>
          <w:p w:rsidR="00E50A24" w:rsidRPr="0033093F" w:rsidRDefault="00E50A24" w:rsidP="00754925">
            <w:pPr>
              <w:widowControl w:val="0"/>
              <w:suppressAutoHyphens/>
              <w:ind w:left="-142" w:right="-108"/>
              <w:jc w:val="center"/>
              <w:rPr>
                <w:sz w:val="24"/>
                <w:lang w:val="uk-UA"/>
              </w:rPr>
            </w:pPr>
            <w:r w:rsidRPr="0033093F">
              <w:rPr>
                <w:sz w:val="24"/>
                <w:lang w:val="uk-UA"/>
              </w:rPr>
              <w:t>№</w:t>
            </w:r>
          </w:p>
          <w:p w:rsidR="00E50A24" w:rsidRPr="0033093F" w:rsidRDefault="00E50A24" w:rsidP="00754925">
            <w:pPr>
              <w:widowControl w:val="0"/>
              <w:suppressAutoHyphens/>
              <w:ind w:left="-142" w:right="-108"/>
              <w:jc w:val="center"/>
              <w:rPr>
                <w:sz w:val="24"/>
                <w:lang w:val="en-US"/>
              </w:rPr>
            </w:pPr>
            <w:r w:rsidRPr="0033093F">
              <w:rPr>
                <w:sz w:val="24"/>
                <w:lang w:val="uk-UA"/>
              </w:rPr>
              <w:t>за/п</w:t>
            </w:r>
          </w:p>
        </w:tc>
        <w:tc>
          <w:tcPr>
            <w:tcW w:w="2693" w:type="dxa"/>
            <w:shd w:val="clear" w:color="auto" w:fill="auto"/>
            <w:vAlign w:val="center"/>
          </w:tcPr>
          <w:p w:rsidR="00E50A24" w:rsidRPr="0033093F" w:rsidRDefault="00E50A24" w:rsidP="00754925">
            <w:pPr>
              <w:widowControl w:val="0"/>
              <w:suppressAutoHyphens/>
              <w:jc w:val="center"/>
              <w:rPr>
                <w:sz w:val="24"/>
              </w:rPr>
            </w:pPr>
            <w:r w:rsidRPr="0033093F">
              <w:rPr>
                <w:sz w:val="24"/>
                <w:lang w:val="uk-UA"/>
              </w:rPr>
              <w:t>Навчальні дисципліни, що забезпечують дану</w:t>
            </w:r>
          </w:p>
        </w:tc>
        <w:tc>
          <w:tcPr>
            <w:tcW w:w="2693"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Кафедра</w:t>
            </w:r>
          </w:p>
        </w:tc>
        <w:tc>
          <w:tcPr>
            <w:tcW w:w="283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Прізвище та ініціали відповідального викладача</w:t>
            </w:r>
          </w:p>
        </w:tc>
        <w:tc>
          <w:tcPr>
            <w:tcW w:w="1666" w:type="dxa"/>
            <w:shd w:val="clear" w:color="auto" w:fill="auto"/>
            <w:vAlign w:val="center"/>
          </w:tcPr>
          <w:p w:rsidR="00E50A24" w:rsidRDefault="00E50A24" w:rsidP="00754925">
            <w:pPr>
              <w:widowControl w:val="0"/>
              <w:suppressAutoHyphens/>
              <w:jc w:val="center"/>
              <w:rPr>
                <w:sz w:val="24"/>
                <w:lang w:val="uk-UA"/>
              </w:rPr>
            </w:pPr>
            <w:r>
              <w:rPr>
                <w:sz w:val="24"/>
                <w:lang w:val="uk-UA"/>
              </w:rPr>
              <w:t>Підпис</w:t>
            </w:r>
          </w:p>
          <w:p w:rsidR="00E50A24" w:rsidRPr="0033093F" w:rsidRDefault="00E50A24" w:rsidP="00754925">
            <w:pPr>
              <w:widowControl w:val="0"/>
              <w:suppressAutoHyphens/>
              <w:jc w:val="center"/>
              <w:rPr>
                <w:sz w:val="24"/>
                <w:lang w:val="uk-UA"/>
              </w:rPr>
            </w:pPr>
            <w:r w:rsidRPr="0033093F">
              <w:rPr>
                <w:sz w:val="24"/>
                <w:lang w:val="uk-UA"/>
              </w:rPr>
              <w:t>викладача</w:t>
            </w: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1.</w:t>
            </w:r>
          </w:p>
        </w:tc>
        <w:tc>
          <w:tcPr>
            <w:tcW w:w="2693"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Зоологія</w:t>
            </w:r>
          </w:p>
        </w:tc>
        <w:tc>
          <w:tcPr>
            <w:tcW w:w="2693" w:type="dxa"/>
            <w:shd w:val="clear" w:color="auto" w:fill="auto"/>
            <w:vAlign w:val="center"/>
          </w:tcPr>
          <w:p w:rsidR="00E50A24" w:rsidRPr="001154E3" w:rsidRDefault="001F4330" w:rsidP="00754925">
            <w:pPr>
              <w:widowControl w:val="0"/>
              <w:suppressAutoHyphens/>
              <w:jc w:val="center"/>
              <w:rPr>
                <w:sz w:val="24"/>
                <w:lang w:val="uk-UA"/>
              </w:rPr>
            </w:pPr>
            <w:r>
              <w:rPr>
                <w:sz w:val="24"/>
                <w:lang w:val="uk-UA"/>
              </w:rPr>
              <w:t>Фармації та біології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796"/>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2.</w:t>
            </w:r>
          </w:p>
        </w:tc>
        <w:tc>
          <w:tcPr>
            <w:tcW w:w="2693"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Латинська мова</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Української та іноземних мов</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3.</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4.</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5207AF">
        <w:trPr>
          <w:trHeight w:hRule="exact" w:val="567"/>
        </w:trPr>
        <w:tc>
          <w:tcPr>
            <w:tcW w:w="534"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5.</w:t>
            </w: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bl>
    <w:p w:rsidR="00E50A24" w:rsidRPr="00C604C7" w:rsidRDefault="00E50A24" w:rsidP="00754925">
      <w:pPr>
        <w:widowControl w:val="0"/>
        <w:suppressAutoHyphens/>
        <w:rPr>
          <w:sz w:val="24"/>
          <w:lang w:val="uk-UA"/>
        </w:rPr>
      </w:pPr>
    </w:p>
    <w:p w:rsidR="00E50A24" w:rsidRDefault="00E50A24" w:rsidP="00754925">
      <w:pPr>
        <w:widowControl w:val="0"/>
        <w:suppressAutoHyphens/>
        <w:rPr>
          <w:sz w:val="24"/>
          <w:lang w:val="en-US"/>
        </w:rPr>
      </w:pPr>
    </w:p>
    <w:p w:rsidR="00E50A24" w:rsidRDefault="00E50A24" w:rsidP="00754925">
      <w:pPr>
        <w:widowControl w:val="0"/>
        <w:suppressAutoHyphens/>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693"/>
        <w:gridCol w:w="2835"/>
        <w:gridCol w:w="1666"/>
      </w:tblGrid>
      <w:tr w:rsidR="00E50A24" w:rsidRPr="0033093F" w:rsidTr="00ED6E04">
        <w:trPr>
          <w:trHeight w:val="994"/>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w:t>
            </w:r>
          </w:p>
          <w:p w:rsidR="00E50A24" w:rsidRPr="0033093F" w:rsidRDefault="00E50A24" w:rsidP="00754925">
            <w:pPr>
              <w:widowControl w:val="0"/>
              <w:suppressAutoHyphens/>
              <w:jc w:val="center"/>
              <w:rPr>
                <w:sz w:val="24"/>
                <w:lang w:val="en-US"/>
              </w:rPr>
            </w:pPr>
            <w:r w:rsidRPr="0033093F">
              <w:rPr>
                <w:sz w:val="24"/>
                <w:lang w:val="uk-UA"/>
              </w:rPr>
              <w:t>за/п</w:t>
            </w:r>
          </w:p>
        </w:tc>
        <w:tc>
          <w:tcPr>
            <w:tcW w:w="2552" w:type="dxa"/>
            <w:shd w:val="clear" w:color="auto" w:fill="auto"/>
            <w:vAlign w:val="center"/>
          </w:tcPr>
          <w:p w:rsidR="00E50A24" w:rsidRPr="0033093F" w:rsidRDefault="00E50A24" w:rsidP="00754925">
            <w:pPr>
              <w:widowControl w:val="0"/>
              <w:suppressAutoHyphens/>
              <w:jc w:val="center"/>
              <w:rPr>
                <w:sz w:val="24"/>
                <w:lang w:val="en-US"/>
              </w:rPr>
            </w:pPr>
            <w:r w:rsidRPr="0033093F">
              <w:rPr>
                <w:sz w:val="24"/>
                <w:lang w:val="uk-UA"/>
              </w:rPr>
              <w:t>Навчальні дисципліни, забезпечувані даною</w:t>
            </w:r>
          </w:p>
        </w:tc>
        <w:tc>
          <w:tcPr>
            <w:tcW w:w="2693"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Кафедра</w:t>
            </w:r>
          </w:p>
        </w:tc>
        <w:tc>
          <w:tcPr>
            <w:tcW w:w="283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Прізвище та ініціали відповідального викладача</w:t>
            </w:r>
          </w:p>
        </w:tc>
        <w:tc>
          <w:tcPr>
            <w:tcW w:w="1666" w:type="dxa"/>
            <w:shd w:val="clear" w:color="auto" w:fill="auto"/>
            <w:vAlign w:val="center"/>
          </w:tcPr>
          <w:p w:rsidR="00E50A24" w:rsidRPr="0033093F" w:rsidRDefault="00E50A24" w:rsidP="00754925">
            <w:pPr>
              <w:widowControl w:val="0"/>
              <w:suppressAutoHyphens/>
              <w:jc w:val="center"/>
              <w:rPr>
                <w:sz w:val="24"/>
                <w:lang w:val="uk-UA"/>
              </w:rPr>
            </w:pPr>
            <w:r>
              <w:rPr>
                <w:sz w:val="24"/>
                <w:lang w:val="uk-UA"/>
              </w:rPr>
              <w:t>Підпис</w:t>
            </w:r>
          </w:p>
          <w:p w:rsidR="00E50A24" w:rsidRPr="0033093F" w:rsidRDefault="00E50A24" w:rsidP="00754925">
            <w:pPr>
              <w:widowControl w:val="0"/>
              <w:suppressAutoHyphens/>
              <w:jc w:val="center"/>
              <w:rPr>
                <w:sz w:val="24"/>
                <w:lang w:val="uk-UA"/>
              </w:rPr>
            </w:pPr>
            <w:r w:rsidRPr="0033093F">
              <w:rPr>
                <w:sz w:val="24"/>
                <w:lang w:val="uk-UA"/>
              </w:rPr>
              <w:t>викладача</w:t>
            </w:r>
          </w:p>
        </w:tc>
      </w:tr>
      <w:tr w:rsidR="00E50A24" w:rsidRPr="001154E3" w:rsidTr="00ED6E04">
        <w:trPr>
          <w:trHeight w:hRule="exact" w:val="968"/>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1.</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Патологічна анатомія</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морфології і судової ветеринарії</w:t>
            </w:r>
          </w:p>
        </w:tc>
        <w:tc>
          <w:tcPr>
            <w:tcW w:w="2835" w:type="dxa"/>
            <w:shd w:val="clear" w:color="auto" w:fill="auto"/>
            <w:vAlign w:val="center"/>
          </w:tcPr>
          <w:p w:rsidR="00E50A24" w:rsidRPr="001154E3" w:rsidRDefault="00E50A24" w:rsidP="00754925">
            <w:pPr>
              <w:widowControl w:val="0"/>
              <w:suppressAutoHyphens/>
              <w:jc w:val="center"/>
              <w:rPr>
                <w:sz w:val="24"/>
              </w:rPr>
            </w:pPr>
          </w:p>
        </w:tc>
        <w:tc>
          <w:tcPr>
            <w:tcW w:w="1666" w:type="dxa"/>
            <w:shd w:val="clear" w:color="auto" w:fill="auto"/>
            <w:vAlign w:val="center"/>
          </w:tcPr>
          <w:p w:rsidR="00E50A24" w:rsidRPr="001154E3" w:rsidRDefault="00E50A24" w:rsidP="00754925">
            <w:pPr>
              <w:widowControl w:val="0"/>
              <w:suppressAutoHyphens/>
              <w:jc w:val="center"/>
              <w:rPr>
                <w:sz w:val="24"/>
              </w:rPr>
            </w:pPr>
          </w:p>
        </w:tc>
      </w:tr>
      <w:tr w:rsidR="00E50A24" w:rsidRPr="00D42A01" w:rsidTr="00ED6E04">
        <w:trPr>
          <w:trHeight w:hRule="exact" w:val="1042"/>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2.</w:t>
            </w:r>
          </w:p>
        </w:tc>
        <w:tc>
          <w:tcPr>
            <w:tcW w:w="2552" w:type="dxa"/>
            <w:shd w:val="clear" w:color="auto" w:fill="auto"/>
            <w:vAlign w:val="center"/>
          </w:tcPr>
          <w:p w:rsidR="00E50A24" w:rsidRDefault="00E50A24" w:rsidP="00754925">
            <w:pPr>
              <w:widowControl w:val="0"/>
              <w:suppressAutoHyphens/>
              <w:jc w:val="both"/>
              <w:rPr>
                <w:sz w:val="24"/>
                <w:lang w:val="uk-UA"/>
              </w:rPr>
            </w:pPr>
            <w:r>
              <w:rPr>
                <w:sz w:val="24"/>
                <w:lang w:val="uk-UA"/>
              </w:rPr>
              <w:t>Анатомія екзотичних тварин</w:t>
            </w:r>
          </w:p>
        </w:tc>
        <w:tc>
          <w:tcPr>
            <w:tcW w:w="2693" w:type="dxa"/>
            <w:shd w:val="clear" w:color="auto" w:fill="auto"/>
            <w:vAlign w:val="center"/>
          </w:tcPr>
          <w:p w:rsidR="00E50A24" w:rsidRDefault="00E50A24" w:rsidP="00754925">
            <w:pPr>
              <w:widowControl w:val="0"/>
              <w:suppressAutoHyphens/>
              <w:jc w:val="center"/>
              <w:rPr>
                <w:sz w:val="24"/>
                <w:lang w:val="uk-UA"/>
              </w:rPr>
            </w:pPr>
            <w:r>
              <w:rPr>
                <w:sz w:val="24"/>
                <w:lang w:val="uk-UA"/>
              </w:rPr>
              <w:t>Нормальної та патологічної морфології і судової ветеринарії</w:t>
            </w:r>
          </w:p>
        </w:tc>
        <w:tc>
          <w:tcPr>
            <w:tcW w:w="2835" w:type="dxa"/>
            <w:shd w:val="clear" w:color="auto" w:fill="auto"/>
            <w:vAlign w:val="center"/>
          </w:tcPr>
          <w:p w:rsidR="00E50A24" w:rsidRPr="00D42A01" w:rsidRDefault="00E50A24" w:rsidP="00754925">
            <w:pPr>
              <w:widowControl w:val="0"/>
              <w:suppressAutoHyphens/>
              <w:jc w:val="center"/>
              <w:rPr>
                <w:sz w:val="24"/>
              </w:rPr>
            </w:pPr>
          </w:p>
        </w:tc>
        <w:tc>
          <w:tcPr>
            <w:tcW w:w="1666" w:type="dxa"/>
            <w:shd w:val="clear" w:color="auto" w:fill="auto"/>
            <w:vAlign w:val="center"/>
          </w:tcPr>
          <w:p w:rsidR="00E50A24" w:rsidRPr="00D42A01" w:rsidRDefault="00E50A24" w:rsidP="00754925">
            <w:pPr>
              <w:widowControl w:val="0"/>
              <w:suppressAutoHyphens/>
              <w:jc w:val="center"/>
              <w:rPr>
                <w:sz w:val="24"/>
              </w:rPr>
            </w:pPr>
          </w:p>
        </w:tc>
      </w:tr>
      <w:tr w:rsidR="00E50A24" w:rsidRPr="0033093F" w:rsidTr="00ED6E04">
        <w:trPr>
          <w:trHeight w:hRule="exact" w:val="713"/>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3.</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Фізіологія тварин</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фізіології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1154E3" w:rsidTr="00ED6E04">
        <w:trPr>
          <w:trHeight w:hRule="exact" w:val="990"/>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4.</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Патофізіологія</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Нормальної та патологічної фізіології</w:t>
            </w:r>
          </w:p>
        </w:tc>
        <w:tc>
          <w:tcPr>
            <w:tcW w:w="2835" w:type="dxa"/>
            <w:shd w:val="clear" w:color="auto" w:fill="auto"/>
            <w:vAlign w:val="center"/>
          </w:tcPr>
          <w:p w:rsidR="00E50A24" w:rsidRPr="001154E3" w:rsidRDefault="00E50A24" w:rsidP="00754925">
            <w:pPr>
              <w:widowControl w:val="0"/>
              <w:suppressAutoHyphens/>
              <w:jc w:val="center"/>
              <w:rPr>
                <w:sz w:val="24"/>
                <w:lang w:val="uk-UA"/>
              </w:rPr>
            </w:pPr>
          </w:p>
        </w:tc>
        <w:tc>
          <w:tcPr>
            <w:tcW w:w="1666" w:type="dxa"/>
            <w:shd w:val="clear" w:color="auto" w:fill="auto"/>
            <w:vAlign w:val="center"/>
          </w:tcPr>
          <w:p w:rsidR="00E50A24" w:rsidRPr="001154E3" w:rsidRDefault="00E50A24" w:rsidP="00754925">
            <w:pPr>
              <w:widowControl w:val="0"/>
              <w:suppressAutoHyphens/>
              <w:jc w:val="center"/>
              <w:rPr>
                <w:sz w:val="24"/>
                <w:lang w:val="uk-UA"/>
              </w:rPr>
            </w:pPr>
          </w:p>
        </w:tc>
      </w:tr>
      <w:tr w:rsidR="00E50A24" w:rsidRPr="00D33298" w:rsidTr="00ED6E04">
        <w:trPr>
          <w:trHeight w:hRule="exact" w:val="980"/>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5.</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Клінічна діагностика внутрішніх хвороб тварин</w:t>
            </w:r>
          </w:p>
        </w:tc>
        <w:tc>
          <w:tcPr>
            <w:tcW w:w="2693" w:type="dxa"/>
            <w:shd w:val="clear" w:color="auto" w:fill="auto"/>
            <w:vAlign w:val="center"/>
          </w:tcPr>
          <w:p w:rsidR="00E50A24" w:rsidRPr="001154E3" w:rsidRDefault="00E50A24" w:rsidP="00754925">
            <w:pPr>
              <w:widowControl w:val="0"/>
              <w:suppressAutoHyphens/>
              <w:jc w:val="center"/>
              <w:rPr>
                <w:sz w:val="24"/>
                <w:lang w:val="uk-UA"/>
              </w:rPr>
            </w:pPr>
            <w:r>
              <w:rPr>
                <w:sz w:val="24"/>
                <w:lang w:val="uk-UA"/>
              </w:rPr>
              <w:t>Внутрішніх хвороб та клінічної діагностики</w:t>
            </w:r>
          </w:p>
        </w:tc>
        <w:tc>
          <w:tcPr>
            <w:tcW w:w="2835" w:type="dxa"/>
            <w:shd w:val="clear" w:color="auto" w:fill="auto"/>
            <w:vAlign w:val="center"/>
          </w:tcPr>
          <w:p w:rsidR="00E50A24" w:rsidRPr="00D42A01" w:rsidRDefault="00E50A24" w:rsidP="00754925">
            <w:pPr>
              <w:widowControl w:val="0"/>
              <w:suppressAutoHyphens/>
              <w:jc w:val="center"/>
              <w:rPr>
                <w:sz w:val="24"/>
                <w:lang w:val="uk-UA"/>
              </w:rPr>
            </w:pPr>
          </w:p>
        </w:tc>
        <w:tc>
          <w:tcPr>
            <w:tcW w:w="1666" w:type="dxa"/>
            <w:shd w:val="clear" w:color="auto" w:fill="auto"/>
            <w:vAlign w:val="center"/>
          </w:tcPr>
          <w:p w:rsidR="00E50A24" w:rsidRPr="00D42A01" w:rsidRDefault="00E50A24" w:rsidP="00754925">
            <w:pPr>
              <w:widowControl w:val="0"/>
              <w:suppressAutoHyphens/>
              <w:jc w:val="center"/>
              <w:rPr>
                <w:sz w:val="24"/>
                <w:lang w:val="uk-UA"/>
              </w:rPr>
            </w:pPr>
          </w:p>
        </w:tc>
      </w:tr>
      <w:tr w:rsidR="00E50A24" w:rsidRPr="00D42A01" w:rsidTr="00ED6E04">
        <w:trPr>
          <w:trHeight w:hRule="exact" w:val="966"/>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6.</w:t>
            </w:r>
          </w:p>
        </w:tc>
        <w:tc>
          <w:tcPr>
            <w:tcW w:w="2552" w:type="dxa"/>
            <w:shd w:val="clear" w:color="auto" w:fill="auto"/>
            <w:vAlign w:val="center"/>
          </w:tcPr>
          <w:p w:rsidR="00E50A24" w:rsidRPr="001154E3" w:rsidRDefault="00E50A24" w:rsidP="00754925">
            <w:pPr>
              <w:widowControl w:val="0"/>
              <w:suppressAutoHyphens/>
              <w:jc w:val="both"/>
              <w:rPr>
                <w:sz w:val="24"/>
                <w:lang w:val="uk-UA"/>
              </w:rPr>
            </w:pPr>
            <w:r>
              <w:rPr>
                <w:sz w:val="24"/>
                <w:lang w:val="uk-UA"/>
              </w:rPr>
              <w:t>Акушерство, гінекологія і біотехнологія відтворення тварин</w:t>
            </w:r>
          </w:p>
        </w:tc>
        <w:tc>
          <w:tcPr>
            <w:tcW w:w="2693" w:type="dxa"/>
            <w:shd w:val="clear" w:color="auto" w:fill="auto"/>
            <w:vAlign w:val="center"/>
          </w:tcPr>
          <w:p w:rsidR="00E50A24" w:rsidRPr="00D42A01" w:rsidRDefault="00E50A24" w:rsidP="00754925">
            <w:pPr>
              <w:widowControl w:val="0"/>
              <w:suppressAutoHyphens/>
              <w:jc w:val="center"/>
              <w:rPr>
                <w:sz w:val="24"/>
              </w:rPr>
            </w:pPr>
            <w:r>
              <w:rPr>
                <w:sz w:val="24"/>
                <w:lang w:val="uk-UA"/>
              </w:rPr>
              <w:t>Акушерство, гінекологія і біотехнологія відтворення тварин</w:t>
            </w:r>
          </w:p>
        </w:tc>
        <w:tc>
          <w:tcPr>
            <w:tcW w:w="2835" w:type="dxa"/>
            <w:shd w:val="clear" w:color="auto" w:fill="auto"/>
            <w:vAlign w:val="center"/>
          </w:tcPr>
          <w:p w:rsidR="00E50A24" w:rsidRPr="00D42A01" w:rsidRDefault="00E50A24" w:rsidP="00754925">
            <w:pPr>
              <w:widowControl w:val="0"/>
              <w:suppressAutoHyphens/>
              <w:jc w:val="center"/>
              <w:rPr>
                <w:sz w:val="24"/>
              </w:rPr>
            </w:pPr>
          </w:p>
        </w:tc>
        <w:tc>
          <w:tcPr>
            <w:tcW w:w="1666" w:type="dxa"/>
            <w:shd w:val="clear" w:color="auto" w:fill="auto"/>
            <w:vAlign w:val="center"/>
          </w:tcPr>
          <w:p w:rsidR="00E50A24" w:rsidRPr="00D42A01" w:rsidRDefault="00E50A24" w:rsidP="00754925">
            <w:pPr>
              <w:widowControl w:val="0"/>
              <w:suppressAutoHyphens/>
              <w:jc w:val="center"/>
              <w:rPr>
                <w:sz w:val="24"/>
              </w:rPr>
            </w:pPr>
          </w:p>
        </w:tc>
      </w:tr>
      <w:tr w:rsidR="00E50A24" w:rsidRPr="0033093F" w:rsidTr="00ED6E04">
        <w:trPr>
          <w:trHeight w:hRule="exact" w:val="567"/>
        </w:trPr>
        <w:tc>
          <w:tcPr>
            <w:tcW w:w="675" w:type="dxa"/>
            <w:shd w:val="clear" w:color="auto" w:fill="auto"/>
            <w:vAlign w:val="center"/>
          </w:tcPr>
          <w:p w:rsidR="00E50A24" w:rsidRPr="0033093F" w:rsidRDefault="00E50A24" w:rsidP="00754925">
            <w:pPr>
              <w:widowControl w:val="0"/>
              <w:suppressAutoHyphens/>
              <w:jc w:val="center"/>
              <w:rPr>
                <w:sz w:val="24"/>
                <w:lang w:val="uk-UA"/>
              </w:rPr>
            </w:pPr>
            <w:r w:rsidRPr="0033093F">
              <w:rPr>
                <w:sz w:val="24"/>
                <w:lang w:val="uk-UA"/>
              </w:rPr>
              <w:t>7.</w:t>
            </w:r>
          </w:p>
        </w:tc>
        <w:tc>
          <w:tcPr>
            <w:tcW w:w="2552" w:type="dxa"/>
            <w:shd w:val="clear" w:color="auto" w:fill="auto"/>
            <w:vAlign w:val="center"/>
          </w:tcPr>
          <w:p w:rsidR="00E50A24" w:rsidRPr="00D42A01" w:rsidRDefault="00E50A24" w:rsidP="00754925">
            <w:pPr>
              <w:widowControl w:val="0"/>
              <w:suppressAutoHyphens/>
              <w:jc w:val="both"/>
              <w:rPr>
                <w:sz w:val="24"/>
                <w:lang w:val="uk-UA"/>
              </w:rPr>
            </w:pPr>
            <w:r>
              <w:rPr>
                <w:sz w:val="24"/>
                <w:lang w:val="uk-UA"/>
              </w:rPr>
              <w:t>Оперативна хірургія</w:t>
            </w:r>
          </w:p>
        </w:tc>
        <w:tc>
          <w:tcPr>
            <w:tcW w:w="2693" w:type="dxa"/>
            <w:shd w:val="clear" w:color="auto" w:fill="auto"/>
            <w:vAlign w:val="center"/>
          </w:tcPr>
          <w:p w:rsidR="00E50A24" w:rsidRPr="00D42A01" w:rsidRDefault="00E50A24" w:rsidP="00754925">
            <w:pPr>
              <w:widowControl w:val="0"/>
              <w:suppressAutoHyphens/>
              <w:jc w:val="center"/>
              <w:rPr>
                <w:sz w:val="24"/>
                <w:lang w:val="uk-UA"/>
              </w:rPr>
            </w:pPr>
            <w:r>
              <w:rPr>
                <w:sz w:val="24"/>
                <w:lang w:val="uk-UA"/>
              </w:rPr>
              <w:t>Хірургії</w:t>
            </w: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r w:rsidR="00E50A24" w:rsidRPr="0033093F" w:rsidTr="00ED6E04">
        <w:trPr>
          <w:trHeight w:hRule="exact" w:val="567"/>
        </w:trPr>
        <w:tc>
          <w:tcPr>
            <w:tcW w:w="675" w:type="dxa"/>
            <w:shd w:val="clear" w:color="auto" w:fill="auto"/>
            <w:vAlign w:val="center"/>
          </w:tcPr>
          <w:p w:rsidR="00E50A24" w:rsidRPr="0033093F" w:rsidRDefault="00E50A24" w:rsidP="00754925">
            <w:pPr>
              <w:widowControl w:val="0"/>
              <w:suppressAutoHyphens/>
              <w:jc w:val="center"/>
              <w:rPr>
                <w:sz w:val="24"/>
                <w:lang w:val="uk-UA"/>
              </w:rPr>
            </w:pPr>
            <w:r>
              <w:rPr>
                <w:sz w:val="24"/>
                <w:lang w:val="uk-UA"/>
              </w:rPr>
              <w:t>8.</w:t>
            </w:r>
          </w:p>
        </w:tc>
        <w:tc>
          <w:tcPr>
            <w:tcW w:w="2552" w:type="dxa"/>
            <w:shd w:val="clear" w:color="auto" w:fill="auto"/>
            <w:vAlign w:val="center"/>
          </w:tcPr>
          <w:p w:rsidR="00E50A24" w:rsidRPr="0033093F" w:rsidRDefault="00E50A24" w:rsidP="00754925">
            <w:pPr>
              <w:widowControl w:val="0"/>
              <w:suppressAutoHyphens/>
              <w:jc w:val="both"/>
              <w:rPr>
                <w:sz w:val="24"/>
                <w:lang w:val="en-US"/>
              </w:rPr>
            </w:pPr>
          </w:p>
        </w:tc>
        <w:tc>
          <w:tcPr>
            <w:tcW w:w="2693" w:type="dxa"/>
            <w:shd w:val="clear" w:color="auto" w:fill="auto"/>
            <w:vAlign w:val="center"/>
          </w:tcPr>
          <w:p w:rsidR="00E50A24" w:rsidRPr="0033093F" w:rsidRDefault="00E50A24" w:rsidP="00754925">
            <w:pPr>
              <w:widowControl w:val="0"/>
              <w:suppressAutoHyphens/>
              <w:jc w:val="center"/>
              <w:rPr>
                <w:sz w:val="24"/>
                <w:lang w:val="en-US"/>
              </w:rPr>
            </w:pPr>
          </w:p>
        </w:tc>
        <w:tc>
          <w:tcPr>
            <w:tcW w:w="2835" w:type="dxa"/>
            <w:shd w:val="clear" w:color="auto" w:fill="auto"/>
            <w:vAlign w:val="center"/>
          </w:tcPr>
          <w:p w:rsidR="00E50A24" w:rsidRPr="0033093F" w:rsidRDefault="00E50A24" w:rsidP="00754925">
            <w:pPr>
              <w:widowControl w:val="0"/>
              <w:suppressAutoHyphens/>
              <w:jc w:val="center"/>
              <w:rPr>
                <w:sz w:val="24"/>
                <w:lang w:val="en-US"/>
              </w:rPr>
            </w:pPr>
          </w:p>
        </w:tc>
        <w:tc>
          <w:tcPr>
            <w:tcW w:w="1666" w:type="dxa"/>
            <w:shd w:val="clear" w:color="auto" w:fill="auto"/>
            <w:vAlign w:val="center"/>
          </w:tcPr>
          <w:p w:rsidR="00E50A24" w:rsidRPr="0033093F" w:rsidRDefault="00E50A24" w:rsidP="00754925">
            <w:pPr>
              <w:widowControl w:val="0"/>
              <w:suppressAutoHyphens/>
              <w:jc w:val="center"/>
              <w:rPr>
                <w:sz w:val="24"/>
                <w:lang w:val="en-US"/>
              </w:rPr>
            </w:pPr>
          </w:p>
        </w:tc>
      </w:tr>
    </w:tbl>
    <w:p w:rsidR="00265A9C" w:rsidRDefault="00265A9C" w:rsidP="00754925">
      <w:pPr>
        <w:widowControl w:val="0"/>
        <w:shd w:val="clear" w:color="auto" w:fill="FFFFFF"/>
        <w:tabs>
          <w:tab w:val="left" w:pos="-4820"/>
        </w:tabs>
        <w:suppressAutoHyphens/>
        <w:autoSpaceDE w:val="0"/>
        <w:autoSpaceDN w:val="0"/>
        <w:adjustRightInd w:val="0"/>
        <w:ind w:firstLine="567"/>
        <w:jc w:val="both"/>
        <w:rPr>
          <w:sz w:val="24"/>
          <w:lang w:val="uk-UA"/>
        </w:rPr>
      </w:pPr>
    </w:p>
    <w:p w:rsidR="005207AF" w:rsidRDefault="005207AF" w:rsidP="00754925">
      <w:pPr>
        <w:widowControl w:val="0"/>
        <w:shd w:val="clear" w:color="auto" w:fill="FFFFFF"/>
        <w:tabs>
          <w:tab w:val="left" w:pos="-4820"/>
        </w:tabs>
        <w:suppressAutoHyphens/>
        <w:autoSpaceDE w:val="0"/>
        <w:autoSpaceDN w:val="0"/>
        <w:adjustRightInd w:val="0"/>
        <w:ind w:firstLine="567"/>
        <w:jc w:val="both"/>
        <w:rPr>
          <w:sz w:val="24"/>
          <w:lang w:val="uk-UA"/>
        </w:rPr>
        <w:sectPr w:rsidR="005207AF" w:rsidSect="00ED6E04">
          <w:pgSz w:w="11906" w:h="16838"/>
          <w:pgMar w:top="851" w:right="567" w:bottom="851" w:left="1134" w:header="454" w:footer="624" w:gutter="0"/>
          <w:cols w:space="708"/>
          <w:titlePg/>
          <w:docGrid w:linePitch="381"/>
        </w:sectPr>
      </w:pPr>
    </w:p>
    <w:p w:rsidR="005207AF" w:rsidRPr="00F1679B" w:rsidRDefault="005207AF" w:rsidP="00754925">
      <w:pPr>
        <w:widowControl w:val="0"/>
        <w:suppressAutoHyphens/>
        <w:ind w:left="360"/>
        <w:jc w:val="center"/>
        <w:rPr>
          <w:b/>
          <w:sz w:val="24"/>
          <w:lang w:val="uk-UA"/>
        </w:rPr>
      </w:pPr>
      <w:r w:rsidRPr="00F1679B">
        <w:rPr>
          <w:b/>
          <w:sz w:val="24"/>
          <w:lang w:val="uk-UA"/>
        </w:rPr>
        <w:lastRenderedPageBreak/>
        <w:t>1</w:t>
      </w:r>
      <w:r>
        <w:rPr>
          <w:b/>
          <w:sz w:val="24"/>
          <w:lang w:val="uk-UA"/>
        </w:rPr>
        <w:t>2</w:t>
      </w:r>
      <w:r w:rsidRPr="00F1679B">
        <w:rPr>
          <w:b/>
          <w:sz w:val="24"/>
          <w:lang w:val="uk-UA"/>
        </w:rPr>
        <w:t>.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5207AF" w:rsidRPr="00F1679B" w:rsidTr="001C2B9A">
        <w:trPr>
          <w:trHeight w:val="862"/>
        </w:trPr>
        <w:tc>
          <w:tcPr>
            <w:tcW w:w="643" w:type="dxa"/>
            <w:vAlign w:val="center"/>
          </w:tcPr>
          <w:p w:rsidR="005207AF" w:rsidRPr="00F1679B" w:rsidRDefault="005207AF" w:rsidP="00754925">
            <w:pPr>
              <w:widowControl w:val="0"/>
              <w:suppressAutoHyphens/>
              <w:jc w:val="center"/>
              <w:rPr>
                <w:sz w:val="24"/>
                <w:lang w:val="uk-UA"/>
              </w:rPr>
            </w:pPr>
            <w:r w:rsidRPr="00F1679B">
              <w:rPr>
                <w:sz w:val="24"/>
                <w:lang w:val="uk-UA"/>
              </w:rPr>
              <w:t>№</w:t>
            </w:r>
          </w:p>
          <w:p w:rsidR="005207AF" w:rsidRPr="00F1679B" w:rsidRDefault="005207AF" w:rsidP="00754925">
            <w:pPr>
              <w:widowControl w:val="0"/>
              <w:suppressAutoHyphens/>
              <w:jc w:val="center"/>
              <w:rPr>
                <w:sz w:val="24"/>
                <w:lang w:val="uk-UA"/>
              </w:rPr>
            </w:pPr>
            <w:r w:rsidRPr="00F1679B">
              <w:rPr>
                <w:sz w:val="24"/>
                <w:lang w:val="uk-UA"/>
              </w:rPr>
              <w:t>з/п</w:t>
            </w:r>
          </w:p>
        </w:tc>
        <w:tc>
          <w:tcPr>
            <w:tcW w:w="4376" w:type="dxa"/>
            <w:vAlign w:val="center"/>
          </w:tcPr>
          <w:p w:rsidR="005207AF" w:rsidRPr="00F1679B" w:rsidRDefault="005207AF" w:rsidP="00754925">
            <w:pPr>
              <w:widowControl w:val="0"/>
              <w:suppressAutoHyphens/>
              <w:jc w:val="center"/>
              <w:rPr>
                <w:sz w:val="24"/>
                <w:lang w:val="uk-UA"/>
              </w:rPr>
            </w:pPr>
            <w:r w:rsidRPr="00F1679B">
              <w:rPr>
                <w:sz w:val="24"/>
                <w:lang w:val="uk-UA"/>
              </w:rPr>
              <w:t>Зміст внесених змін (доповнень)</w:t>
            </w:r>
          </w:p>
        </w:tc>
        <w:tc>
          <w:tcPr>
            <w:tcW w:w="2638" w:type="dxa"/>
            <w:vAlign w:val="center"/>
          </w:tcPr>
          <w:p w:rsidR="005207AF" w:rsidRPr="00F1679B" w:rsidRDefault="005207AF" w:rsidP="00754925">
            <w:pPr>
              <w:widowControl w:val="0"/>
              <w:suppressAutoHyphens/>
              <w:jc w:val="center"/>
              <w:rPr>
                <w:sz w:val="24"/>
                <w:lang w:val="uk-UA"/>
              </w:rPr>
            </w:pPr>
            <w:r w:rsidRPr="00F1679B">
              <w:rPr>
                <w:sz w:val="24"/>
                <w:lang w:val="uk-UA"/>
              </w:rPr>
              <w:t>Дата і № протоколу</w:t>
            </w:r>
          </w:p>
          <w:p w:rsidR="005207AF" w:rsidRPr="00F1679B" w:rsidRDefault="005207AF" w:rsidP="00754925">
            <w:pPr>
              <w:widowControl w:val="0"/>
              <w:suppressAutoHyphens/>
              <w:jc w:val="center"/>
              <w:rPr>
                <w:sz w:val="24"/>
                <w:lang w:val="uk-UA"/>
              </w:rPr>
            </w:pPr>
            <w:r w:rsidRPr="00F1679B">
              <w:rPr>
                <w:sz w:val="24"/>
                <w:lang w:val="uk-UA"/>
              </w:rPr>
              <w:t>засідання кафедри</w:t>
            </w:r>
          </w:p>
        </w:tc>
        <w:tc>
          <w:tcPr>
            <w:tcW w:w="1972" w:type="dxa"/>
            <w:vAlign w:val="center"/>
          </w:tcPr>
          <w:p w:rsidR="005207AF" w:rsidRPr="00F1679B" w:rsidRDefault="005207AF" w:rsidP="00754925">
            <w:pPr>
              <w:widowControl w:val="0"/>
              <w:suppressAutoHyphens/>
              <w:jc w:val="center"/>
              <w:rPr>
                <w:sz w:val="24"/>
                <w:lang w:val="uk-UA"/>
              </w:rPr>
            </w:pPr>
            <w:r w:rsidRPr="00F1679B">
              <w:rPr>
                <w:sz w:val="24"/>
                <w:lang w:val="uk-UA"/>
              </w:rPr>
              <w:t>Підпис зав. кафедри</w:t>
            </w: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1.</w:t>
            </w:r>
          </w:p>
        </w:tc>
        <w:tc>
          <w:tcPr>
            <w:tcW w:w="4376" w:type="dxa"/>
          </w:tcPr>
          <w:p w:rsidR="005207AF" w:rsidRPr="00F1679B" w:rsidRDefault="005207AF" w:rsidP="00754925">
            <w:pPr>
              <w:widowControl w:val="0"/>
              <w:suppressAutoHyphens/>
              <w:jc w:val="both"/>
              <w:rPr>
                <w:b/>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2.</w:t>
            </w:r>
          </w:p>
        </w:tc>
        <w:tc>
          <w:tcPr>
            <w:tcW w:w="4376" w:type="dxa"/>
          </w:tcPr>
          <w:p w:rsidR="005207AF" w:rsidRPr="00F1679B" w:rsidRDefault="005207AF" w:rsidP="00754925">
            <w:pPr>
              <w:widowControl w:val="0"/>
              <w:suppressAutoHyphens/>
              <w:jc w:val="both"/>
              <w:rPr>
                <w:b/>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3.</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4.</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r w:rsidR="005207AF" w:rsidRPr="00F1679B" w:rsidTr="001C2B9A">
        <w:trPr>
          <w:trHeight w:val="1322"/>
        </w:trPr>
        <w:tc>
          <w:tcPr>
            <w:tcW w:w="643" w:type="dxa"/>
          </w:tcPr>
          <w:p w:rsidR="005207AF" w:rsidRPr="00F1679B" w:rsidRDefault="005207AF" w:rsidP="00754925">
            <w:pPr>
              <w:widowControl w:val="0"/>
              <w:suppressAutoHyphens/>
              <w:jc w:val="center"/>
              <w:rPr>
                <w:sz w:val="24"/>
                <w:lang w:val="uk-UA"/>
              </w:rPr>
            </w:pPr>
            <w:r w:rsidRPr="00F1679B">
              <w:rPr>
                <w:sz w:val="24"/>
                <w:lang w:val="uk-UA"/>
              </w:rPr>
              <w:t xml:space="preserve">5. </w:t>
            </w:r>
          </w:p>
        </w:tc>
        <w:tc>
          <w:tcPr>
            <w:tcW w:w="4376" w:type="dxa"/>
          </w:tcPr>
          <w:p w:rsidR="005207AF" w:rsidRPr="00F1679B" w:rsidRDefault="005207AF" w:rsidP="00754925">
            <w:pPr>
              <w:widowControl w:val="0"/>
              <w:suppressAutoHyphens/>
              <w:jc w:val="both"/>
              <w:rPr>
                <w:sz w:val="24"/>
                <w:lang w:val="uk-UA"/>
              </w:rPr>
            </w:pPr>
          </w:p>
        </w:tc>
        <w:tc>
          <w:tcPr>
            <w:tcW w:w="2638" w:type="dxa"/>
          </w:tcPr>
          <w:p w:rsidR="005207AF" w:rsidRPr="00F1679B" w:rsidRDefault="005207AF" w:rsidP="00754925">
            <w:pPr>
              <w:widowControl w:val="0"/>
              <w:suppressAutoHyphens/>
              <w:jc w:val="both"/>
              <w:rPr>
                <w:b/>
                <w:sz w:val="24"/>
                <w:lang w:val="uk-UA"/>
              </w:rPr>
            </w:pPr>
          </w:p>
        </w:tc>
        <w:tc>
          <w:tcPr>
            <w:tcW w:w="1972" w:type="dxa"/>
          </w:tcPr>
          <w:p w:rsidR="005207AF" w:rsidRPr="00F1679B" w:rsidRDefault="005207AF" w:rsidP="00754925">
            <w:pPr>
              <w:widowControl w:val="0"/>
              <w:suppressAutoHyphens/>
              <w:jc w:val="both"/>
              <w:rPr>
                <w:b/>
                <w:sz w:val="24"/>
                <w:lang w:val="uk-UA"/>
              </w:rPr>
            </w:pPr>
          </w:p>
        </w:tc>
      </w:tr>
    </w:tbl>
    <w:p w:rsidR="005207AF" w:rsidRPr="00F1679B" w:rsidRDefault="005207AF" w:rsidP="00754925">
      <w:pPr>
        <w:widowControl w:val="0"/>
        <w:suppressAutoHyphens/>
        <w:ind w:left="360"/>
        <w:jc w:val="both"/>
        <w:rPr>
          <w:sz w:val="24"/>
          <w:lang w:val="uk-UA"/>
        </w:rPr>
      </w:pPr>
    </w:p>
    <w:p w:rsidR="005207AF" w:rsidRDefault="005207AF" w:rsidP="00754925">
      <w:pPr>
        <w:widowControl w:val="0"/>
        <w:suppressAutoHyphens/>
        <w:ind w:left="360"/>
        <w:jc w:val="both"/>
        <w:rPr>
          <w:sz w:val="24"/>
          <w:lang w:val="uk-UA"/>
        </w:rPr>
      </w:pPr>
    </w:p>
    <w:p w:rsidR="005207AF" w:rsidRPr="00F1679B" w:rsidRDefault="005207AF" w:rsidP="00754925">
      <w:pPr>
        <w:widowControl w:val="0"/>
        <w:suppressAutoHyphens/>
        <w:ind w:left="360"/>
        <w:jc w:val="both"/>
        <w:rPr>
          <w:sz w:val="24"/>
          <w:lang w:val="uk-UA"/>
        </w:rPr>
      </w:pPr>
    </w:p>
    <w:sectPr w:rsidR="005207AF" w:rsidRPr="00F1679B" w:rsidSect="00ED6E04">
      <w:pgSz w:w="11906" w:h="16838"/>
      <w:pgMar w:top="851" w:right="567" w:bottom="851" w:left="1134" w:header="45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09" w:rsidRDefault="00647309">
      <w:r>
        <w:separator/>
      </w:r>
    </w:p>
  </w:endnote>
  <w:endnote w:type="continuationSeparator" w:id="0">
    <w:p w:rsidR="00647309" w:rsidRDefault="006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7" w:rsidRDefault="00FE781D" w:rsidP="0064649F">
    <w:pPr>
      <w:pStyle w:val="a3"/>
      <w:framePr w:wrap="around" w:vAnchor="text" w:hAnchor="margin" w:xAlign="right" w:y="1"/>
      <w:rPr>
        <w:rStyle w:val="a5"/>
      </w:rPr>
    </w:pPr>
    <w:r>
      <w:rPr>
        <w:rStyle w:val="a5"/>
      </w:rPr>
      <w:fldChar w:fldCharType="begin"/>
    </w:r>
    <w:r w:rsidR="00A55937">
      <w:rPr>
        <w:rStyle w:val="a5"/>
      </w:rPr>
      <w:instrText xml:space="preserve">PAGE  </w:instrText>
    </w:r>
    <w:r>
      <w:rPr>
        <w:rStyle w:val="a5"/>
      </w:rPr>
      <w:fldChar w:fldCharType="end"/>
    </w:r>
  </w:p>
  <w:p w:rsidR="00A55937" w:rsidRDefault="00A55937" w:rsidP="006464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7" w:rsidRDefault="00A55937" w:rsidP="00DF4E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09" w:rsidRDefault="00647309">
      <w:r>
        <w:separator/>
      </w:r>
    </w:p>
  </w:footnote>
  <w:footnote w:type="continuationSeparator" w:id="0">
    <w:p w:rsidR="00647309" w:rsidRDefault="00647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7" w:rsidRDefault="00643AD6" w:rsidP="00E010FC">
    <w:pPr>
      <w:pStyle w:val="ac"/>
      <w:jc w:val="center"/>
    </w:pPr>
    <w:r>
      <w:fldChar w:fldCharType="begin"/>
    </w:r>
    <w:r>
      <w:instrText xml:space="preserve"> PAGE   \* MERGEFORMAT </w:instrText>
    </w:r>
    <w:r>
      <w:fldChar w:fldCharType="separate"/>
    </w:r>
    <w:r w:rsidR="005811FC">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7" w:rsidRDefault="00643AD6" w:rsidP="00E010FC">
    <w:pPr>
      <w:pStyle w:val="ac"/>
      <w:jc w:val="center"/>
    </w:pPr>
    <w:r>
      <w:fldChar w:fldCharType="begin"/>
    </w:r>
    <w:r>
      <w:instrText>PAGE   \* MERGEFORMAT</w:instrText>
    </w:r>
    <w:r>
      <w:fldChar w:fldCharType="separate"/>
    </w:r>
    <w:r w:rsidR="005811FC">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4C82117"/>
    <w:multiLevelType w:val="hybridMultilevel"/>
    <w:tmpl w:val="4224B7B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24976D20"/>
    <w:multiLevelType w:val="hybridMultilevel"/>
    <w:tmpl w:val="52B45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A0837ED"/>
    <w:multiLevelType w:val="hybridMultilevel"/>
    <w:tmpl w:val="613A51A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B30AF9"/>
    <w:multiLevelType w:val="hybridMultilevel"/>
    <w:tmpl w:val="D28CF6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406BC0"/>
    <w:multiLevelType w:val="hybridMultilevel"/>
    <w:tmpl w:val="0C020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957B33"/>
    <w:multiLevelType w:val="hybridMultilevel"/>
    <w:tmpl w:val="3B24484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43313"/>
    <w:multiLevelType w:val="hybridMultilevel"/>
    <w:tmpl w:val="35EABBC0"/>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889306C"/>
    <w:multiLevelType w:val="hybridMultilevel"/>
    <w:tmpl w:val="DCDE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72815"/>
    <w:multiLevelType w:val="hybridMultilevel"/>
    <w:tmpl w:val="D28CF6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C6164ED"/>
    <w:multiLevelType w:val="hybridMultilevel"/>
    <w:tmpl w:val="03FE6CD4"/>
    <w:lvl w:ilvl="0" w:tplc="A1107092">
      <w:start w:val="1"/>
      <w:numFmt w:val="decimal"/>
      <w:lvlText w:val="%1."/>
      <w:lvlJc w:val="left"/>
      <w:pPr>
        <w:ind w:left="1362" w:hanging="79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nsid w:val="5A4A00A0"/>
    <w:multiLevelType w:val="hybridMultilevel"/>
    <w:tmpl w:val="53D44808"/>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4C3CCC"/>
    <w:multiLevelType w:val="hybridMultilevel"/>
    <w:tmpl w:val="2432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3062E"/>
    <w:multiLevelType w:val="hybridMultilevel"/>
    <w:tmpl w:val="8C9EED0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D304FA"/>
    <w:multiLevelType w:val="hybridMultilevel"/>
    <w:tmpl w:val="57E8C4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5"/>
  </w:num>
  <w:num w:numId="2">
    <w:abstractNumId w:val="3"/>
  </w:num>
  <w:num w:numId="3">
    <w:abstractNumId w:val="20"/>
  </w:num>
  <w:num w:numId="4">
    <w:abstractNumId w:val="2"/>
  </w:num>
  <w:num w:numId="5">
    <w:abstractNumId w:val="8"/>
  </w:num>
  <w:num w:numId="6">
    <w:abstractNumId w:val="21"/>
  </w:num>
  <w:num w:numId="7">
    <w:abstractNumId w:val="19"/>
  </w:num>
  <w:num w:numId="8">
    <w:abstractNumId w:val="0"/>
  </w:num>
  <w:num w:numId="9">
    <w:abstractNumId w:val="11"/>
  </w:num>
  <w:num w:numId="10">
    <w:abstractNumId w:val="6"/>
  </w:num>
  <w:num w:numId="11">
    <w:abstractNumId w:val="14"/>
  </w:num>
  <w:num w:numId="12">
    <w:abstractNumId w:val="4"/>
  </w:num>
  <w:num w:numId="13">
    <w:abstractNumId w:val="13"/>
  </w:num>
  <w:num w:numId="14">
    <w:abstractNumId w:val="7"/>
  </w:num>
  <w:num w:numId="15">
    <w:abstractNumId w:val="10"/>
  </w:num>
  <w:num w:numId="16">
    <w:abstractNumId w:val="5"/>
  </w:num>
  <w:num w:numId="17">
    <w:abstractNumId w:val="9"/>
  </w:num>
  <w:num w:numId="18">
    <w:abstractNumId w:val="1"/>
  </w:num>
  <w:num w:numId="19">
    <w:abstractNumId w:val="18"/>
  </w:num>
  <w:num w:numId="20">
    <w:abstractNumId w:val="17"/>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39AD"/>
    <w:rsid w:val="00007C93"/>
    <w:rsid w:val="0001556D"/>
    <w:rsid w:val="00015612"/>
    <w:rsid w:val="000174D9"/>
    <w:rsid w:val="00017780"/>
    <w:rsid w:val="00017989"/>
    <w:rsid w:val="000204EB"/>
    <w:rsid w:val="00020692"/>
    <w:rsid w:val="00021872"/>
    <w:rsid w:val="000225D4"/>
    <w:rsid w:val="00024FD4"/>
    <w:rsid w:val="000271F0"/>
    <w:rsid w:val="0002786A"/>
    <w:rsid w:val="00027870"/>
    <w:rsid w:val="00030344"/>
    <w:rsid w:val="000324D3"/>
    <w:rsid w:val="000345BA"/>
    <w:rsid w:val="000355E9"/>
    <w:rsid w:val="0003597F"/>
    <w:rsid w:val="00035DD7"/>
    <w:rsid w:val="0003603F"/>
    <w:rsid w:val="000375A9"/>
    <w:rsid w:val="00041F11"/>
    <w:rsid w:val="00041F49"/>
    <w:rsid w:val="00045114"/>
    <w:rsid w:val="00046472"/>
    <w:rsid w:val="0004748D"/>
    <w:rsid w:val="00050BCB"/>
    <w:rsid w:val="0005148F"/>
    <w:rsid w:val="00051563"/>
    <w:rsid w:val="000531D9"/>
    <w:rsid w:val="0005519B"/>
    <w:rsid w:val="0005524D"/>
    <w:rsid w:val="000555B8"/>
    <w:rsid w:val="00056D4D"/>
    <w:rsid w:val="00060394"/>
    <w:rsid w:val="00061244"/>
    <w:rsid w:val="00061302"/>
    <w:rsid w:val="00061E23"/>
    <w:rsid w:val="0006226E"/>
    <w:rsid w:val="00063652"/>
    <w:rsid w:val="00063E0C"/>
    <w:rsid w:val="0006635A"/>
    <w:rsid w:val="00067171"/>
    <w:rsid w:val="00070109"/>
    <w:rsid w:val="00070652"/>
    <w:rsid w:val="00073024"/>
    <w:rsid w:val="000731F5"/>
    <w:rsid w:val="00074407"/>
    <w:rsid w:val="00075791"/>
    <w:rsid w:val="000770E1"/>
    <w:rsid w:val="00080C7B"/>
    <w:rsid w:val="00083255"/>
    <w:rsid w:val="0008380E"/>
    <w:rsid w:val="00084F59"/>
    <w:rsid w:val="0008654C"/>
    <w:rsid w:val="000878C2"/>
    <w:rsid w:val="00092EF7"/>
    <w:rsid w:val="0009331D"/>
    <w:rsid w:val="00093DBA"/>
    <w:rsid w:val="00097A3E"/>
    <w:rsid w:val="000A45D2"/>
    <w:rsid w:val="000A5B5D"/>
    <w:rsid w:val="000A5E30"/>
    <w:rsid w:val="000A6250"/>
    <w:rsid w:val="000A6F80"/>
    <w:rsid w:val="000A714D"/>
    <w:rsid w:val="000B02FA"/>
    <w:rsid w:val="000B4109"/>
    <w:rsid w:val="000B429F"/>
    <w:rsid w:val="000C5DE7"/>
    <w:rsid w:val="000D0548"/>
    <w:rsid w:val="000D245B"/>
    <w:rsid w:val="000D3FC8"/>
    <w:rsid w:val="000E3EF9"/>
    <w:rsid w:val="000E4543"/>
    <w:rsid w:val="000E4ABD"/>
    <w:rsid w:val="000E5A23"/>
    <w:rsid w:val="000F0203"/>
    <w:rsid w:val="000F05DB"/>
    <w:rsid w:val="000F0701"/>
    <w:rsid w:val="000F280E"/>
    <w:rsid w:val="000F2865"/>
    <w:rsid w:val="000F30AA"/>
    <w:rsid w:val="000F50E3"/>
    <w:rsid w:val="000F576E"/>
    <w:rsid w:val="000F5CCC"/>
    <w:rsid w:val="000F6032"/>
    <w:rsid w:val="000F62A6"/>
    <w:rsid w:val="000F6E13"/>
    <w:rsid w:val="000F778D"/>
    <w:rsid w:val="00101FE3"/>
    <w:rsid w:val="00103587"/>
    <w:rsid w:val="00103C85"/>
    <w:rsid w:val="00103D0E"/>
    <w:rsid w:val="001045B9"/>
    <w:rsid w:val="00107A54"/>
    <w:rsid w:val="001119BF"/>
    <w:rsid w:val="00113DA3"/>
    <w:rsid w:val="0011640F"/>
    <w:rsid w:val="00116DE4"/>
    <w:rsid w:val="00120C24"/>
    <w:rsid w:val="00121185"/>
    <w:rsid w:val="001220BF"/>
    <w:rsid w:val="001231D7"/>
    <w:rsid w:val="001251C3"/>
    <w:rsid w:val="00126E50"/>
    <w:rsid w:val="00131F59"/>
    <w:rsid w:val="001341B2"/>
    <w:rsid w:val="001345CB"/>
    <w:rsid w:val="00135E12"/>
    <w:rsid w:val="00136CAE"/>
    <w:rsid w:val="001403E9"/>
    <w:rsid w:val="001407B7"/>
    <w:rsid w:val="00141F2E"/>
    <w:rsid w:val="001421B3"/>
    <w:rsid w:val="00142D82"/>
    <w:rsid w:val="00144541"/>
    <w:rsid w:val="001473EA"/>
    <w:rsid w:val="00152147"/>
    <w:rsid w:val="001527E0"/>
    <w:rsid w:val="00152DCA"/>
    <w:rsid w:val="0015359C"/>
    <w:rsid w:val="00153B7C"/>
    <w:rsid w:val="0015520B"/>
    <w:rsid w:val="001566CE"/>
    <w:rsid w:val="001573A6"/>
    <w:rsid w:val="001603C9"/>
    <w:rsid w:val="001636C8"/>
    <w:rsid w:val="00163A87"/>
    <w:rsid w:val="00170AF4"/>
    <w:rsid w:val="00174041"/>
    <w:rsid w:val="00174375"/>
    <w:rsid w:val="00175FB0"/>
    <w:rsid w:val="001818FC"/>
    <w:rsid w:val="00182A65"/>
    <w:rsid w:val="00183484"/>
    <w:rsid w:val="00183562"/>
    <w:rsid w:val="00183919"/>
    <w:rsid w:val="00183A1A"/>
    <w:rsid w:val="00183E6B"/>
    <w:rsid w:val="00187F1B"/>
    <w:rsid w:val="00191A80"/>
    <w:rsid w:val="001923DB"/>
    <w:rsid w:val="00194838"/>
    <w:rsid w:val="00197FF1"/>
    <w:rsid w:val="001A03D1"/>
    <w:rsid w:val="001A16CC"/>
    <w:rsid w:val="001A2F2F"/>
    <w:rsid w:val="001A40E3"/>
    <w:rsid w:val="001A4F1C"/>
    <w:rsid w:val="001A6A83"/>
    <w:rsid w:val="001A7344"/>
    <w:rsid w:val="001B0990"/>
    <w:rsid w:val="001B0B14"/>
    <w:rsid w:val="001B1292"/>
    <w:rsid w:val="001B17A9"/>
    <w:rsid w:val="001B1907"/>
    <w:rsid w:val="001B1C06"/>
    <w:rsid w:val="001B427E"/>
    <w:rsid w:val="001B4813"/>
    <w:rsid w:val="001B4EAD"/>
    <w:rsid w:val="001B52FA"/>
    <w:rsid w:val="001B579B"/>
    <w:rsid w:val="001B7AEE"/>
    <w:rsid w:val="001C1B76"/>
    <w:rsid w:val="001C2759"/>
    <w:rsid w:val="001C2832"/>
    <w:rsid w:val="001C2B9A"/>
    <w:rsid w:val="001C345C"/>
    <w:rsid w:val="001D170B"/>
    <w:rsid w:val="001D4269"/>
    <w:rsid w:val="001D4841"/>
    <w:rsid w:val="001E1743"/>
    <w:rsid w:val="001E3A6A"/>
    <w:rsid w:val="001E4871"/>
    <w:rsid w:val="001E6573"/>
    <w:rsid w:val="001F2233"/>
    <w:rsid w:val="001F2DAF"/>
    <w:rsid w:val="001F4330"/>
    <w:rsid w:val="001F56FC"/>
    <w:rsid w:val="001F61FF"/>
    <w:rsid w:val="001F6B93"/>
    <w:rsid w:val="002011B4"/>
    <w:rsid w:val="00201820"/>
    <w:rsid w:val="00202127"/>
    <w:rsid w:val="0020459E"/>
    <w:rsid w:val="00205027"/>
    <w:rsid w:val="00205606"/>
    <w:rsid w:val="00205D92"/>
    <w:rsid w:val="002060B4"/>
    <w:rsid w:val="00207036"/>
    <w:rsid w:val="00207EB8"/>
    <w:rsid w:val="002132FD"/>
    <w:rsid w:val="00213488"/>
    <w:rsid w:val="00216D2D"/>
    <w:rsid w:val="00217D2B"/>
    <w:rsid w:val="00217E03"/>
    <w:rsid w:val="00221599"/>
    <w:rsid w:val="00222175"/>
    <w:rsid w:val="00222DF1"/>
    <w:rsid w:val="00225D19"/>
    <w:rsid w:val="00225EA9"/>
    <w:rsid w:val="0022687B"/>
    <w:rsid w:val="00233CCC"/>
    <w:rsid w:val="0023476B"/>
    <w:rsid w:val="002407D0"/>
    <w:rsid w:val="0024194B"/>
    <w:rsid w:val="0024223A"/>
    <w:rsid w:val="00243EC5"/>
    <w:rsid w:val="00244F7D"/>
    <w:rsid w:val="00247352"/>
    <w:rsid w:val="00247D66"/>
    <w:rsid w:val="00251400"/>
    <w:rsid w:val="00251656"/>
    <w:rsid w:val="00263518"/>
    <w:rsid w:val="00263857"/>
    <w:rsid w:val="00265A9C"/>
    <w:rsid w:val="00266F88"/>
    <w:rsid w:val="002704A8"/>
    <w:rsid w:val="00270F3C"/>
    <w:rsid w:val="00271E3D"/>
    <w:rsid w:val="00272BAB"/>
    <w:rsid w:val="00272FFB"/>
    <w:rsid w:val="00274079"/>
    <w:rsid w:val="002749C7"/>
    <w:rsid w:val="00274BD1"/>
    <w:rsid w:val="0027774A"/>
    <w:rsid w:val="002837C6"/>
    <w:rsid w:val="00284308"/>
    <w:rsid w:val="00284694"/>
    <w:rsid w:val="0028765A"/>
    <w:rsid w:val="00287BAA"/>
    <w:rsid w:val="002964B9"/>
    <w:rsid w:val="00297D05"/>
    <w:rsid w:val="002A002F"/>
    <w:rsid w:val="002A2747"/>
    <w:rsid w:val="002A3135"/>
    <w:rsid w:val="002A59B2"/>
    <w:rsid w:val="002A615F"/>
    <w:rsid w:val="002A6971"/>
    <w:rsid w:val="002A6A42"/>
    <w:rsid w:val="002A7D4B"/>
    <w:rsid w:val="002B09F5"/>
    <w:rsid w:val="002B332E"/>
    <w:rsid w:val="002B411C"/>
    <w:rsid w:val="002B60B3"/>
    <w:rsid w:val="002C00FA"/>
    <w:rsid w:val="002C24FF"/>
    <w:rsid w:val="002C2F46"/>
    <w:rsid w:val="002C3205"/>
    <w:rsid w:val="002C5E46"/>
    <w:rsid w:val="002C6786"/>
    <w:rsid w:val="002C6830"/>
    <w:rsid w:val="002C7903"/>
    <w:rsid w:val="002C7AC8"/>
    <w:rsid w:val="002C7BC8"/>
    <w:rsid w:val="002D28B9"/>
    <w:rsid w:val="002D49C3"/>
    <w:rsid w:val="002D77B5"/>
    <w:rsid w:val="002E023B"/>
    <w:rsid w:val="002E13DD"/>
    <w:rsid w:val="002E1753"/>
    <w:rsid w:val="002E1C91"/>
    <w:rsid w:val="002E3E1E"/>
    <w:rsid w:val="002E424A"/>
    <w:rsid w:val="002E4251"/>
    <w:rsid w:val="002E43FF"/>
    <w:rsid w:val="002E4888"/>
    <w:rsid w:val="002E5CE8"/>
    <w:rsid w:val="002E7AFB"/>
    <w:rsid w:val="002F5548"/>
    <w:rsid w:val="002F7706"/>
    <w:rsid w:val="003048EC"/>
    <w:rsid w:val="00304DD5"/>
    <w:rsid w:val="00305178"/>
    <w:rsid w:val="00305361"/>
    <w:rsid w:val="00311114"/>
    <w:rsid w:val="00311BE0"/>
    <w:rsid w:val="00311FE3"/>
    <w:rsid w:val="003131B7"/>
    <w:rsid w:val="003165A1"/>
    <w:rsid w:val="0031770F"/>
    <w:rsid w:val="0032055A"/>
    <w:rsid w:val="00321BC4"/>
    <w:rsid w:val="00323DC2"/>
    <w:rsid w:val="00324AF5"/>
    <w:rsid w:val="00325B47"/>
    <w:rsid w:val="00326FA8"/>
    <w:rsid w:val="003276D8"/>
    <w:rsid w:val="00331025"/>
    <w:rsid w:val="00331737"/>
    <w:rsid w:val="00332DED"/>
    <w:rsid w:val="00332E2C"/>
    <w:rsid w:val="00340D85"/>
    <w:rsid w:val="003431A2"/>
    <w:rsid w:val="00343949"/>
    <w:rsid w:val="003439AD"/>
    <w:rsid w:val="00344248"/>
    <w:rsid w:val="00345112"/>
    <w:rsid w:val="0034578B"/>
    <w:rsid w:val="0034668A"/>
    <w:rsid w:val="0035097A"/>
    <w:rsid w:val="003513A1"/>
    <w:rsid w:val="00351CB9"/>
    <w:rsid w:val="00353B2E"/>
    <w:rsid w:val="00355161"/>
    <w:rsid w:val="00355383"/>
    <w:rsid w:val="00355FF7"/>
    <w:rsid w:val="003563D3"/>
    <w:rsid w:val="00356659"/>
    <w:rsid w:val="00357120"/>
    <w:rsid w:val="00357667"/>
    <w:rsid w:val="00361183"/>
    <w:rsid w:val="0036243B"/>
    <w:rsid w:val="003637F5"/>
    <w:rsid w:val="00364264"/>
    <w:rsid w:val="00364DF0"/>
    <w:rsid w:val="003670EB"/>
    <w:rsid w:val="00367565"/>
    <w:rsid w:val="0036780A"/>
    <w:rsid w:val="003708D5"/>
    <w:rsid w:val="00370CAB"/>
    <w:rsid w:val="0037294D"/>
    <w:rsid w:val="00373B37"/>
    <w:rsid w:val="00373BE2"/>
    <w:rsid w:val="00375E90"/>
    <w:rsid w:val="00376D12"/>
    <w:rsid w:val="0037748A"/>
    <w:rsid w:val="0038130D"/>
    <w:rsid w:val="00383428"/>
    <w:rsid w:val="0038366F"/>
    <w:rsid w:val="00385389"/>
    <w:rsid w:val="0038543A"/>
    <w:rsid w:val="00385A54"/>
    <w:rsid w:val="00385B26"/>
    <w:rsid w:val="00386047"/>
    <w:rsid w:val="00391115"/>
    <w:rsid w:val="00391746"/>
    <w:rsid w:val="00393060"/>
    <w:rsid w:val="00394D2B"/>
    <w:rsid w:val="00395929"/>
    <w:rsid w:val="00395D44"/>
    <w:rsid w:val="00397861"/>
    <w:rsid w:val="00397E20"/>
    <w:rsid w:val="003A0119"/>
    <w:rsid w:val="003A5033"/>
    <w:rsid w:val="003A7434"/>
    <w:rsid w:val="003B0B5E"/>
    <w:rsid w:val="003B3BCC"/>
    <w:rsid w:val="003B46D8"/>
    <w:rsid w:val="003B476B"/>
    <w:rsid w:val="003B59FD"/>
    <w:rsid w:val="003B5DF5"/>
    <w:rsid w:val="003B6841"/>
    <w:rsid w:val="003B7C6D"/>
    <w:rsid w:val="003C1A04"/>
    <w:rsid w:val="003C253A"/>
    <w:rsid w:val="003C33A5"/>
    <w:rsid w:val="003C3D9E"/>
    <w:rsid w:val="003C3E44"/>
    <w:rsid w:val="003C4E29"/>
    <w:rsid w:val="003C50F4"/>
    <w:rsid w:val="003C7BCE"/>
    <w:rsid w:val="003D2D6F"/>
    <w:rsid w:val="003D3047"/>
    <w:rsid w:val="003D3ED6"/>
    <w:rsid w:val="003D4052"/>
    <w:rsid w:val="003D44EB"/>
    <w:rsid w:val="003D510B"/>
    <w:rsid w:val="003D59DD"/>
    <w:rsid w:val="003E095C"/>
    <w:rsid w:val="003E231F"/>
    <w:rsid w:val="003E2639"/>
    <w:rsid w:val="003E4B91"/>
    <w:rsid w:val="003E7F80"/>
    <w:rsid w:val="003F1CA5"/>
    <w:rsid w:val="003F20D4"/>
    <w:rsid w:val="003F2FC9"/>
    <w:rsid w:val="003F537B"/>
    <w:rsid w:val="00401DD9"/>
    <w:rsid w:val="00402203"/>
    <w:rsid w:val="00402B70"/>
    <w:rsid w:val="00404326"/>
    <w:rsid w:val="0040725C"/>
    <w:rsid w:val="00411E96"/>
    <w:rsid w:val="004178EA"/>
    <w:rsid w:val="00421686"/>
    <w:rsid w:val="0042586E"/>
    <w:rsid w:val="00425D94"/>
    <w:rsid w:val="00426559"/>
    <w:rsid w:val="00426CFA"/>
    <w:rsid w:val="004274AC"/>
    <w:rsid w:val="00427C1A"/>
    <w:rsid w:val="00431C1B"/>
    <w:rsid w:val="00435848"/>
    <w:rsid w:val="00440B03"/>
    <w:rsid w:val="0044162D"/>
    <w:rsid w:val="0044459C"/>
    <w:rsid w:val="00445A51"/>
    <w:rsid w:val="00447325"/>
    <w:rsid w:val="0044744C"/>
    <w:rsid w:val="004516A3"/>
    <w:rsid w:val="0045330A"/>
    <w:rsid w:val="00454E36"/>
    <w:rsid w:val="004554F7"/>
    <w:rsid w:val="00456E1B"/>
    <w:rsid w:val="004574E0"/>
    <w:rsid w:val="004604EE"/>
    <w:rsid w:val="00462A5E"/>
    <w:rsid w:val="00463B9F"/>
    <w:rsid w:val="00467388"/>
    <w:rsid w:val="004673D2"/>
    <w:rsid w:val="00467CCF"/>
    <w:rsid w:val="00467EC1"/>
    <w:rsid w:val="00467F87"/>
    <w:rsid w:val="004722A8"/>
    <w:rsid w:val="0047258F"/>
    <w:rsid w:val="00472DC6"/>
    <w:rsid w:val="00473482"/>
    <w:rsid w:val="00473842"/>
    <w:rsid w:val="00474899"/>
    <w:rsid w:val="00474F74"/>
    <w:rsid w:val="00476E67"/>
    <w:rsid w:val="004823CD"/>
    <w:rsid w:val="004861F1"/>
    <w:rsid w:val="00486FB8"/>
    <w:rsid w:val="00493597"/>
    <w:rsid w:val="0049638D"/>
    <w:rsid w:val="004A267C"/>
    <w:rsid w:val="004A337E"/>
    <w:rsid w:val="004A39B5"/>
    <w:rsid w:val="004A441B"/>
    <w:rsid w:val="004A5689"/>
    <w:rsid w:val="004A5F73"/>
    <w:rsid w:val="004B0AF5"/>
    <w:rsid w:val="004B1506"/>
    <w:rsid w:val="004B4968"/>
    <w:rsid w:val="004B5D5B"/>
    <w:rsid w:val="004B7891"/>
    <w:rsid w:val="004C2EA7"/>
    <w:rsid w:val="004C3B9E"/>
    <w:rsid w:val="004D043C"/>
    <w:rsid w:val="004D0A6F"/>
    <w:rsid w:val="004E0FE9"/>
    <w:rsid w:val="004E14E4"/>
    <w:rsid w:val="004E2825"/>
    <w:rsid w:val="004E32B8"/>
    <w:rsid w:val="004E6558"/>
    <w:rsid w:val="004F1245"/>
    <w:rsid w:val="004F386F"/>
    <w:rsid w:val="004F4700"/>
    <w:rsid w:val="004F4A4A"/>
    <w:rsid w:val="004F5DCC"/>
    <w:rsid w:val="004F64C1"/>
    <w:rsid w:val="004F693B"/>
    <w:rsid w:val="00500575"/>
    <w:rsid w:val="0050417F"/>
    <w:rsid w:val="00505071"/>
    <w:rsid w:val="00506090"/>
    <w:rsid w:val="00506A3B"/>
    <w:rsid w:val="00510D57"/>
    <w:rsid w:val="00512313"/>
    <w:rsid w:val="005133CF"/>
    <w:rsid w:val="00514E5A"/>
    <w:rsid w:val="0051697E"/>
    <w:rsid w:val="00517701"/>
    <w:rsid w:val="005207AF"/>
    <w:rsid w:val="00521A12"/>
    <w:rsid w:val="00522657"/>
    <w:rsid w:val="00523771"/>
    <w:rsid w:val="00524279"/>
    <w:rsid w:val="00524572"/>
    <w:rsid w:val="005245E1"/>
    <w:rsid w:val="00525709"/>
    <w:rsid w:val="00525D89"/>
    <w:rsid w:val="00526344"/>
    <w:rsid w:val="00531F1A"/>
    <w:rsid w:val="00533855"/>
    <w:rsid w:val="00533D62"/>
    <w:rsid w:val="00536EA0"/>
    <w:rsid w:val="00537882"/>
    <w:rsid w:val="0054076F"/>
    <w:rsid w:val="00541A9B"/>
    <w:rsid w:val="00541DE1"/>
    <w:rsid w:val="0054264E"/>
    <w:rsid w:val="00542B29"/>
    <w:rsid w:val="0054331E"/>
    <w:rsid w:val="005442B6"/>
    <w:rsid w:val="005502B1"/>
    <w:rsid w:val="00550352"/>
    <w:rsid w:val="00550C5D"/>
    <w:rsid w:val="00553C79"/>
    <w:rsid w:val="00556D61"/>
    <w:rsid w:val="0055730A"/>
    <w:rsid w:val="00560100"/>
    <w:rsid w:val="0056082D"/>
    <w:rsid w:val="0056109D"/>
    <w:rsid w:val="0056152A"/>
    <w:rsid w:val="00561E5E"/>
    <w:rsid w:val="00563444"/>
    <w:rsid w:val="00564567"/>
    <w:rsid w:val="00565E5A"/>
    <w:rsid w:val="00565F05"/>
    <w:rsid w:val="00567443"/>
    <w:rsid w:val="0057099A"/>
    <w:rsid w:val="005715A4"/>
    <w:rsid w:val="00572A0E"/>
    <w:rsid w:val="0058059F"/>
    <w:rsid w:val="005811FC"/>
    <w:rsid w:val="00581F48"/>
    <w:rsid w:val="00583405"/>
    <w:rsid w:val="00584C6A"/>
    <w:rsid w:val="00585420"/>
    <w:rsid w:val="00586314"/>
    <w:rsid w:val="005870AE"/>
    <w:rsid w:val="00591633"/>
    <w:rsid w:val="005926B7"/>
    <w:rsid w:val="00593021"/>
    <w:rsid w:val="00593894"/>
    <w:rsid w:val="00593D4C"/>
    <w:rsid w:val="00595F86"/>
    <w:rsid w:val="005969CB"/>
    <w:rsid w:val="005A1877"/>
    <w:rsid w:val="005A1893"/>
    <w:rsid w:val="005A1CC2"/>
    <w:rsid w:val="005A2E80"/>
    <w:rsid w:val="005B2660"/>
    <w:rsid w:val="005B3B2D"/>
    <w:rsid w:val="005B75FD"/>
    <w:rsid w:val="005B76A5"/>
    <w:rsid w:val="005C088E"/>
    <w:rsid w:val="005C166B"/>
    <w:rsid w:val="005C2ED6"/>
    <w:rsid w:val="005C3744"/>
    <w:rsid w:val="005C38C6"/>
    <w:rsid w:val="005C708B"/>
    <w:rsid w:val="005C74E7"/>
    <w:rsid w:val="005C77CB"/>
    <w:rsid w:val="005C79D4"/>
    <w:rsid w:val="005C7FF6"/>
    <w:rsid w:val="005D132D"/>
    <w:rsid w:val="005D1644"/>
    <w:rsid w:val="005D184B"/>
    <w:rsid w:val="005D4591"/>
    <w:rsid w:val="005D4828"/>
    <w:rsid w:val="005D7B2B"/>
    <w:rsid w:val="005E02A2"/>
    <w:rsid w:val="005E1AEA"/>
    <w:rsid w:val="005E2562"/>
    <w:rsid w:val="005E3466"/>
    <w:rsid w:val="005E4B9A"/>
    <w:rsid w:val="005E629B"/>
    <w:rsid w:val="005E6CA4"/>
    <w:rsid w:val="005E6D70"/>
    <w:rsid w:val="005E72CD"/>
    <w:rsid w:val="005F2309"/>
    <w:rsid w:val="005F3988"/>
    <w:rsid w:val="005F3E87"/>
    <w:rsid w:val="005F4B4D"/>
    <w:rsid w:val="005F5D3A"/>
    <w:rsid w:val="00600F3F"/>
    <w:rsid w:val="006022D7"/>
    <w:rsid w:val="00603B0E"/>
    <w:rsid w:val="00603FD0"/>
    <w:rsid w:val="00604CFE"/>
    <w:rsid w:val="00605E10"/>
    <w:rsid w:val="006060A5"/>
    <w:rsid w:val="006109FB"/>
    <w:rsid w:val="00610C2B"/>
    <w:rsid w:val="00615F39"/>
    <w:rsid w:val="00615F85"/>
    <w:rsid w:val="00617CB3"/>
    <w:rsid w:val="0062099D"/>
    <w:rsid w:val="006209A9"/>
    <w:rsid w:val="0062441B"/>
    <w:rsid w:val="0062626A"/>
    <w:rsid w:val="00627312"/>
    <w:rsid w:val="00631439"/>
    <w:rsid w:val="00634464"/>
    <w:rsid w:val="006348D7"/>
    <w:rsid w:val="006349DD"/>
    <w:rsid w:val="00634B0B"/>
    <w:rsid w:val="00635181"/>
    <w:rsid w:val="00635E41"/>
    <w:rsid w:val="00643AD6"/>
    <w:rsid w:val="006462E1"/>
    <w:rsid w:val="0064649F"/>
    <w:rsid w:val="00647112"/>
    <w:rsid w:val="00647309"/>
    <w:rsid w:val="00651C58"/>
    <w:rsid w:val="00653D0F"/>
    <w:rsid w:val="00655239"/>
    <w:rsid w:val="0066162E"/>
    <w:rsid w:val="00661CBD"/>
    <w:rsid w:val="00661D52"/>
    <w:rsid w:val="0066380B"/>
    <w:rsid w:val="006642B2"/>
    <w:rsid w:val="00664331"/>
    <w:rsid w:val="00664A0C"/>
    <w:rsid w:val="0066645A"/>
    <w:rsid w:val="006674F5"/>
    <w:rsid w:val="00667699"/>
    <w:rsid w:val="00670CCE"/>
    <w:rsid w:val="006718A3"/>
    <w:rsid w:val="00673195"/>
    <w:rsid w:val="00673F2A"/>
    <w:rsid w:val="00681C66"/>
    <w:rsid w:val="006836D3"/>
    <w:rsid w:val="0068375D"/>
    <w:rsid w:val="006838EB"/>
    <w:rsid w:val="006854F7"/>
    <w:rsid w:val="006861EF"/>
    <w:rsid w:val="00687A0F"/>
    <w:rsid w:val="00687F0A"/>
    <w:rsid w:val="00691FE8"/>
    <w:rsid w:val="00692AEC"/>
    <w:rsid w:val="00695DAB"/>
    <w:rsid w:val="006978F4"/>
    <w:rsid w:val="00697AAB"/>
    <w:rsid w:val="006A1B86"/>
    <w:rsid w:val="006A20FD"/>
    <w:rsid w:val="006A2CC6"/>
    <w:rsid w:val="006A3BDA"/>
    <w:rsid w:val="006A4843"/>
    <w:rsid w:val="006B0A1F"/>
    <w:rsid w:val="006B0AA6"/>
    <w:rsid w:val="006B1A62"/>
    <w:rsid w:val="006B3F80"/>
    <w:rsid w:val="006B5089"/>
    <w:rsid w:val="006B54CB"/>
    <w:rsid w:val="006B5B02"/>
    <w:rsid w:val="006B719E"/>
    <w:rsid w:val="006B7ED1"/>
    <w:rsid w:val="006C0371"/>
    <w:rsid w:val="006C06B6"/>
    <w:rsid w:val="006C27F7"/>
    <w:rsid w:val="006C3F9C"/>
    <w:rsid w:val="006C557A"/>
    <w:rsid w:val="006C65B3"/>
    <w:rsid w:val="006C67A7"/>
    <w:rsid w:val="006D3B7E"/>
    <w:rsid w:val="006D5228"/>
    <w:rsid w:val="006D59A3"/>
    <w:rsid w:val="006D7B26"/>
    <w:rsid w:val="006E01D0"/>
    <w:rsid w:val="006E0BEA"/>
    <w:rsid w:val="006E124A"/>
    <w:rsid w:val="006E128E"/>
    <w:rsid w:val="006E2613"/>
    <w:rsid w:val="006E2A6C"/>
    <w:rsid w:val="006E31D4"/>
    <w:rsid w:val="006E37B4"/>
    <w:rsid w:val="006E3AC9"/>
    <w:rsid w:val="006E4D9E"/>
    <w:rsid w:val="006E6EA4"/>
    <w:rsid w:val="006E6FFA"/>
    <w:rsid w:val="006F1A0D"/>
    <w:rsid w:val="006F1BFC"/>
    <w:rsid w:val="006F558C"/>
    <w:rsid w:val="006F747C"/>
    <w:rsid w:val="006F74CF"/>
    <w:rsid w:val="006F7DBF"/>
    <w:rsid w:val="00702C5E"/>
    <w:rsid w:val="0070625E"/>
    <w:rsid w:val="00706EC2"/>
    <w:rsid w:val="0071048F"/>
    <w:rsid w:val="00713A22"/>
    <w:rsid w:val="00714F07"/>
    <w:rsid w:val="00715D59"/>
    <w:rsid w:val="00717BC7"/>
    <w:rsid w:val="00720770"/>
    <w:rsid w:val="00720990"/>
    <w:rsid w:val="00723330"/>
    <w:rsid w:val="0072535A"/>
    <w:rsid w:val="0072555F"/>
    <w:rsid w:val="00725648"/>
    <w:rsid w:val="00731069"/>
    <w:rsid w:val="0073248A"/>
    <w:rsid w:val="00733056"/>
    <w:rsid w:val="0073585C"/>
    <w:rsid w:val="00736BC9"/>
    <w:rsid w:val="00737103"/>
    <w:rsid w:val="0073729E"/>
    <w:rsid w:val="00741002"/>
    <w:rsid w:val="007427E3"/>
    <w:rsid w:val="0074620A"/>
    <w:rsid w:val="0074657A"/>
    <w:rsid w:val="00747B5D"/>
    <w:rsid w:val="00747CE4"/>
    <w:rsid w:val="00752FEC"/>
    <w:rsid w:val="00752FF1"/>
    <w:rsid w:val="0075306D"/>
    <w:rsid w:val="007533FF"/>
    <w:rsid w:val="00753EAA"/>
    <w:rsid w:val="00754925"/>
    <w:rsid w:val="00755A98"/>
    <w:rsid w:val="0075622F"/>
    <w:rsid w:val="00760056"/>
    <w:rsid w:val="007617BB"/>
    <w:rsid w:val="007617C6"/>
    <w:rsid w:val="00762F3A"/>
    <w:rsid w:val="00763424"/>
    <w:rsid w:val="00763F5B"/>
    <w:rsid w:val="00766197"/>
    <w:rsid w:val="00770126"/>
    <w:rsid w:val="00770AAF"/>
    <w:rsid w:val="00770E52"/>
    <w:rsid w:val="00772294"/>
    <w:rsid w:val="007748E1"/>
    <w:rsid w:val="00774DD6"/>
    <w:rsid w:val="00776773"/>
    <w:rsid w:val="00777B25"/>
    <w:rsid w:val="007807D3"/>
    <w:rsid w:val="007815C7"/>
    <w:rsid w:val="007818B6"/>
    <w:rsid w:val="00781DB8"/>
    <w:rsid w:val="00783991"/>
    <w:rsid w:val="007853B7"/>
    <w:rsid w:val="007868DF"/>
    <w:rsid w:val="00790773"/>
    <w:rsid w:val="00791FAA"/>
    <w:rsid w:val="00793E8B"/>
    <w:rsid w:val="007955C9"/>
    <w:rsid w:val="0079629B"/>
    <w:rsid w:val="00797513"/>
    <w:rsid w:val="007A055E"/>
    <w:rsid w:val="007A0606"/>
    <w:rsid w:val="007A538A"/>
    <w:rsid w:val="007A69BB"/>
    <w:rsid w:val="007A6A71"/>
    <w:rsid w:val="007A7238"/>
    <w:rsid w:val="007B3484"/>
    <w:rsid w:val="007B46E2"/>
    <w:rsid w:val="007B4D97"/>
    <w:rsid w:val="007B584E"/>
    <w:rsid w:val="007B61DF"/>
    <w:rsid w:val="007B6FF0"/>
    <w:rsid w:val="007C532B"/>
    <w:rsid w:val="007C5C9C"/>
    <w:rsid w:val="007C6518"/>
    <w:rsid w:val="007D221E"/>
    <w:rsid w:val="007D2C3A"/>
    <w:rsid w:val="007D2DA7"/>
    <w:rsid w:val="007D33D3"/>
    <w:rsid w:val="007D3E36"/>
    <w:rsid w:val="007D49C3"/>
    <w:rsid w:val="007D7DD7"/>
    <w:rsid w:val="007D7EEB"/>
    <w:rsid w:val="007E0B38"/>
    <w:rsid w:val="007E208A"/>
    <w:rsid w:val="007E4E3F"/>
    <w:rsid w:val="007E5633"/>
    <w:rsid w:val="007F1EC6"/>
    <w:rsid w:val="007F290A"/>
    <w:rsid w:val="007F339F"/>
    <w:rsid w:val="007F401B"/>
    <w:rsid w:val="007F4B90"/>
    <w:rsid w:val="007F5AEA"/>
    <w:rsid w:val="007F7241"/>
    <w:rsid w:val="007F7C0D"/>
    <w:rsid w:val="0080380B"/>
    <w:rsid w:val="00804360"/>
    <w:rsid w:val="00812450"/>
    <w:rsid w:val="00813A31"/>
    <w:rsid w:val="00814D9E"/>
    <w:rsid w:val="008201C5"/>
    <w:rsid w:val="00822315"/>
    <w:rsid w:val="008244DA"/>
    <w:rsid w:val="00824CDB"/>
    <w:rsid w:val="00825E7C"/>
    <w:rsid w:val="0082744B"/>
    <w:rsid w:val="00830FCA"/>
    <w:rsid w:val="0083616A"/>
    <w:rsid w:val="00836F26"/>
    <w:rsid w:val="00840421"/>
    <w:rsid w:val="008404FE"/>
    <w:rsid w:val="00841EEC"/>
    <w:rsid w:val="008430D5"/>
    <w:rsid w:val="008435D1"/>
    <w:rsid w:val="00845066"/>
    <w:rsid w:val="00847EA9"/>
    <w:rsid w:val="00850302"/>
    <w:rsid w:val="00861879"/>
    <w:rsid w:val="00864AF4"/>
    <w:rsid w:val="008662F4"/>
    <w:rsid w:val="00870114"/>
    <w:rsid w:val="00871410"/>
    <w:rsid w:val="008717E7"/>
    <w:rsid w:val="00871A15"/>
    <w:rsid w:val="00872E4B"/>
    <w:rsid w:val="00875D34"/>
    <w:rsid w:val="00876089"/>
    <w:rsid w:val="008761E3"/>
    <w:rsid w:val="00876C42"/>
    <w:rsid w:val="00880213"/>
    <w:rsid w:val="0088068D"/>
    <w:rsid w:val="0088099E"/>
    <w:rsid w:val="00882632"/>
    <w:rsid w:val="00883755"/>
    <w:rsid w:val="00884591"/>
    <w:rsid w:val="00887664"/>
    <w:rsid w:val="0089027C"/>
    <w:rsid w:val="00890BDE"/>
    <w:rsid w:val="00892EBD"/>
    <w:rsid w:val="00894DF3"/>
    <w:rsid w:val="0089540F"/>
    <w:rsid w:val="00895C5E"/>
    <w:rsid w:val="008A0645"/>
    <w:rsid w:val="008A1DE7"/>
    <w:rsid w:val="008A1E19"/>
    <w:rsid w:val="008A5B1B"/>
    <w:rsid w:val="008A655A"/>
    <w:rsid w:val="008A6B2D"/>
    <w:rsid w:val="008A6E12"/>
    <w:rsid w:val="008B1BB8"/>
    <w:rsid w:val="008B1DE3"/>
    <w:rsid w:val="008B1E34"/>
    <w:rsid w:val="008B2A84"/>
    <w:rsid w:val="008B79C3"/>
    <w:rsid w:val="008C0108"/>
    <w:rsid w:val="008C488B"/>
    <w:rsid w:val="008C5A6D"/>
    <w:rsid w:val="008C5D65"/>
    <w:rsid w:val="008C66B4"/>
    <w:rsid w:val="008C7909"/>
    <w:rsid w:val="008D2DE1"/>
    <w:rsid w:val="008D5690"/>
    <w:rsid w:val="008D5756"/>
    <w:rsid w:val="008D71AC"/>
    <w:rsid w:val="008D7367"/>
    <w:rsid w:val="008E4108"/>
    <w:rsid w:val="008E4B62"/>
    <w:rsid w:val="008E5544"/>
    <w:rsid w:val="008F0D00"/>
    <w:rsid w:val="008F3144"/>
    <w:rsid w:val="008F336C"/>
    <w:rsid w:val="008F5321"/>
    <w:rsid w:val="008F5386"/>
    <w:rsid w:val="008F6A41"/>
    <w:rsid w:val="008F767C"/>
    <w:rsid w:val="0090063B"/>
    <w:rsid w:val="00901F67"/>
    <w:rsid w:val="0090227B"/>
    <w:rsid w:val="009022A6"/>
    <w:rsid w:val="00902CC4"/>
    <w:rsid w:val="00903958"/>
    <w:rsid w:val="00905D0F"/>
    <w:rsid w:val="00910929"/>
    <w:rsid w:val="00911BDB"/>
    <w:rsid w:val="00912165"/>
    <w:rsid w:val="0091422A"/>
    <w:rsid w:val="009163BB"/>
    <w:rsid w:val="00917648"/>
    <w:rsid w:val="00923F7F"/>
    <w:rsid w:val="00925F58"/>
    <w:rsid w:val="00926560"/>
    <w:rsid w:val="00927454"/>
    <w:rsid w:val="00931407"/>
    <w:rsid w:val="00932C35"/>
    <w:rsid w:val="00933406"/>
    <w:rsid w:val="00933A75"/>
    <w:rsid w:val="00936597"/>
    <w:rsid w:val="00940565"/>
    <w:rsid w:val="00940923"/>
    <w:rsid w:val="00942561"/>
    <w:rsid w:val="00943A77"/>
    <w:rsid w:val="00945736"/>
    <w:rsid w:val="009464BA"/>
    <w:rsid w:val="00947256"/>
    <w:rsid w:val="009505FE"/>
    <w:rsid w:val="00953A45"/>
    <w:rsid w:val="00954C2E"/>
    <w:rsid w:val="00955199"/>
    <w:rsid w:val="00955467"/>
    <w:rsid w:val="00955A0E"/>
    <w:rsid w:val="00956047"/>
    <w:rsid w:val="00956985"/>
    <w:rsid w:val="00961079"/>
    <w:rsid w:val="00961ADC"/>
    <w:rsid w:val="00961D41"/>
    <w:rsid w:val="00965DA0"/>
    <w:rsid w:val="00966151"/>
    <w:rsid w:val="00967543"/>
    <w:rsid w:val="00971335"/>
    <w:rsid w:val="00971B46"/>
    <w:rsid w:val="009723D5"/>
    <w:rsid w:val="00974619"/>
    <w:rsid w:val="009747A6"/>
    <w:rsid w:val="00974801"/>
    <w:rsid w:val="0097678E"/>
    <w:rsid w:val="009838BF"/>
    <w:rsid w:val="00983DF0"/>
    <w:rsid w:val="00984910"/>
    <w:rsid w:val="00984D96"/>
    <w:rsid w:val="00984DCF"/>
    <w:rsid w:val="00985F89"/>
    <w:rsid w:val="0098610F"/>
    <w:rsid w:val="0099114F"/>
    <w:rsid w:val="009937AB"/>
    <w:rsid w:val="009937F3"/>
    <w:rsid w:val="0099498D"/>
    <w:rsid w:val="00995747"/>
    <w:rsid w:val="00995A8A"/>
    <w:rsid w:val="00996185"/>
    <w:rsid w:val="00996C20"/>
    <w:rsid w:val="00997939"/>
    <w:rsid w:val="00997EE5"/>
    <w:rsid w:val="009A0D6E"/>
    <w:rsid w:val="009A11CE"/>
    <w:rsid w:val="009A459B"/>
    <w:rsid w:val="009A59C6"/>
    <w:rsid w:val="009A71BD"/>
    <w:rsid w:val="009B16F7"/>
    <w:rsid w:val="009B2443"/>
    <w:rsid w:val="009B36F3"/>
    <w:rsid w:val="009B3BA6"/>
    <w:rsid w:val="009B58F5"/>
    <w:rsid w:val="009B7447"/>
    <w:rsid w:val="009B7651"/>
    <w:rsid w:val="009B7C7F"/>
    <w:rsid w:val="009C1D7C"/>
    <w:rsid w:val="009C2FDA"/>
    <w:rsid w:val="009C3102"/>
    <w:rsid w:val="009C4C06"/>
    <w:rsid w:val="009C6D3D"/>
    <w:rsid w:val="009C7B13"/>
    <w:rsid w:val="009D29D3"/>
    <w:rsid w:val="009D4CE0"/>
    <w:rsid w:val="009D5967"/>
    <w:rsid w:val="009D5BBA"/>
    <w:rsid w:val="009D6415"/>
    <w:rsid w:val="009E40B4"/>
    <w:rsid w:val="009F06C3"/>
    <w:rsid w:val="009F074A"/>
    <w:rsid w:val="009F1587"/>
    <w:rsid w:val="009F15E7"/>
    <w:rsid w:val="009F64FD"/>
    <w:rsid w:val="009F6B85"/>
    <w:rsid w:val="00A00850"/>
    <w:rsid w:val="00A03D34"/>
    <w:rsid w:val="00A05453"/>
    <w:rsid w:val="00A0681F"/>
    <w:rsid w:val="00A0716E"/>
    <w:rsid w:val="00A077AA"/>
    <w:rsid w:val="00A07849"/>
    <w:rsid w:val="00A12B01"/>
    <w:rsid w:val="00A12BC1"/>
    <w:rsid w:val="00A13A88"/>
    <w:rsid w:val="00A13B4F"/>
    <w:rsid w:val="00A15240"/>
    <w:rsid w:val="00A15DDE"/>
    <w:rsid w:val="00A16EB4"/>
    <w:rsid w:val="00A17122"/>
    <w:rsid w:val="00A241D7"/>
    <w:rsid w:val="00A26E94"/>
    <w:rsid w:val="00A270A5"/>
    <w:rsid w:val="00A27848"/>
    <w:rsid w:val="00A31DE3"/>
    <w:rsid w:val="00A3372C"/>
    <w:rsid w:val="00A339F6"/>
    <w:rsid w:val="00A3795C"/>
    <w:rsid w:val="00A42044"/>
    <w:rsid w:val="00A420A3"/>
    <w:rsid w:val="00A43830"/>
    <w:rsid w:val="00A45D6B"/>
    <w:rsid w:val="00A46178"/>
    <w:rsid w:val="00A468B5"/>
    <w:rsid w:val="00A46E27"/>
    <w:rsid w:val="00A477A7"/>
    <w:rsid w:val="00A53246"/>
    <w:rsid w:val="00A539A0"/>
    <w:rsid w:val="00A53AAD"/>
    <w:rsid w:val="00A541DB"/>
    <w:rsid w:val="00A55937"/>
    <w:rsid w:val="00A55987"/>
    <w:rsid w:val="00A55C74"/>
    <w:rsid w:val="00A56B6B"/>
    <w:rsid w:val="00A609B4"/>
    <w:rsid w:val="00A60B14"/>
    <w:rsid w:val="00A6115D"/>
    <w:rsid w:val="00A65069"/>
    <w:rsid w:val="00A67EB6"/>
    <w:rsid w:val="00A7106D"/>
    <w:rsid w:val="00A71A16"/>
    <w:rsid w:val="00A731E2"/>
    <w:rsid w:val="00A75AA1"/>
    <w:rsid w:val="00A76FB4"/>
    <w:rsid w:val="00A77B7A"/>
    <w:rsid w:val="00A81540"/>
    <w:rsid w:val="00A83E8C"/>
    <w:rsid w:val="00A83F3B"/>
    <w:rsid w:val="00A86301"/>
    <w:rsid w:val="00A879E2"/>
    <w:rsid w:val="00A91CA3"/>
    <w:rsid w:val="00A94267"/>
    <w:rsid w:val="00A94B92"/>
    <w:rsid w:val="00A958B5"/>
    <w:rsid w:val="00A96999"/>
    <w:rsid w:val="00A9714B"/>
    <w:rsid w:val="00AA22EA"/>
    <w:rsid w:val="00AA3A26"/>
    <w:rsid w:val="00AA3D55"/>
    <w:rsid w:val="00AA699B"/>
    <w:rsid w:val="00AA6E08"/>
    <w:rsid w:val="00AB2CF0"/>
    <w:rsid w:val="00AB4542"/>
    <w:rsid w:val="00AB4C0A"/>
    <w:rsid w:val="00AB52AF"/>
    <w:rsid w:val="00AB66BF"/>
    <w:rsid w:val="00AB77BC"/>
    <w:rsid w:val="00AB7E3A"/>
    <w:rsid w:val="00AC0D3B"/>
    <w:rsid w:val="00AC0EEA"/>
    <w:rsid w:val="00AC32F9"/>
    <w:rsid w:val="00AC3CB9"/>
    <w:rsid w:val="00AC3F5F"/>
    <w:rsid w:val="00AC5D73"/>
    <w:rsid w:val="00AC6A4A"/>
    <w:rsid w:val="00AC7072"/>
    <w:rsid w:val="00AC7F4D"/>
    <w:rsid w:val="00AD0FC9"/>
    <w:rsid w:val="00AD3CDC"/>
    <w:rsid w:val="00AD446A"/>
    <w:rsid w:val="00AD4AB2"/>
    <w:rsid w:val="00AD55E1"/>
    <w:rsid w:val="00AD6287"/>
    <w:rsid w:val="00AD631F"/>
    <w:rsid w:val="00AE1C72"/>
    <w:rsid w:val="00AE4216"/>
    <w:rsid w:val="00AE44D3"/>
    <w:rsid w:val="00AE6611"/>
    <w:rsid w:val="00AE71FB"/>
    <w:rsid w:val="00AE7634"/>
    <w:rsid w:val="00AF00DA"/>
    <w:rsid w:val="00AF1974"/>
    <w:rsid w:val="00AF1DBB"/>
    <w:rsid w:val="00AF3467"/>
    <w:rsid w:val="00AF3547"/>
    <w:rsid w:val="00AF3FDD"/>
    <w:rsid w:val="00AF7756"/>
    <w:rsid w:val="00B02AB1"/>
    <w:rsid w:val="00B035E4"/>
    <w:rsid w:val="00B04DD8"/>
    <w:rsid w:val="00B07BBC"/>
    <w:rsid w:val="00B07CA4"/>
    <w:rsid w:val="00B17201"/>
    <w:rsid w:val="00B20AC1"/>
    <w:rsid w:val="00B214FB"/>
    <w:rsid w:val="00B246C2"/>
    <w:rsid w:val="00B24F80"/>
    <w:rsid w:val="00B2506A"/>
    <w:rsid w:val="00B26BC8"/>
    <w:rsid w:val="00B26EED"/>
    <w:rsid w:val="00B32CF3"/>
    <w:rsid w:val="00B355A2"/>
    <w:rsid w:val="00B4020D"/>
    <w:rsid w:val="00B403F5"/>
    <w:rsid w:val="00B40C59"/>
    <w:rsid w:val="00B41B06"/>
    <w:rsid w:val="00B41B17"/>
    <w:rsid w:val="00B427C6"/>
    <w:rsid w:val="00B43279"/>
    <w:rsid w:val="00B44AEA"/>
    <w:rsid w:val="00B461FD"/>
    <w:rsid w:val="00B501F6"/>
    <w:rsid w:val="00B51C93"/>
    <w:rsid w:val="00B525FC"/>
    <w:rsid w:val="00B529CC"/>
    <w:rsid w:val="00B5471C"/>
    <w:rsid w:val="00B57CEF"/>
    <w:rsid w:val="00B621BE"/>
    <w:rsid w:val="00B631E4"/>
    <w:rsid w:val="00B64C98"/>
    <w:rsid w:val="00B654EB"/>
    <w:rsid w:val="00B658B2"/>
    <w:rsid w:val="00B667DB"/>
    <w:rsid w:val="00B71032"/>
    <w:rsid w:val="00B73773"/>
    <w:rsid w:val="00B77B48"/>
    <w:rsid w:val="00B77EC5"/>
    <w:rsid w:val="00B8133D"/>
    <w:rsid w:val="00B81D48"/>
    <w:rsid w:val="00B83A28"/>
    <w:rsid w:val="00B84099"/>
    <w:rsid w:val="00B85058"/>
    <w:rsid w:val="00B90D84"/>
    <w:rsid w:val="00B93AD7"/>
    <w:rsid w:val="00B94972"/>
    <w:rsid w:val="00B94C18"/>
    <w:rsid w:val="00B95129"/>
    <w:rsid w:val="00B95B45"/>
    <w:rsid w:val="00BA0E26"/>
    <w:rsid w:val="00BA2902"/>
    <w:rsid w:val="00BA631C"/>
    <w:rsid w:val="00BA78EA"/>
    <w:rsid w:val="00BB0E3E"/>
    <w:rsid w:val="00BB0F53"/>
    <w:rsid w:val="00BB1738"/>
    <w:rsid w:val="00BB1A7E"/>
    <w:rsid w:val="00BB1B24"/>
    <w:rsid w:val="00BB21CC"/>
    <w:rsid w:val="00BB275E"/>
    <w:rsid w:val="00BB2A33"/>
    <w:rsid w:val="00BB6058"/>
    <w:rsid w:val="00BB74B4"/>
    <w:rsid w:val="00BC03F7"/>
    <w:rsid w:val="00BC0E65"/>
    <w:rsid w:val="00BC53DD"/>
    <w:rsid w:val="00BC68B6"/>
    <w:rsid w:val="00BC6962"/>
    <w:rsid w:val="00BC6A2E"/>
    <w:rsid w:val="00BD0685"/>
    <w:rsid w:val="00BD151A"/>
    <w:rsid w:val="00BD2730"/>
    <w:rsid w:val="00BD3FD2"/>
    <w:rsid w:val="00BD677A"/>
    <w:rsid w:val="00BD7368"/>
    <w:rsid w:val="00BE0039"/>
    <w:rsid w:val="00BE1F9C"/>
    <w:rsid w:val="00BE2DEC"/>
    <w:rsid w:val="00BE356B"/>
    <w:rsid w:val="00BE43C0"/>
    <w:rsid w:val="00BE4626"/>
    <w:rsid w:val="00BE4FBD"/>
    <w:rsid w:val="00BE61B3"/>
    <w:rsid w:val="00BE7533"/>
    <w:rsid w:val="00BE75BA"/>
    <w:rsid w:val="00BF0B99"/>
    <w:rsid w:val="00BF16FC"/>
    <w:rsid w:val="00BF21D2"/>
    <w:rsid w:val="00BF38B1"/>
    <w:rsid w:val="00BF39DB"/>
    <w:rsid w:val="00BF602D"/>
    <w:rsid w:val="00C00EAA"/>
    <w:rsid w:val="00C014FA"/>
    <w:rsid w:val="00C07BE4"/>
    <w:rsid w:val="00C07D1F"/>
    <w:rsid w:val="00C11BA6"/>
    <w:rsid w:val="00C12170"/>
    <w:rsid w:val="00C125C9"/>
    <w:rsid w:val="00C12A04"/>
    <w:rsid w:val="00C15A12"/>
    <w:rsid w:val="00C20D46"/>
    <w:rsid w:val="00C237C2"/>
    <w:rsid w:val="00C2493A"/>
    <w:rsid w:val="00C24EBE"/>
    <w:rsid w:val="00C26476"/>
    <w:rsid w:val="00C26BB6"/>
    <w:rsid w:val="00C309A2"/>
    <w:rsid w:val="00C326C2"/>
    <w:rsid w:val="00C34566"/>
    <w:rsid w:val="00C347F0"/>
    <w:rsid w:val="00C364C3"/>
    <w:rsid w:val="00C37B7A"/>
    <w:rsid w:val="00C435B8"/>
    <w:rsid w:val="00C46D73"/>
    <w:rsid w:val="00C47072"/>
    <w:rsid w:val="00C47224"/>
    <w:rsid w:val="00C476C9"/>
    <w:rsid w:val="00C508DD"/>
    <w:rsid w:val="00C509A8"/>
    <w:rsid w:val="00C5159C"/>
    <w:rsid w:val="00C529E3"/>
    <w:rsid w:val="00C7232A"/>
    <w:rsid w:val="00C723C7"/>
    <w:rsid w:val="00C7268D"/>
    <w:rsid w:val="00C727D5"/>
    <w:rsid w:val="00C7373F"/>
    <w:rsid w:val="00C74429"/>
    <w:rsid w:val="00C75F26"/>
    <w:rsid w:val="00C7696D"/>
    <w:rsid w:val="00C76D68"/>
    <w:rsid w:val="00C76E3A"/>
    <w:rsid w:val="00C80C1F"/>
    <w:rsid w:val="00C815B0"/>
    <w:rsid w:val="00C82855"/>
    <w:rsid w:val="00C831E5"/>
    <w:rsid w:val="00C85D40"/>
    <w:rsid w:val="00C85E59"/>
    <w:rsid w:val="00C91971"/>
    <w:rsid w:val="00C926A4"/>
    <w:rsid w:val="00C92792"/>
    <w:rsid w:val="00C929BA"/>
    <w:rsid w:val="00C96CCC"/>
    <w:rsid w:val="00CA11A3"/>
    <w:rsid w:val="00CA2351"/>
    <w:rsid w:val="00CA3ACD"/>
    <w:rsid w:val="00CA5932"/>
    <w:rsid w:val="00CA5A8F"/>
    <w:rsid w:val="00CB0D21"/>
    <w:rsid w:val="00CB64DD"/>
    <w:rsid w:val="00CB6960"/>
    <w:rsid w:val="00CC04CE"/>
    <w:rsid w:val="00CC1DD7"/>
    <w:rsid w:val="00CC20DE"/>
    <w:rsid w:val="00CC3022"/>
    <w:rsid w:val="00CC5872"/>
    <w:rsid w:val="00CC7E27"/>
    <w:rsid w:val="00CD0022"/>
    <w:rsid w:val="00CD10D6"/>
    <w:rsid w:val="00CD1405"/>
    <w:rsid w:val="00CD1FC5"/>
    <w:rsid w:val="00CD2CA8"/>
    <w:rsid w:val="00CD2F61"/>
    <w:rsid w:val="00CD6648"/>
    <w:rsid w:val="00CE0604"/>
    <w:rsid w:val="00CE4405"/>
    <w:rsid w:val="00CE62EB"/>
    <w:rsid w:val="00CF0437"/>
    <w:rsid w:val="00CF11A6"/>
    <w:rsid w:val="00CF2A49"/>
    <w:rsid w:val="00CF3648"/>
    <w:rsid w:val="00CF5292"/>
    <w:rsid w:val="00CF571F"/>
    <w:rsid w:val="00CF5890"/>
    <w:rsid w:val="00CF6140"/>
    <w:rsid w:val="00CF79F7"/>
    <w:rsid w:val="00D00F7B"/>
    <w:rsid w:val="00D01092"/>
    <w:rsid w:val="00D02276"/>
    <w:rsid w:val="00D02CA9"/>
    <w:rsid w:val="00D034E6"/>
    <w:rsid w:val="00D03659"/>
    <w:rsid w:val="00D03E54"/>
    <w:rsid w:val="00D046A6"/>
    <w:rsid w:val="00D05604"/>
    <w:rsid w:val="00D06183"/>
    <w:rsid w:val="00D1091D"/>
    <w:rsid w:val="00D12DEF"/>
    <w:rsid w:val="00D13FAE"/>
    <w:rsid w:val="00D140AA"/>
    <w:rsid w:val="00D14AFA"/>
    <w:rsid w:val="00D15869"/>
    <w:rsid w:val="00D17353"/>
    <w:rsid w:val="00D20C74"/>
    <w:rsid w:val="00D23549"/>
    <w:rsid w:val="00D25616"/>
    <w:rsid w:val="00D25D16"/>
    <w:rsid w:val="00D2644B"/>
    <w:rsid w:val="00D26BC6"/>
    <w:rsid w:val="00D26C0F"/>
    <w:rsid w:val="00D33298"/>
    <w:rsid w:val="00D36BD0"/>
    <w:rsid w:val="00D37BDE"/>
    <w:rsid w:val="00D41496"/>
    <w:rsid w:val="00D427AF"/>
    <w:rsid w:val="00D44DA6"/>
    <w:rsid w:val="00D45C61"/>
    <w:rsid w:val="00D50F4C"/>
    <w:rsid w:val="00D51040"/>
    <w:rsid w:val="00D51F63"/>
    <w:rsid w:val="00D53392"/>
    <w:rsid w:val="00D54922"/>
    <w:rsid w:val="00D56425"/>
    <w:rsid w:val="00D56DDD"/>
    <w:rsid w:val="00D57E83"/>
    <w:rsid w:val="00D606E0"/>
    <w:rsid w:val="00D61FF0"/>
    <w:rsid w:val="00D65451"/>
    <w:rsid w:val="00D72B11"/>
    <w:rsid w:val="00D765AA"/>
    <w:rsid w:val="00D82D95"/>
    <w:rsid w:val="00D92DE7"/>
    <w:rsid w:val="00D93113"/>
    <w:rsid w:val="00D94878"/>
    <w:rsid w:val="00D95CDA"/>
    <w:rsid w:val="00D97CB6"/>
    <w:rsid w:val="00DA06B3"/>
    <w:rsid w:val="00DA2F58"/>
    <w:rsid w:val="00DA3BB4"/>
    <w:rsid w:val="00DA4658"/>
    <w:rsid w:val="00DA526E"/>
    <w:rsid w:val="00DA6301"/>
    <w:rsid w:val="00DA6B27"/>
    <w:rsid w:val="00DB3338"/>
    <w:rsid w:val="00DB4B83"/>
    <w:rsid w:val="00DB55ED"/>
    <w:rsid w:val="00DB7D0C"/>
    <w:rsid w:val="00DC53BF"/>
    <w:rsid w:val="00DC5BAC"/>
    <w:rsid w:val="00DC68F3"/>
    <w:rsid w:val="00DD0FEB"/>
    <w:rsid w:val="00DD17BD"/>
    <w:rsid w:val="00DD4363"/>
    <w:rsid w:val="00DD462A"/>
    <w:rsid w:val="00DD4DE3"/>
    <w:rsid w:val="00DD503C"/>
    <w:rsid w:val="00DD56C8"/>
    <w:rsid w:val="00DD653C"/>
    <w:rsid w:val="00DE1AB3"/>
    <w:rsid w:val="00DE2D13"/>
    <w:rsid w:val="00DE2E90"/>
    <w:rsid w:val="00DE3B62"/>
    <w:rsid w:val="00DE6C60"/>
    <w:rsid w:val="00DE71C9"/>
    <w:rsid w:val="00DE73B9"/>
    <w:rsid w:val="00DF0913"/>
    <w:rsid w:val="00DF29FF"/>
    <w:rsid w:val="00DF2E8F"/>
    <w:rsid w:val="00DF4E54"/>
    <w:rsid w:val="00DF70E3"/>
    <w:rsid w:val="00DF72F6"/>
    <w:rsid w:val="00E006D1"/>
    <w:rsid w:val="00E010FC"/>
    <w:rsid w:val="00E04767"/>
    <w:rsid w:val="00E052CF"/>
    <w:rsid w:val="00E123E4"/>
    <w:rsid w:val="00E12431"/>
    <w:rsid w:val="00E12E04"/>
    <w:rsid w:val="00E12F76"/>
    <w:rsid w:val="00E13A04"/>
    <w:rsid w:val="00E13DB2"/>
    <w:rsid w:val="00E14870"/>
    <w:rsid w:val="00E148A6"/>
    <w:rsid w:val="00E159D3"/>
    <w:rsid w:val="00E1723B"/>
    <w:rsid w:val="00E17418"/>
    <w:rsid w:val="00E179D9"/>
    <w:rsid w:val="00E20127"/>
    <w:rsid w:val="00E20377"/>
    <w:rsid w:val="00E21CE3"/>
    <w:rsid w:val="00E23D41"/>
    <w:rsid w:val="00E261B7"/>
    <w:rsid w:val="00E26494"/>
    <w:rsid w:val="00E31D81"/>
    <w:rsid w:val="00E32EEF"/>
    <w:rsid w:val="00E32F41"/>
    <w:rsid w:val="00E3556A"/>
    <w:rsid w:val="00E35F48"/>
    <w:rsid w:val="00E36C51"/>
    <w:rsid w:val="00E378EB"/>
    <w:rsid w:val="00E45A3F"/>
    <w:rsid w:val="00E50A24"/>
    <w:rsid w:val="00E50E9F"/>
    <w:rsid w:val="00E5511F"/>
    <w:rsid w:val="00E55CC4"/>
    <w:rsid w:val="00E56139"/>
    <w:rsid w:val="00E56DFF"/>
    <w:rsid w:val="00E57023"/>
    <w:rsid w:val="00E57D73"/>
    <w:rsid w:val="00E60571"/>
    <w:rsid w:val="00E6182F"/>
    <w:rsid w:val="00E62089"/>
    <w:rsid w:val="00E62548"/>
    <w:rsid w:val="00E6257F"/>
    <w:rsid w:val="00E63C19"/>
    <w:rsid w:val="00E67ADB"/>
    <w:rsid w:val="00E719BD"/>
    <w:rsid w:val="00E724F0"/>
    <w:rsid w:val="00E72F86"/>
    <w:rsid w:val="00E730C2"/>
    <w:rsid w:val="00E73D63"/>
    <w:rsid w:val="00E74D92"/>
    <w:rsid w:val="00E80B08"/>
    <w:rsid w:val="00E80B6E"/>
    <w:rsid w:val="00E80DF6"/>
    <w:rsid w:val="00E83A24"/>
    <w:rsid w:val="00E83E80"/>
    <w:rsid w:val="00E844FE"/>
    <w:rsid w:val="00E85337"/>
    <w:rsid w:val="00E86FD0"/>
    <w:rsid w:val="00E9066B"/>
    <w:rsid w:val="00E92E3B"/>
    <w:rsid w:val="00E932B3"/>
    <w:rsid w:val="00E93DAF"/>
    <w:rsid w:val="00E96D68"/>
    <w:rsid w:val="00EA0428"/>
    <w:rsid w:val="00EA180F"/>
    <w:rsid w:val="00EA1C86"/>
    <w:rsid w:val="00EA42E9"/>
    <w:rsid w:val="00EA582E"/>
    <w:rsid w:val="00EA59D9"/>
    <w:rsid w:val="00EA6325"/>
    <w:rsid w:val="00EA7361"/>
    <w:rsid w:val="00EB0782"/>
    <w:rsid w:val="00EB31C3"/>
    <w:rsid w:val="00EB40D5"/>
    <w:rsid w:val="00EB6FD6"/>
    <w:rsid w:val="00EB793C"/>
    <w:rsid w:val="00EC10D9"/>
    <w:rsid w:val="00EC346A"/>
    <w:rsid w:val="00EC3FEF"/>
    <w:rsid w:val="00EC68FA"/>
    <w:rsid w:val="00ED060D"/>
    <w:rsid w:val="00ED0C5F"/>
    <w:rsid w:val="00ED3A0E"/>
    <w:rsid w:val="00ED4AB0"/>
    <w:rsid w:val="00ED6E04"/>
    <w:rsid w:val="00ED7CA4"/>
    <w:rsid w:val="00EE1790"/>
    <w:rsid w:val="00EE4549"/>
    <w:rsid w:val="00EE57F1"/>
    <w:rsid w:val="00EE5A55"/>
    <w:rsid w:val="00EE7D8E"/>
    <w:rsid w:val="00EF27B3"/>
    <w:rsid w:val="00EF2D81"/>
    <w:rsid w:val="00EF3AD4"/>
    <w:rsid w:val="00EF56D4"/>
    <w:rsid w:val="00EF5B82"/>
    <w:rsid w:val="00F00D74"/>
    <w:rsid w:val="00F0108D"/>
    <w:rsid w:val="00F01F47"/>
    <w:rsid w:val="00F04DE6"/>
    <w:rsid w:val="00F04EC7"/>
    <w:rsid w:val="00F0710F"/>
    <w:rsid w:val="00F128EA"/>
    <w:rsid w:val="00F16899"/>
    <w:rsid w:val="00F175DD"/>
    <w:rsid w:val="00F2014B"/>
    <w:rsid w:val="00F20712"/>
    <w:rsid w:val="00F210A6"/>
    <w:rsid w:val="00F214FC"/>
    <w:rsid w:val="00F23FE5"/>
    <w:rsid w:val="00F24AF0"/>
    <w:rsid w:val="00F24EF6"/>
    <w:rsid w:val="00F26AA2"/>
    <w:rsid w:val="00F3440F"/>
    <w:rsid w:val="00F36114"/>
    <w:rsid w:val="00F4057A"/>
    <w:rsid w:val="00F43FBF"/>
    <w:rsid w:val="00F4471D"/>
    <w:rsid w:val="00F45BB9"/>
    <w:rsid w:val="00F47457"/>
    <w:rsid w:val="00F53B63"/>
    <w:rsid w:val="00F53CAE"/>
    <w:rsid w:val="00F54B0B"/>
    <w:rsid w:val="00F55A0E"/>
    <w:rsid w:val="00F55E86"/>
    <w:rsid w:val="00F571C9"/>
    <w:rsid w:val="00F61EB3"/>
    <w:rsid w:val="00F649B8"/>
    <w:rsid w:val="00F64DC7"/>
    <w:rsid w:val="00F654A3"/>
    <w:rsid w:val="00F6688D"/>
    <w:rsid w:val="00F71DEE"/>
    <w:rsid w:val="00F72EC1"/>
    <w:rsid w:val="00F74B0C"/>
    <w:rsid w:val="00F75C31"/>
    <w:rsid w:val="00F819C0"/>
    <w:rsid w:val="00F82BAC"/>
    <w:rsid w:val="00F83922"/>
    <w:rsid w:val="00F83DE1"/>
    <w:rsid w:val="00F84382"/>
    <w:rsid w:val="00F862B6"/>
    <w:rsid w:val="00F86690"/>
    <w:rsid w:val="00F87215"/>
    <w:rsid w:val="00F87AE1"/>
    <w:rsid w:val="00F92369"/>
    <w:rsid w:val="00F92B67"/>
    <w:rsid w:val="00F96BDD"/>
    <w:rsid w:val="00FA082E"/>
    <w:rsid w:val="00FA2D93"/>
    <w:rsid w:val="00FA2DD7"/>
    <w:rsid w:val="00FA2E76"/>
    <w:rsid w:val="00FA389B"/>
    <w:rsid w:val="00FA38C0"/>
    <w:rsid w:val="00FB1E64"/>
    <w:rsid w:val="00FB2DBC"/>
    <w:rsid w:val="00FB349C"/>
    <w:rsid w:val="00FB5A6D"/>
    <w:rsid w:val="00FB7791"/>
    <w:rsid w:val="00FB7820"/>
    <w:rsid w:val="00FC075B"/>
    <w:rsid w:val="00FD02AC"/>
    <w:rsid w:val="00FD1CC2"/>
    <w:rsid w:val="00FD5914"/>
    <w:rsid w:val="00FD7508"/>
    <w:rsid w:val="00FE08D2"/>
    <w:rsid w:val="00FE1DA3"/>
    <w:rsid w:val="00FE2C0F"/>
    <w:rsid w:val="00FE5520"/>
    <w:rsid w:val="00FE657C"/>
    <w:rsid w:val="00FE781D"/>
    <w:rsid w:val="00FE7FEB"/>
    <w:rsid w:val="00FF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9F"/>
    <w:rPr>
      <w:sz w:val="28"/>
      <w:szCs w:val="24"/>
      <w:lang w:val="ru-RU" w:eastAsia="ru-RU"/>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uiPriority w:val="59"/>
    <w:rsid w:val="0064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4649F"/>
    <w:rPr>
      <w:color w:val="0000FF"/>
      <w:u w:val="single"/>
    </w:rPr>
  </w:style>
  <w:style w:type="paragraph" w:styleId="a8">
    <w:name w:val="Body Text"/>
    <w:basedOn w:val="a"/>
    <w:link w:val="a9"/>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rPr>
  </w:style>
  <w:style w:type="paragraph" w:styleId="30">
    <w:name w:val="Body Text 3"/>
    <w:basedOn w:val="a"/>
    <w:rsid w:val="00E92E3B"/>
    <w:pPr>
      <w:spacing w:after="120"/>
    </w:pPr>
    <w:rPr>
      <w:sz w:val="16"/>
      <w:szCs w:val="16"/>
    </w:rPr>
  </w:style>
  <w:style w:type="paragraph" w:styleId="aa">
    <w:name w:val="Balloon Text"/>
    <w:basedOn w:val="a"/>
    <w:link w:val="ab"/>
    <w:uiPriority w:val="99"/>
    <w:semiHidden/>
    <w:unhideWhenUsed/>
    <w:rsid w:val="00A270A5"/>
    <w:rPr>
      <w:rFonts w:ascii="Tahoma" w:hAnsi="Tahoma"/>
      <w:sz w:val="16"/>
      <w:szCs w:val="16"/>
    </w:rPr>
  </w:style>
  <w:style w:type="character" w:customStyle="1" w:styleId="ab">
    <w:name w:val="Текст выноски Знак"/>
    <w:link w:val="aa"/>
    <w:uiPriority w:val="99"/>
    <w:semiHidden/>
    <w:rsid w:val="00A270A5"/>
    <w:rPr>
      <w:rFonts w:ascii="Tahoma" w:hAnsi="Tahoma" w:cs="Tahoma"/>
      <w:sz w:val="16"/>
      <w:szCs w:val="16"/>
    </w:rPr>
  </w:style>
  <w:style w:type="paragraph" w:styleId="ac">
    <w:name w:val="header"/>
    <w:basedOn w:val="a"/>
    <w:link w:val="ad"/>
    <w:uiPriority w:val="99"/>
    <w:unhideWhenUsed/>
    <w:rsid w:val="00DF4E54"/>
    <w:pPr>
      <w:tabs>
        <w:tab w:val="center" w:pos="4677"/>
        <w:tab w:val="right" w:pos="9355"/>
      </w:tabs>
    </w:pPr>
    <w:rPr>
      <w:sz w:val="24"/>
    </w:rPr>
  </w:style>
  <w:style w:type="character" w:customStyle="1" w:styleId="ad">
    <w:name w:val="Верхний колонтитул Знак"/>
    <w:link w:val="ac"/>
    <w:uiPriority w:val="99"/>
    <w:rsid w:val="00DF4E54"/>
    <w:rPr>
      <w:sz w:val="24"/>
      <w:szCs w:val="24"/>
    </w:rPr>
  </w:style>
  <w:style w:type="paragraph" w:styleId="ae">
    <w:name w:val="Body Text Indent"/>
    <w:basedOn w:val="a"/>
    <w:link w:val="af"/>
    <w:unhideWhenUsed/>
    <w:rsid w:val="006838EB"/>
    <w:pPr>
      <w:spacing w:after="120"/>
      <w:ind w:left="283"/>
    </w:pPr>
  </w:style>
  <w:style w:type="character" w:customStyle="1" w:styleId="af">
    <w:name w:val="Основной текст с отступом Знак"/>
    <w:link w:val="ae"/>
    <w:uiPriority w:val="99"/>
    <w:rsid w:val="006838EB"/>
    <w:rPr>
      <w:sz w:val="28"/>
      <w:szCs w:val="24"/>
      <w:lang w:val="ru-RU" w:eastAsia="ru-RU"/>
    </w:rPr>
  </w:style>
  <w:style w:type="character" w:customStyle="1" w:styleId="a4">
    <w:name w:val="Нижний колонтитул Знак"/>
    <w:link w:val="a3"/>
    <w:uiPriority w:val="99"/>
    <w:rsid w:val="00E010FC"/>
    <w:rPr>
      <w:sz w:val="28"/>
      <w:szCs w:val="24"/>
      <w:lang w:val="ru-RU" w:eastAsia="ru-RU"/>
    </w:rPr>
  </w:style>
  <w:style w:type="character" w:customStyle="1" w:styleId="a9">
    <w:name w:val="Основной текст Знак"/>
    <w:link w:val="a8"/>
    <w:rsid w:val="00BE43C0"/>
    <w:rPr>
      <w:sz w:val="28"/>
      <w:szCs w:val="24"/>
      <w:lang w:val="ru-RU" w:eastAsia="ru-RU"/>
    </w:rPr>
  </w:style>
  <w:style w:type="paragraph" w:styleId="af0">
    <w:name w:val="List Paragraph"/>
    <w:basedOn w:val="a"/>
    <w:uiPriority w:val="99"/>
    <w:qFormat/>
    <w:rsid w:val="00961ADC"/>
    <w:pPr>
      <w:ind w:left="720"/>
      <w:contextualSpacing/>
    </w:pPr>
  </w:style>
  <w:style w:type="paragraph" w:styleId="af1">
    <w:name w:val="No Spacing"/>
    <w:uiPriority w:val="1"/>
    <w:qFormat/>
    <w:rsid w:val="00754925"/>
    <w:rPr>
      <w:rFonts w:ascii="Calibri" w:eastAsia="Calibri" w:hAnsi="Calibri"/>
      <w:sz w:val="22"/>
      <w:szCs w:val="22"/>
      <w:lang w:eastAsia="en-US"/>
    </w:rPr>
  </w:style>
  <w:style w:type="character" w:styleId="af2">
    <w:name w:val="FollowedHyperlink"/>
    <w:basedOn w:val="a0"/>
    <w:uiPriority w:val="99"/>
    <w:semiHidden/>
    <w:unhideWhenUsed/>
    <w:rsid w:val="00850302"/>
    <w:rPr>
      <w:color w:val="954F72" w:themeColor="followedHyperlink"/>
      <w:u w:val="single"/>
    </w:rPr>
  </w:style>
  <w:style w:type="character" w:customStyle="1" w:styleId="FontStyle48">
    <w:name w:val="Font Style48"/>
    <w:uiPriority w:val="99"/>
    <w:rsid w:val="00EE7D8E"/>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721783450">
      <w:bodyDiv w:val="1"/>
      <w:marLeft w:val="0"/>
      <w:marRight w:val="0"/>
      <w:marTop w:val="0"/>
      <w:marBottom w:val="0"/>
      <w:divBdr>
        <w:top w:val="none" w:sz="0" w:space="0" w:color="auto"/>
        <w:left w:val="none" w:sz="0" w:space="0" w:color="auto"/>
        <w:bottom w:val="none" w:sz="0" w:space="0" w:color="auto"/>
        <w:right w:val="none" w:sz="0" w:space="0" w:color="auto"/>
      </w:divBdr>
      <w:divsChild>
        <w:div w:id="1585799631">
          <w:marLeft w:val="0"/>
          <w:marRight w:val="0"/>
          <w:marTop w:val="100"/>
          <w:marBottom w:val="100"/>
          <w:divBdr>
            <w:top w:val="none" w:sz="0" w:space="0" w:color="auto"/>
            <w:left w:val="none" w:sz="0" w:space="0" w:color="auto"/>
            <w:bottom w:val="none" w:sz="0" w:space="0" w:color="auto"/>
            <w:right w:val="none" w:sz="0" w:space="0" w:color="auto"/>
          </w:divBdr>
          <w:divsChild>
            <w:div w:id="2094355131">
              <w:marLeft w:val="0"/>
              <w:marRight w:val="0"/>
              <w:marTop w:val="0"/>
              <w:marBottom w:val="0"/>
              <w:divBdr>
                <w:top w:val="single" w:sz="6" w:space="4" w:color="DCDCDC"/>
                <w:left w:val="single" w:sz="6" w:space="4" w:color="DCDCDC"/>
                <w:bottom w:val="single" w:sz="6" w:space="0" w:color="DCDCDC"/>
                <w:right w:val="single" w:sz="6" w:space="4" w:color="DCDCDC"/>
              </w:divBdr>
              <w:divsChild>
                <w:div w:id="1954052441">
                  <w:marLeft w:val="0"/>
                  <w:marRight w:val="0"/>
                  <w:marTop w:val="0"/>
                  <w:marBottom w:val="0"/>
                  <w:divBdr>
                    <w:top w:val="none" w:sz="0" w:space="0" w:color="auto"/>
                    <w:left w:val="none" w:sz="0" w:space="0" w:color="auto"/>
                    <w:bottom w:val="none" w:sz="0" w:space="0" w:color="auto"/>
                    <w:right w:val="none" w:sz="0" w:space="0" w:color="auto"/>
                  </w:divBdr>
                  <w:divsChild>
                    <w:div w:id="1144933885">
                      <w:marLeft w:val="0"/>
                      <w:marRight w:val="0"/>
                      <w:marTop w:val="0"/>
                      <w:marBottom w:val="0"/>
                      <w:divBdr>
                        <w:top w:val="none" w:sz="0" w:space="0" w:color="auto"/>
                        <w:left w:val="none" w:sz="0" w:space="0" w:color="auto"/>
                        <w:bottom w:val="none" w:sz="0" w:space="0" w:color="auto"/>
                        <w:right w:val="none" w:sz="0" w:space="0" w:color="auto"/>
                      </w:divBdr>
                      <w:divsChild>
                        <w:div w:id="1298335112">
                          <w:marLeft w:val="0"/>
                          <w:marRight w:val="0"/>
                          <w:marTop w:val="0"/>
                          <w:marBottom w:val="0"/>
                          <w:divBdr>
                            <w:top w:val="none" w:sz="0" w:space="0" w:color="auto"/>
                            <w:left w:val="none" w:sz="0" w:space="0" w:color="auto"/>
                            <w:bottom w:val="none" w:sz="0" w:space="0" w:color="auto"/>
                            <w:right w:val="none" w:sz="0" w:space="0" w:color="auto"/>
                          </w:divBdr>
                          <w:divsChild>
                            <w:div w:id="13605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www.journals.elsevier.com/pathophysiolog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ibguides.com.edu/c.php?g=649895&amp;p=4556866" TargetMode="External"/><Relationship Id="rId2" Type="http://schemas.openxmlformats.org/officeDocument/2006/relationships/numbering" Target="numbering.xml"/><Relationship Id="rId16" Type="http://schemas.openxmlformats.org/officeDocument/2006/relationships/hyperlink" Target="http://atlases.muni.cz/en/index.html" TargetMode="External"/><Relationship Id="rId20" Type="http://schemas.openxmlformats.org/officeDocument/2006/relationships/hyperlink" Target="https://fz.kie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mpbg.org/new/downloads/pathophisiology.pdf" TargetMode="External"/><Relationship Id="rId10" Type="http://schemas.openxmlformats.org/officeDocument/2006/relationships/footer" Target="footer1.xml"/><Relationship Id="rId19" Type="http://schemas.openxmlformats.org/officeDocument/2006/relationships/hyperlink" Target="http://jbcp.shahed.ac.i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BC8E-A4CB-482D-8B2F-54760A16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14</Pages>
  <Words>4414</Words>
  <Characters>25160</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29515</CharactersWithSpaces>
  <SharedDoc>false</SharedDoc>
  <HLinks>
    <vt:vector size="24" baseType="variant">
      <vt:variant>
        <vt:i4>4718597</vt:i4>
      </vt:variant>
      <vt:variant>
        <vt:i4>9</vt:i4>
      </vt:variant>
      <vt:variant>
        <vt:i4>0</vt:i4>
      </vt:variant>
      <vt:variant>
        <vt:i4>5</vt:i4>
      </vt:variant>
      <vt:variant>
        <vt:lpwstr>http://www.izan.kiev.ua/</vt:lpwstr>
      </vt:variant>
      <vt:variant>
        <vt:lpwstr/>
      </vt:variant>
      <vt:variant>
        <vt:i4>131123</vt:i4>
      </vt:variant>
      <vt:variant>
        <vt:i4>6</vt:i4>
      </vt:variant>
      <vt:variant>
        <vt:i4>0</vt:i4>
      </vt:variant>
      <vt:variant>
        <vt:i4>5</vt:i4>
      </vt:variant>
      <vt:variant>
        <vt:lpwstr>http://archive.nbuv.gov.ua/portal/Chem_Biol/Vismorf/</vt:lpwstr>
      </vt:variant>
      <vt:variant>
        <vt:lpwstr/>
      </vt:variant>
      <vt:variant>
        <vt:i4>4587570</vt:i4>
      </vt:variant>
      <vt:variant>
        <vt:i4>3</vt:i4>
      </vt:variant>
      <vt:variant>
        <vt:i4>0</vt:i4>
      </vt:variant>
      <vt:variant>
        <vt:i4>5</vt:i4>
      </vt:variant>
      <vt:variant>
        <vt:lpwstr>http://www.morphology.dp.ua/_pub/MORPHOLOGY/?lang=uk</vt:lpwstr>
      </vt:variant>
      <vt:variant>
        <vt:lpwstr/>
      </vt:variant>
      <vt:variant>
        <vt:i4>4063353</vt:i4>
      </vt:variant>
      <vt:variant>
        <vt:i4>0</vt:i4>
      </vt:variant>
      <vt:variant>
        <vt:i4>0</vt:i4>
      </vt:variant>
      <vt:variant>
        <vt:i4>5</vt:i4>
      </vt:variant>
      <vt:variant>
        <vt:lpwstr>http://nbuv.gov.ua/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user</cp:lastModifiedBy>
  <cp:revision>15</cp:revision>
  <cp:lastPrinted>2021-03-19T10:28:00Z</cp:lastPrinted>
  <dcterms:created xsi:type="dcterms:W3CDTF">2021-04-11T13:21:00Z</dcterms:created>
  <dcterms:modified xsi:type="dcterms:W3CDTF">2021-04-29T10:41:00Z</dcterms:modified>
</cp:coreProperties>
</file>