
<file path=[Content_Types].xml><?xml version="1.0" encoding="utf-8"?>
<Types xmlns="http://schemas.openxmlformats.org/package/2006/content-types">
  <Default ContentType="application/vnd.openxmlformats-officedocument.oleObject" Extension="bin"/>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FA" w:rsidRPr="00F1679B" w:rsidRDefault="00162629" w:rsidP="00DB793A">
      <w:pPr>
        <w:widowControl w:val="0"/>
        <w:jc w:val="both"/>
        <w:rPr>
          <w:lang w:val="uk-UA"/>
        </w:rPr>
        <w:sectPr w:rsidR="00572EFA" w:rsidRPr="00F1679B" w:rsidSect="00401878">
          <w:footerReference w:type="default" r:id="rId8"/>
          <w:pgSz w:w="11906" w:h="16838"/>
          <w:pgMar w:top="850" w:right="850" w:bottom="850" w:left="1417" w:header="708" w:footer="708" w:gutter="0"/>
          <w:cols w:space="708"/>
          <w:docGrid w:linePitch="360"/>
        </w:sectPr>
      </w:pPr>
      <w:r>
        <w:rPr>
          <w:noProof/>
        </w:rPr>
        <w:drawing>
          <wp:inline distT="0" distB="0" distL="0" distR="0">
            <wp:extent cx="5753100" cy="9505950"/>
            <wp:effectExtent l="0" t="0" r="0" b="0"/>
            <wp:docPr id="2" name="Рисунок 2" descr="C:\Users\admin\Pictures\img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g5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9505950"/>
                    </a:xfrm>
                    <a:prstGeom prst="rect">
                      <a:avLst/>
                    </a:prstGeom>
                    <a:noFill/>
                    <a:ln>
                      <a:noFill/>
                    </a:ln>
                  </pic:spPr>
                </pic:pic>
              </a:graphicData>
            </a:graphic>
          </wp:inline>
        </w:drawing>
      </w:r>
      <w:bookmarkStart w:id="0" w:name="_GoBack"/>
      <w:bookmarkEnd w:id="0"/>
      <w:r>
        <w:rPr>
          <w:noProof/>
        </w:rPr>
        <w:lastRenderedPageBreak/>
        <w:drawing>
          <wp:inline distT="0" distB="0" distL="0" distR="0">
            <wp:extent cx="6120765" cy="5718329"/>
            <wp:effectExtent l="0" t="0" r="0" b="0"/>
            <wp:docPr id="3" name="Рисунок 3" descr="C:\Users\admin\Pictures\img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img5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5718329"/>
                    </a:xfrm>
                    <a:prstGeom prst="rect">
                      <a:avLst/>
                    </a:prstGeom>
                    <a:noFill/>
                    <a:ln>
                      <a:noFill/>
                    </a:ln>
                  </pic:spPr>
                </pic:pic>
              </a:graphicData>
            </a:graphic>
          </wp:inline>
        </w:drawing>
      </w:r>
    </w:p>
    <w:p w:rsidR="009E5432" w:rsidRPr="00F1679B" w:rsidRDefault="001657F6" w:rsidP="00DB793A">
      <w:pPr>
        <w:pStyle w:val="1"/>
        <w:keepNext w:val="0"/>
        <w:widowControl w:val="0"/>
        <w:jc w:val="center"/>
        <w:rPr>
          <w:b/>
          <w:bCs/>
          <w:sz w:val="24"/>
        </w:rPr>
      </w:pPr>
      <w:r w:rsidRPr="00F1679B">
        <w:rPr>
          <w:b/>
          <w:bCs/>
          <w:sz w:val="24"/>
        </w:rPr>
        <w:lastRenderedPageBreak/>
        <w:t xml:space="preserve">1. </w:t>
      </w:r>
      <w:r w:rsidR="009E5432" w:rsidRPr="00F1679B">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F1679B" w:rsidTr="001657F6">
        <w:trPr>
          <w:trHeight w:val="427"/>
        </w:trPr>
        <w:tc>
          <w:tcPr>
            <w:tcW w:w="5985" w:type="dxa"/>
            <w:vMerge w:val="restart"/>
            <w:vAlign w:val="center"/>
          </w:tcPr>
          <w:p w:rsidR="00645347" w:rsidRPr="00F1679B" w:rsidRDefault="00645347" w:rsidP="00DB793A">
            <w:pPr>
              <w:widowControl w:val="0"/>
              <w:jc w:val="center"/>
              <w:rPr>
                <w:b/>
                <w:sz w:val="24"/>
                <w:lang w:val="uk-UA"/>
              </w:rPr>
            </w:pPr>
            <w:r w:rsidRPr="00F1679B">
              <w:rPr>
                <w:b/>
                <w:sz w:val="24"/>
                <w:lang w:val="uk-UA"/>
              </w:rPr>
              <w:t>Найменування показників</w:t>
            </w:r>
          </w:p>
        </w:tc>
        <w:tc>
          <w:tcPr>
            <w:tcW w:w="3244" w:type="dxa"/>
            <w:vAlign w:val="center"/>
          </w:tcPr>
          <w:p w:rsidR="00645347" w:rsidRPr="00F1679B" w:rsidRDefault="00645347" w:rsidP="00DB793A">
            <w:pPr>
              <w:widowControl w:val="0"/>
              <w:jc w:val="center"/>
              <w:rPr>
                <w:b/>
                <w:sz w:val="24"/>
                <w:lang w:val="uk-UA"/>
              </w:rPr>
            </w:pPr>
            <w:r w:rsidRPr="00F1679B">
              <w:rPr>
                <w:b/>
                <w:sz w:val="24"/>
                <w:lang w:val="uk-UA"/>
              </w:rPr>
              <w:t>Всього годин</w:t>
            </w:r>
          </w:p>
        </w:tc>
      </w:tr>
      <w:tr w:rsidR="003D1FC7" w:rsidRPr="00F1679B" w:rsidTr="001657F6">
        <w:trPr>
          <w:trHeight w:val="430"/>
        </w:trPr>
        <w:tc>
          <w:tcPr>
            <w:tcW w:w="5985" w:type="dxa"/>
            <w:vMerge/>
            <w:vAlign w:val="center"/>
          </w:tcPr>
          <w:p w:rsidR="003D1FC7" w:rsidRPr="00F1679B" w:rsidRDefault="003D1FC7" w:rsidP="00DB793A">
            <w:pPr>
              <w:widowControl w:val="0"/>
              <w:rPr>
                <w:sz w:val="24"/>
                <w:lang w:val="uk-UA"/>
              </w:rPr>
            </w:pPr>
          </w:p>
        </w:tc>
        <w:tc>
          <w:tcPr>
            <w:tcW w:w="3244" w:type="dxa"/>
            <w:vAlign w:val="center"/>
          </w:tcPr>
          <w:p w:rsidR="003D1FC7" w:rsidRPr="00F1679B" w:rsidRDefault="003D1FC7" w:rsidP="00DB793A">
            <w:pPr>
              <w:widowControl w:val="0"/>
              <w:jc w:val="center"/>
              <w:rPr>
                <w:b/>
                <w:sz w:val="24"/>
                <w:lang w:val="uk-UA"/>
              </w:rPr>
            </w:pPr>
            <w:r w:rsidRPr="00F1679B">
              <w:rPr>
                <w:b/>
                <w:sz w:val="24"/>
                <w:lang w:val="uk-UA"/>
              </w:rPr>
              <w:t>Денна</w:t>
            </w:r>
            <w:r w:rsidR="001657F6" w:rsidRPr="00F1679B">
              <w:rPr>
                <w:b/>
                <w:sz w:val="24"/>
                <w:lang w:val="uk-UA"/>
              </w:rPr>
              <w:t xml:space="preserve"> </w:t>
            </w:r>
            <w:r w:rsidRPr="00F1679B">
              <w:rPr>
                <w:b/>
                <w:sz w:val="24"/>
                <w:lang w:val="uk-UA"/>
              </w:rPr>
              <w:t>форма</w:t>
            </w:r>
            <w:r w:rsidR="001657F6" w:rsidRPr="00F1679B">
              <w:rPr>
                <w:b/>
                <w:sz w:val="24"/>
                <w:lang w:val="uk-UA"/>
              </w:rPr>
              <w:t xml:space="preserve"> </w:t>
            </w:r>
            <w:r w:rsidRPr="00F1679B">
              <w:rPr>
                <w:b/>
                <w:sz w:val="24"/>
                <w:lang w:val="uk-UA"/>
              </w:rPr>
              <w:t>навчання</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Кількість кредитів/годин</w:t>
            </w:r>
          </w:p>
        </w:tc>
        <w:tc>
          <w:tcPr>
            <w:tcW w:w="3244" w:type="dxa"/>
            <w:vAlign w:val="center"/>
          </w:tcPr>
          <w:p w:rsidR="003D1FC7" w:rsidRPr="00F1679B" w:rsidRDefault="00FF47C8" w:rsidP="00FF47C8">
            <w:pPr>
              <w:widowControl w:val="0"/>
              <w:jc w:val="center"/>
              <w:rPr>
                <w:sz w:val="24"/>
                <w:lang w:val="uk-UA"/>
              </w:rPr>
            </w:pPr>
            <w:r>
              <w:rPr>
                <w:sz w:val="24"/>
                <w:lang w:val="uk-UA"/>
              </w:rPr>
              <w:t>3</w:t>
            </w:r>
            <w:r w:rsidR="000F39F2" w:rsidRPr="00F1679B">
              <w:rPr>
                <w:sz w:val="24"/>
                <w:lang w:val="uk-UA"/>
              </w:rPr>
              <w:t xml:space="preserve"> / </w:t>
            </w:r>
            <w:r>
              <w:rPr>
                <w:sz w:val="24"/>
                <w:lang w:val="uk-UA"/>
              </w:rPr>
              <w:t>9</w:t>
            </w:r>
            <w:r w:rsidR="009D663C">
              <w:rPr>
                <w:sz w:val="24"/>
                <w:lang w:val="uk-UA"/>
              </w:rPr>
              <w:t>0</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аудиторної роботи</w:t>
            </w:r>
          </w:p>
        </w:tc>
        <w:tc>
          <w:tcPr>
            <w:tcW w:w="3244" w:type="dxa"/>
            <w:vAlign w:val="center"/>
          </w:tcPr>
          <w:p w:rsidR="003D1FC7" w:rsidRPr="000174FF" w:rsidRDefault="00FF47C8" w:rsidP="000174FF">
            <w:pPr>
              <w:widowControl w:val="0"/>
              <w:jc w:val="center"/>
              <w:rPr>
                <w:sz w:val="24"/>
                <w:lang w:val="en-US"/>
              </w:rPr>
            </w:pPr>
            <w:r>
              <w:rPr>
                <w:sz w:val="24"/>
                <w:lang w:val="uk-UA"/>
              </w:rPr>
              <w:t>24</w:t>
            </w:r>
          </w:p>
        </w:tc>
      </w:tr>
      <w:tr w:rsidR="003D1FC7" w:rsidRPr="00F1679B" w:rsidTr="001657F6">
        <w:trPr>
          <w:trHeight w:val="242"/>
        </w:trPr>
        <w:tc>
          <w:tcPr>
            <w:tcW w:w="5985" w:type="dxa"/>
            <w:vAlign w:val="center"/>
          </w:tcPr>
          <w:p w:rsidR="003D1FC7" w:rsidRPr="00F1679B" w:rsidRDefault="003D1FC7" w:rsidP="00DB793A">
            <w:pPr>
              <w:widowControl w:val="0"/>
              <w:rPr>
                <w:sz w:val="24"/>
                <w:lang w:val="uk-UA"/>
              </w:rPr>
            </w:pPr>
            <w:r w:rsidRPr="00F1679B">
              <w:rPr>
                <w:sz w:val="24"/>
                <w:lang w:val="uk-UA"/>
              </w:rPr>
              <w:t>в т.ч.:</w:t>
            </w:r>
          </w:p>
        </w:tc>
        <w:tc>
          <w:tcPr>
            <w:tcW w:w="3244" w:type="dxa"/>
            <w:vAlign w:val="center"/>
          </w:tcPr>
          <w:p w:rsidR="003D1FC7" w:rsidRPr="00F1679B" w:rsidRDefault="003D1FC7" w:rsidP="00DB793A">
            <w:pPr>
              <w:widowControl w:val="0"/>
              <w:jc w:val="center"/>
              <w:rPr>
                <w:sz w:val="24"/>
                <w:lang w:val="uk-UA"/>
              </w:rPr>
            </w:pP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110"/>
              </w:tabs>
              <w:ind w:hanging="1543"/>
              <w:jc w:val="both"/>
              <w:rPr>
                <w:sz w:val="24"/>
                <w:lang w:val="uk-UA"/>
              </w:rPr>
            </w:pPr>
            <w:r w:rsidRPr="00F1679B">
              <w:rPr>
                <w:sz w:val="24"/>
                <w:lang w:val="uk-UA"/>
              </w:rPr>
              <w:t xml:space="preserve"> лекційні заняття, год.</w:t>
            </w:r>
          </w:p>
        </w:tc>
        <w:tc>
          <w:tcPr>
            <w:tcW w:w="3244" w:type="dxa"/>
            <w:vAlign w:val="center"/>
          </w:tcPr>
          <w:p w:rsidR="003D1FC7" w:rsidRPr="009D663C" w:rsidRDefault="00FF47C8" w:rsidP="00DB793A">
            <w:pPr>
              <w:widowControl w:val="0"/>
              <w:jc w:val="center"/>
              <w:rPr>
                <w:sz w:val="24"/>
                <w:lang w:val="en-US"/>
              </w:rPr>
            </w:pPr>
            <w:r>
              <w:rPr>
                <w:sz w:val="24"/>
                <w:lang w:val="uk-UA"/>
              </w:rPr>
              <w:t>8</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s>
              <w:ind w:left="110" w:hanging="110"/>
              <w:rPr>
                <w:sz w:val="24"/>
                <w:lang w:val="uk-UA"/>
              </w:rPr>
            </w:pPr>
            <w:r w:rsidRPr="00F1679B">
              <w:rPr>
                <w:sz w:val="24"/>
                <w:lang w:val="uk-UA"/>
              </w:rPr>
              <w:t xml:space="preserve"> практичні заняття, год.</w:t>
            </w:r>
          </w:p>
        </w:tc>
        <w:tc>
          <w:tcPr>
            <w:tcW w:w="3244" w:type="dxa"/>
            <w:vAlign w:val="center"/>
          </w:tcPr>
          <w:p w:rsidR="003D1FC7" w:rsidRPr="00F1679B" w:rsidRDefault="00FF47C8" w:rsidP="00DB793A">
            <w:pPr>
              <w:widowControl w:val="0"/>
              <w:jc w:val="center"/>
              <w:rPr>
                <w:sz w:val="24"/>
                <w:lang w:val="uk-UA"/>
              </w:rPr>
            </w:pPr>
            <w:r>
              <w:rPr>
                <w:sz w:val="24"/>
                <w:lang w:val="uk-UA"/>
              </w:rPr>
              <w:t>16</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0"/>
              </w:tabs>
              <w:ind w:left="110" w:hanging="110"/>
              <w:rPr>
                <w:sz w:val="24"/>
                <w:lang w:val="uk-UA"/>
              </w:rPr>
            </w:pPr>
            <w:r w:rsidRPr="00F1679B">
              <w:rPr>
                <w:sz w:val="24"/>
                <w:lang w:val="uk-UA"/>
              </w:rPr>
              <w:t>лабораторні заняття, год</w:t>
            </w:r>
          </w:p>
        </w:tc>
        <w:tc>
          <w:tcPr>
            <w:tcW w:w="3244" w:type="dxa"/>
            <w:vAlign w:val="center"/>
          </w:tcPr>
          <w:p w:rsidR="003D1FC7" w:rsidRPr="00F1679B" w:rsidRDefault="00FF47C8" w:rsidP="009D663C">
            <w:pPr>
              <w:widowControl w:val="0"/>
              <w:jc w:val="center"/>
              <w:rPr>
                <w:sz w:val="24"/>
                <w:lang w:val="uk-UA"/>
              </w:rPr>
            </w:pPr>
            <w:r w:rsidRPr="00FF47C8">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ind w:left="1183" w:hanging="1183"/>
              <w:jc w:val="both"/>
              <w:rPr>
                <w:sz w:val="24"/>
                <w:lang w:val="uk-UA"/>
              </w:rPr>
            </w:pPr>
            <w:r w:rsidRPr="00F1679B">
              <w:rPr>
                <w:sz w:val="24"/>
                <w:lang w:val="uk-UA"/>
              </w:rPr>
              <w:t>семінарські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самостійної роботи</w:t>
            </w:r>
          </w:p>
        </w:tc>
        <w:tc>
          <w:tcPr>
            <w:tcW w:w="3244" w:type="dxa"/>
            <w:vAlign w:val="center"/>
          </w:tcPr>
          <w:p w:rsidR="003D1FC7" w:rsidRPr="00FF47C8" w:rsidRDefault="00FF47C8" w:rsidP="00DB793A">
            <w:pPr>
              <w:widowControl w:val="0"/>
              <w:jc w:val="center"/>
              <w:rPr>
                <w:sz w:val="24"/>
                <w:lang w:val="uk-UA"/>
              </w:rPr>
            </w:pPr>
            <w:r>
              <w:rPr>
                <w:sz w:val="24"/>
                <w:lang w:val="uk-UA"/>
              </w:rPr>
              <w:t>66</w:t>
            </w:r>
          </w:p>
        </w:tc>
      </w:tr>
      <w:tr w:rsidR="00156AAD" w:rsidRPr="00F1679B" w:rsidTr="001657F6">
        <w:trPr>
          <w:trHeight w:val="242"/>
        </w:trPr>
        <w:tc>
          <w:tcPr>
            <w:tcW w:w="5985" w:type="dxa"/>
            <w:vAlign w:val="center"/>
          </w:tcPr>
          <w:p w:rsidR="00156AAD" w:rsidRPr="00F1679B" w:rsidRDefault="00156AAD" w:rsidP="00DB793A">
            <w:pPr>
              <w:widowControl w:val="0"/>
              <w:jc w:val="both"/>
              <w:rPr>
                <w:sz w:val="24"/>
                <w:lang w:val="uk-UA"/>
              </w:rPr>
            </w:pPr>
            <w:r w:rsidRPr="00F1679B">
              <w:rPr>
                <w:sz w:val="24"/>
                <w:lang w:val="uk-UA"/>
              </w:rPr>
              <w:t>Вид контролю</w:t>
            </w:r>
          </w:p>
        </w:tc>
        <w:tc>
          <w:tcPr>
            <w:tcW w:w="3244" w:type="dxa"/>
            <w:vAlign w:val="center"/>
          </w:tcPr>
          <w:p w:rsidR="00156AAD" w:rsidRPr="00F1679B" w:rsidRDefault="00FF47C8" w:rsidP="00DB793A">
            <w:pPr>
              <w:widowControl w:val="0"/>
              <w:jc w:val="center"/>
              <w:rPr>
                <w:sz w:val="24"/>
                <w:lang w:val="uk-UA"/>
              </w:rPr>
            </w:pPr>
            <w:r>
              <w:rPr>
                <w:sz w:val="24"/>
                <w:lang w:val="uk-UA"/>
              </w:rPr>
              <w:t>залік</w:t>
            </w:r>
          </w:p>
        </w:tc>
      </w:tr>
    </w:tbl>
    <w:p w:rsidR="009E5432" w:rsidRPr="00F1679B" w:rsidRDefault="009E5432" w:rsidP="00DB793A">
      <w:pPr>
        <w:widowControl w:val="0"/>
        <w:rPr>
          <w:sz w:val="24"/>
          <w:lang w:val="uk-UA"/>
        </w:rPr>
      </w:pPr>
    </w:p>
    <w:p w:rsidR="009E5432" w:rsidRPr="00F1679B" w:rsidRDefault="009E5432" w:rsidP="00DB793A">
      <w:pPr>
        <w:widowControl w:val="0"/>
        <w:ind w:left="1440" w:hanging="1440"/>
        <w:jc w:val="both"/>
        <w:rPr>
          <w:sz w:val="24"/>
          <w:lang w:val="uk-UA"/>
        </w:rPr>
      </w:pPr>
      <w:r w:rsidRPr="00F1679B">
        <w:rPr>
          <w:bCs/>
          <w:sz w:val="24"/>
          <w:lang w:val="uk-UA"/>
        </w:rPr>
        <w:t>Примітка</w:t>
      </w:r>
      <w:r w:rsidR="00446331" w:rsidRPr="00F1679B">
        <w:rPr>
          <w:sz w:val="24"/>
          <w:lang w:val="uk-UA"/>
        </w:rPr>
        <w:t>.</w:t>
      </w:r>
    </w:p>
    <w:p w:rsidR="00446331" w:rsidRPr="00F1679B" w:rsidRDefault="00446331" w:rsidP="00DB793A">
      <w:pPr>
        <w:widowControl w:val="0"/>
        <w:ind w:left="1440" w:hanging="1440"/>
        <w:jc w:val="both"/>
        <w:rPr>
          <w:sz w:val="24"/>
          <w:lang w:val="uk-UA"/>
        </w:rPr>
      </w:pPr>
      <w:r w:rsidRPr="00F1679B">
        <w:rPr>
          <w:sz w:val="24"/>
          <w:lang w:val="uk-UA"/>
        </w:rPr>
        <w:t xml:space="preserve">Частка аудиторного навчального часу </w:t>
      </w:r>
      <w:r w:rsidR="000174FF">
        <w:rPr>
          <w:sz w:val="24"/>
          <w:lang w:val="uk-UA"/>
        </w:rPr>
        <w:t>аспіранта</w:t>
      </w:r>
      <w:r w:rsidRPr="00F1679B">
        <w:rPr>
          <w:sz w:val="24"/>
          <w:lang w:val="uk-UA"/>
        </w:rPr>
        <w:t xml:space="preserve"> у відсотковому вимірі:</w:t>
      </w:r>
    </w:p>
    <w:p w:rsidR="009E5432" w:rsidRPr="00F1679B" w:rsidRDefault="009E5432" w:rsidP="00DB793A">
      <w:pPr>
        <w:widowControl w:val="0"/>
        <w:ind w:firstLine="600"/>
        <w:jc w:val="both"/>
        <w:rPr>
          <w:sz w:val="24"/>
          <w:lang w:val="uk-UA"/>
        </w:rPr>
      </w:pPr>
      <w:r w:rsidRPr="00F1679B">
        <w:rPr>
          <w:sz w:val="24"/>
          <w:lang w:val="uk-UA"/>
        </w:rPr>
        <w:t>для денної форми навчання –</w:t>
      </w:r>
      <w:r w:rsidR="000F39F2" w:rsidRPr="00F1679B">
        <w:rPr>
          <w:sz w:val="24"/>
          <w:lang w:val="uk-UA"/>
        </w:rPr>
        <w:t xml:space="preserve"> </w:t>
      </w:r>
      <w:r w:rsidR="00155752">
        <w:rPr>
          <w:sz w:val="24"/>
          <w:lang w:val="uk-UA"/>
        </w:rPr>
        <w:t>27</w:t>
      </w:r>
      <w:r w:rsidR="000F39F2" w:rsidRPr="00F1679B">
        <w:rPr>
          <w:sz w:val="24"/>
          <w:lang w:val="uk-UA"/>
        </w:rPr>
        <w:t xml:space="preserve"> %</w:t>
      </w:r>
      <w:r w:rsidR="004823BE" w:rsidRPr="00F1679B">
        <w:rPr>
          <w:sz w:val="24"/>
          <w:lang w:val="uk-UA"/>
        </w:rPr>
        <w:t>.</w:t>
      </w:r>
    </w:p>
    <w:p w:rsidR="008C0895" w:rsidRPr="00F1679B" w:rsidRDefault="008C0895" w:rsidP="00DB793A">
      <w:pPr>
        <w:widowControl w:val="0"/>
        <w:rPr>
          <w:sz w:val="24"/>
          <w:lang w:val="uk-UA"/>
        </w:rPr>
      </w:pPr>
    </w:p>
    <w:p w:rsidR="009E5432" w:rsidRPr="00F1679B" w:rsidRDefault="001657F6" w:rsidP="00DB793A">
      <w:pPr>
        <w:widowControl w:val="0"/>
        <w:tabs>
          <w:tab w:val="left" w:pos="3900"/>
        </w:tabs>
        <w:jc w:val="center"/>
        <w:rPr>
          <w:b/>
          <w:sz w:val="24"/>
          <w:lang w:val="uk-UA"/>
        </w:rPr>
      </w:pPr>
      <w:r w:rsidRPr="00F1679B">
        <w:rPr>
          <w:b/>
          <w:sz w:val="24"/>
          <w:lang w:val="uk-UA"/>
        </w:rPr>
        <w:t xml:space="preserve">2. </w:t>
      </w:r>
      <w:r w:rsidR="00C35E0F" w:rsidRPr="00F1679B">
        <w:rPr>
          <w:b/>
          <w:sz w:val="24"/>
          <w:lang w:val="uk-UA"/>
        </w:rPr>
        <w:t>Предмет, м</w:t>
      </w:r>
      <w:r w:rsidR="009E5432" w:rsidRPr="00F1679B">
        <w:rPr>
          <w:b/>
          <w:sz w:val="24"/>
          <w:lang w:val="uk-UA"/>
        </w:rPr>
        <w:t>ета та завдання навчальної дисципліни</w:t>
      </w:r>
    </w:p>
    <w:p w:rsidR="009E5432" w:rsidRPr="00F1679B" w:rsidRDefault="00444CA3" w:rsidP="00DB793A">
      <w:pPr>
        <w:widowControl w:val="0"/>
        <w:ind w:firstLine="567"/>
        <w:jc w:val="both"/>
        <w:rPr>
          <w:b/>
          <w:sz w:val="24"/>
          <w:lang w:val="uk-UA"/>
        </w:rPr>
      </w:pPr>
      <w:r w:rsidRPr="00F1679B">
        <w:rPr>
          <w:b/>
          <w:sz w:val="24"/>
          <w:lang w:val="uk-UA"/>
        </w:rPr>
        <w:t>2.1.</w:t>
      </w:r>
      <w:r w:rsidR="000F39F2" w:rsidRPr="00F1679B">
        <w:rPr>
          <w:b/>
          <w:sz w:val="24"/>
          <w:lang w:val="uk-UA"/>
        </w:rPr>
        <w:t xml:space="preserve"> </w:t>
      </w:r>
      <w:r w:rsidR="00C35E0F" w:rsidRPr="00F1679B">
        <w:rPr>
          <w:b/>
          <w:sz w:val="24"/>
          <w:lang w:val="uk-UA"/>
        </w:rPr>
        <w:t>Предмет, м</w:t>
      </w:r>
      <w:r w:rsidR="009E5432" w:rsidRPr="00F1679B">
        <w:rPr>
          <w:b/>
          <w:sz w:val="24"/>
          <w:lang w:val="uk-UA"/>
        </w:rPr>
        <w:t xml:space="preserve">ета </w:t>
      </w:r>
      <w:r w:rsidRPr="00F1679B">
        <w:rPr>
          <w:b/>
          <w:sz w:val="24"/>
          <w:lang w:val="uk-UA"/>
        </w:rPr>
        <w:t>вивчення навчальної дисциплін</w:t>
      </w:r>
      <w:r w:rsidR="00C2636B" w:rsidRPr="00F1679B">
        <w:rPr>
          <w:b/>
          <w:sz w:val="24"/>
          <w:lang w:val="uk-UA"/>
        </w:rPr>
        <w:t>и</w:t>
      </w:r>
      <w:r w:rsidR="00D723E9" w:rsidRPr="00F1679B">
        <w:rPr>
          <w:b/>
          <w:sz w:val="24"/>
          <w:lang w:val="uk-UA"/>
        </w:rPr>
        <w:t>. Предметом</w:t>
      </w:r>
      <w:r w:rsidR="004944CF" w:rsidRPr="00F1679B">
        <w:rPr>
          <w:b/>
          <w:sz w:val="24"/>
          <w:lang w:val="uk-UA"/>
        </w:rPr>
        <w:t xml:space="preserve"> навчальної ди</w:t>
      </w:r>
      <w:r w:rsidR="004944CF" w:rsidRPr="00F1679B">
        <w:rPr>
          <w:b/>
          <w:sz w:val="24"/>
          <w:lang w:val="uk-UA"/>
        </w:rPr>
        <w:t>с</w:t>
      </w:r>
      <w:r w:rsidR="004944CF" w:rsidRPr="00F1679B">
        <w:rPr>
          <w:b/>
          <w:sz w:val="24"/>
          <w:lang w:val="uk-UA"/>
        </w:rPr>
        <w:t>ципліни</w:t>
      </w:r>
      <w:r w:rsidR="00D723E9" w:rsidRPr="00F1679B">
        <w:rPr>
          <w:b/>
          <w:sz w:val="24"/>
          <w:lang w:val="uk-UA"/>
        </w:rPr>
        <w:t xml:space="preserve"> </w:t>
      </w:r>
      <w:r w:rsidR="00D723E9" w:rsidRPr="00F1679B">
        <w:rPr>
          <w:sz w:val="24"/>
          <w:lang w:val="uk-UA"/>
        </w:rPr>
        <w:t xml:space="preserve">є </w:t>
      </w:r>
      <w:r w:rsidR="009F4678">
        <w:rPr>
          <w:sz w:val="24"/>
          <w:lang w:val="uk-UA"/>
        </w:rPr>
        <w:t>вміння та навички з публічного управління</w:t>
      </w:r>
      <w:r w:rsidR="00854A80">
        <w:rPr>
          <w:sz w:val="24"/>
          <w:lang w:val="uk-UA"/>
        </w:rPr>
        <w:t>.</w:t>
      </w:r>
      <w:r w:rsidR="000F39F2" w:rsidRPr="00F1679B">
        <w:rPr>
          <w:sz w:val="24"/>
          <w:lang w:val="uk-UA"/>
        </w:rPr>
        <w:t xml:space="preserve"> </w:t>
      </w:r>
      <w:r w:rsidR="000F39F2" w:rsidRPr="00F1679B">
        <w:rPr>
          <w:b/>
          <w:sz w:val="24"/>
          <w:lang w:val="uk-UA"/>
        </w:rPr>
        <w:t>Метою</w:t>
      </w:r>
      <w:r w:rsidR="000F39F2" w:rsidRPr="00F1679B">
        <w:rPr>
          <w:sz w:val="24"/>
          <w:lang w:val="uk-UA"/>
        </w:rPr>
        <w:t xml:space="preserve"> </w:t>
      </w:r>
      <w:r w:rsidR="004944CF" w:rsidRPr="00F1679B">
        <w:rPr>
          <w:b/>
          <w:sz w:val="24"/>
          <w:lang w:val="uk-UA"/>
        </w:rPr>
        <w:t>навчальної дисципліни</w:t>
      </w:r>
      <w:r w:rsidR="009F4678">
        <w:rPr>
          <w:b/>
          <w:sz w:val="24"/>
          <w:lang w:val="uk-UA"/>
        </w:rPr>
        <w:t xml:space="preserve"> є </w:t>
      </w:r>
      <w:r w:rsidR="004944CF" w:rsidRPr="00F1679B">
        <w:rPr>
          <w:bCs/>
          <w:sz w:val="24"/>
          <w:lang w:val="uk-UA"/>
        </w:rPr>
        <w:t xml:space="preserve"> </w:t>
      </w:r>
      <w:r w:rsidR="009F4678" w:rsidRPr="009F4678">
        <w:rPr>
          <w:bCs/>
          <w:sz w:val="24"/>
          <w:lang w:val="uk-UA"/>
        </w:rPr>
        <w:t xml:space="preserve">викладання навчальної дисципліни </w:t>
      </w:r>
      <w:r w:rsidR="009F4678">
        <w:rPr>
          <w:bCs/>
          <w:sz w:val="24"/>
          <w:lang w:val="uk-UA"/>
        </w:rPr>
        <w:t>та</w:t>
      </w:r>
      <w:r w:rsidR="009F4678" w:rsidRPr="009F4678">
        <w:rPr>
          <w:bCs/>
          <w:sz w:val="24"/>
          <w:lang w:val="uk-UA"/>
        </w:rPr>
        <w:t xml:space="preserve"> опанування студентами теоретичними знаннями з п</w:t>
      </w:r>
      <w:r w:rsidR="009F4678" w:rsidRPr="009F4678">
        <w:rPr>
          <w:bCs/>
          <w:sz w:val="24"/>
          <w:lang w:val="uk-UA"/>
        </w:rPr>
        <w:t>и</w:t>
      </w:r>
      <w:r w:rsidR="009F4678" w:rsidRPr="009F4678">
        <w:rPr>
          <w:bCs/>
          <w:sz w:val="24"/>
          <w:lang w:val="uk-UA"/>
        </w:rPr>
        <w:t xml:space="preserve">тань публічного </w:t>
      </w:r>
      <w:r w:rsidR="009F4678">
        <w:rPr>
          <w:bCs/>
          <w:sz w:val="24"/>
          <w:lang w:val="uk-UA"/>
        </w:rPr>
        <w:t>управління</w:t>
      </w:r>
      <w:r w:rsidR="009F4678" w:rsidRPr="009F4678">
        <w:rPr>
          <w:bCs/>
          <w:sz w:val="24"/>
          <w:lang w:val="uk-UA"/>
        </w:rPr>
        <w:t xml:space="preserve"> та набуття практичних вмінь і навичок щодо застосування зак</w:t>
      </w:r>
      <w:r w:rsidR="009F4678" w:rsidRPr="009F4678">
        <w:rPr>
          <w:bCs/>
          <w:sz w:val="24"/>
          <w:lang w:val="uk-UA"/>
        </w:rPr>
        <w:t>о</w:t>
      </w:r>
      <w:r w:rsidR="009F4678" w:rsidRPr="009F4678">
        <w:rPr>
          <w:bCs/>
          <w:sz w:val="24"/>
          <w:lang w:val="uk-UA"/>
        </w:rPr>
        <w:t xml:space="preserve">нів, принципів, методів, технологій та процедур в управлінні суб'єктами публічної сфери; набуття вмінь та формування </w:t>
      </w:r>
      <w:proofErr w:type="spellStart"/>
      <w:r w:rsidR="009F4678" w:rsidRPr="009F4678">
        <w:rPr>
          <w:bCs/>
          <w:sz w:val="24"/>
          <w:lang w:val="uk-UA"/>
        </w:rPr>
        <w:t>компетентностей</w:t>
      </w:r>
      <w:proofErr w:type="spellEnd"/>
      <w:r w:rsidR="009F4678" w:rsidRPr="009F4678">
        <w:rPr>
          <w:bCs/>
          <w:sz w:val="24"/>
          <w:lang w:val="uk-UA"/>
        </w:rPr>
        <w:t>, необхідних для виконання функцій та реал</w:t>
      </w:r>
      <w:r w:rsidR="009F4678" w:rsidRPr="009F4678">
        <w:rPr>
          <w:bCs/>
          <w:sz w:val="24"/>
          <w:lang w:val="uk-UA"/>
        </w:rPr>
        <w:t>і</w:t>
      </w:r>
      <w:r w:rsidR="009F4678" w:rsidRPr="009F4678">
        <w:rPr>
          <w:bCs/>
          <w:sz w:val="24"/>
          <w:lang w:val="uk-UA"/>
        </w:rPr>
        <w:t xml:space="preserve">зації повноважень керівника (фахівця) суб'єкта публічного </w:t>
      </w:r>
      <w:r w:rsidR="009F4678">
        <w:rPr>
          <w:bCs/>
          <w:sz w:val="24"/>
          <w:lang w:val="uk-UA"/>
        </w:rPr>
        <w:t>управління</w:t>
      </w:r>
      <w:r w:rsidR="009F4678" w:rsidRPr="009F4678">
        <w:rPr>
          <w:bCs/>
          <w:sz w:val="24"/>
          <w:lang w:val="uk-UA"/>
        </w:rPr>
        <w:t>, в тому числі для о</w:t>
      </w:r>
      <w:r w:rsidR="009F4678" w:rsidRPr="009F4678">
        <w:rPr>
          <w:bCs/>
          <w:sz w:val="24"/>
          <w:lang w:val="uk-UA"/>
        </w:rPr>
        <w:t>р</w:t>
      </w:r>
      <w:r w:rsidR="009F4678" w:rsidRPr="009F4678">
        <w:rPr>
          <w:bCs/>
          <w:sz w:val="24"/>
          <w:lang w:val="uk-UA"/>
        </w:rPr>
        <w:t>ганів державної влади та місцевого самоврядування.</w:t>
      </w:r>
    </w:p>
    <w:p w:rsidR="000063CD" w:rsidRPr="00F1679B" w:rsidRDefault="000063CD" w:rsidP="00DB793A">
      <w:pPr>
        <w:widowControl w:val="0"/>
        <w:tabs>
          <w:tab w:val="left" w:pos="0"/>
          <w:tab w:val="left" w:pos="284"/>
        </w:tabs>
        <w:ind w:left="567" w:hanging="567"/>
        <w:jc w:val="both"/>
        <w:rPr>
          <w:b/>
          <w:sz w:val="24"/>
          <w:lang w:val="uk-UA"/>
        </w:rPr>
      </w:pPr>
    </w:p>
    <w:p w:rsidR="009E5432" w:rsidRPr="00F1679B" w:rsidRDefault="00444CA3" w:rsidP="00DB793A">
      <w:pPr>
        <w:widowControl w:val="0"/>
        <w:ind w:firstLine="567"/>
        <w:jc w:val="both"/>
        <w:rPr>
          <w:b/>
          <w:sz w:val="24"/>
          <w:lang w:val="uk-UA"/>
        </w:rPr>
      </w:pPr>
      <w:r w:rsidRPr="00F1679B">
        <w:rPr>
          <w:b/>
          <w:sz w:val="24"/>
          <w:lang w:val="uk-UA"/>
        </w:rPr>
        <w:t>2.2.</w:t>
      </w:r>
      <w:r w:rsidR="00083E7E" w:rsidRPr="00F1679B">
        <w:rPr>
          <w:b/>
          <w:sz w:val="24"/>
          <w:lang w:val="uk-UA"/>
        </w:rPr>
        <w:t xml:space="preserve"> </w:t>
      </w:r>
      <w:r w:rsidRPr="00F1679B">
        <w:rPr>
          <w:b/>
          <w:sz w:val="24"/>
          <w:lang w:val="uk-UA"/>
        </w:rPr>
        <w:t>Завдання на</w:t>
      </w:r>
      <w:r w:rsidR="00ED2A97" w:rsidRPr="00F1679B">
        <w:rPr>
          <w:b/>
          <w:sz w:val="24"/>
          <w:lang w:val="uk-UA"/>
        </w:rPr>
        <w:t>в</w:t>
      </w:r>
      <w:r w:rsidRPr="00F1679B">
        <w:rPr>
          <w:b/>
          <w:sz w:val="24"/>
          <w:lang w:val="uk-UA"/>
        </w:rPr>
        <w:t>чальної дисципліни</w:t>
      </w:r>
      <w:r w:rsidR="00C2636B" w:rsidRPr="00F1679B">
        <w:rPr>
          <w:b/>
          <w:sz w:val="24"/>
          <w:lang w:val="uk-UA"/>
        </w:rPr>
        <w:t xml:space="preserve"> </w:t>
      </w:r>
      <w:r w:rsidR="00ED2A97" w:rsidRPr="00F1679B">
        <w:rPr>
          <w:b/>
          <w:sz w:val="24"/>
          <w:lang w:val="uk-UA"/>
        </w:rPr>
        <w:t>(ЗК, ФК)</w:t>
      </w:r>
    </w:p>
    <w:p w:rsidR="009E5432" w:rsidRPr="00F1679B" w:rsidRDefault="00444CA3" w:rsidP="00DB793A">
      <w:pPr>
        <w:widowControl w:val="0"/>
        <w:tabs>
          <w:tab w:val="left" w:pos="0"/>
        </w:tabs>
        <w:ind w:firstLine="567"/>
        <w:jc w:val="both"/>
        <w:rPr>
          <w:sz w:val="24"/>
          <w:lang w:val="uk-UA"/>
        </w:rPr>
      </w:pPr>
      <w:r w:rsidRPr="00F1679B">
        <w:rPr>
          <w:sz w:val="24"/>
          <w:lang w:val="uk-UA"/>
        </w:rPr>
        <w:t>В</w:t>
      </w:r>
      <w:r w:rsidR="009E5432" w:rsidRPr="00F1679B">
        <w:rPr>
          <w:sz w:val="24"/>
          <w:lang w:val="uk-UA"/>
        </w:rPr>
        <w:t xml:space="preserve">ивчення навчальної дисципліни </w:t>
      </w:r>
      <w:r w:rsidRPr="00F1679B">
        <w:rPr>
          <w:sz w:val="24"/>
          <w:lang w:val="uk-UA"/>
        </w:rPr>
        <w:t xml:space="preserve">передбачає формування у </w:t>
      </w:r>
      <w:r w:rsidR="00D8430E">
        <w:rPr>
          <w:sz w:val="24"/>
          <w:lang w:val="uk-UA"/>
        </w:rPr>
        <w:t>аспірантів</w:t>
      </w:r>
      <w:r w:rsidR="001657F6" w:rsidRPr="00F1679B">
        <w:rPr>
          <w:sz w:val="24"/>
          <w:lang w:val="uk-UA"/>
        </w:rPr>
        <w:t xml:space="preserve"> </w:t>
      </w:r>
      <w:r w:rsidRPr="00F1679B">
        <w:rPr>
          <w:sz w:val="24"/>
          <w:lang w:val="uk-UA"/>
        </w:rPr>
        <w:t>необхідних ко</w:t>
      </w:r>
      <w:r w:rsidRPr="00F1679B">
        <w:rPr>
          <w:sz w:val="24"/>
          <w:lang w:val="uk-UA"/>
        </w:rPr>
        <w:t>м</w:t>
      </w:r>
      <w:r w:rsidRPr="00F1679B">
        <w:rPr>
          <w:sz w:val="24"/>
          <w:lang w:val="uk-UA"/>
        </w:rPr>
        <w:t>петентностей:</w:t>
      </w:r>
      <w:r w:rsidR="009E5432" w:rsidRPr="00F1679B">
        <w:rPr>
          <w:sz w:val="24"/>
          <w:lang w:val="uk-UA"/>
        </w:rPr>
        <w:t xml:space="preserve"> </w:t>
      </w:r>
    </w:p>
    <w:p w:rsidR="00444CA3" w:rsidRPr="00F1679B" w:rsidRDefault="001657F6" w:rsidP="00DB793A">
      <w:pPr>
        <w:widowControl w:val="0"/>
        <w:tabs>
          <w:tab w:val="left" w:pos="0"/>
          <w:tab w:val="left" w:pos="284"/>
        </w:tabs>
        <w:ind w:left="360"/>
        <w:jc w:val="both"/>
        <w:rPr>
          <w:sz w:val="24"/>
          <w:lang w:val="uk-UA"/>
        </w:rPr>
      </w:pPr>
      <w:r w:rsidRPr="00F1679B">
        <w:rPr>
          <w:b/>
          <w:sz w:val="24"/>
          <w:lang w:val="uk-UA"/>
        </w:rPr>
        <w:t xml:space="preserve">– </w:t>
      </w:r>
      <w:r w:rsidR="00444CA3" w:rsidRPr="00F1679B">
        <w:rPr>
          <w:b/>
          <w:sz w:val="24"/>
          <w:lang w:val="uk-UA"/>
        </w:rPr>
        <w:t>загальні компетентності</w:t>
      </w:r>
      <w:r w:rsidR="00444CA3" w:rsidRPr="00F1679B">
        <w:rPr>
          <w:sz w:val="24"/>
          <w:lang w:val="uk-UA"/>
        </w:rPr>
        <w:t>:</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 xml:space="preserve">1. Здатність до абстрактного мислення, аналізу і синтезу. </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2. Здатність до пошуку, оброблення інформації з різних джерел.</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3. Здатність застосовувати знання у практичних ситуаціях.</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4. Знання та розуміння предметної області та розуміння професії.</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7. Навички використання інформаційних і комунікаційних технологій.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8. Здатність проведення досліджень на відповідному рівні, приймати обґрунтовані ріше</w:t>
      </w:r>
      <w:r w:rsidR="000D48A2" w:rsidRPr="00F1679B">
        <w:rPr>
          <w:sz w:val="24"/>
          <w:lang w:val="uk-UA"/>
        </w:rPr>
        <w:t>н</w:t>
      </w:r>
      <w:r w:rsidR="000D48A2" w:rsidRPr="00F1679B">
        <w:rPr>
          <w:sz w:val="24"/>
          <w:lang w:val="uk-UA"/>
        </w:rPr>
        <w:t>ня, оцінювати та забезпечувати якість виконуваних робіт.</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9. Здатність спілкуватися з нефахівцями своєї галузі (з експертами з інших галузей).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1</w:t>
      </w:r>
      <w:r w:rsidR="000D48A2" w:rsidRPr="00F1679B">
        <w:rPr>
          <w:sz w:val="24"/>
          <w:lang w:val="uk-UA"/>
        </w:rPr>
        <w:t>. Визначеність і наполегливість щодо поставлених завдань і взятих обов’язків.</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2</w:t>
      </w:r>
      <w:r w:rsidR="000D48A2" w:rsidRPr="00F1679B">
        <w:rPr>
          <w:sz w:val="24"/>
          <w:lang w:val="uk-UA"/>
        </w:rPr>
        <w:t>. Прагнення до збереження довкілля.</w:t>
      </w:r>
    </w:p>
    <w:p w:rsidR="00444CA3" w:rsidRPr="00F1679B" w:rsidRDefault="001657F6" w:rsidP="00DB793A">
      <w:pPr>
        <w:widowControl w:val="0"/>
        <w:ind w:firstLine="567"/>
        <w:jc w:val="both"/>
        <w:rPr>
          <w:sz w:val="24"/>
          <w:lang w:val="uk-UA"/>
        </w:rPr>
      </w:pPr>
      <w:r w:rsidRPr="00F1679B">
        <w:rPr>
          <w:b/>
          <w:sz w:val="24"/>
          <w:lang w:val="uk-UA"/>
        </w:rPr>
        <w:t xml:space="preserve">– </w:t>
      </w:r>
      <w:r w:rsidR="00444CA3" w:rsidRPr="00F1679B">
        <w:rPr>
          <w:b/>
          <w:sz w:val="24"/>
          <w:lang w:val="uk-UA"/>
        </w:rPr>
        <w:t>фахові компетентності</w:t>
      </w:r>
      <w:r w:rsidR="00444CA3" w:rsidRPr="00F1679B">
        <w:rPr>
          <w:sz w:val="24"/>
          <w:lang w:val="uk-UA"/>
        </w:rPr>
        <w:t>:</w:t>
      </w:r>
    </w:p>
    <w:p w:rsidR="009F4678" w:rsidRDefault="005B7F4E" w:rsidP="00224840">
      <w:pPr>
        <w:pStyle w:val="a5"/>
        <w:widowControl w:val="0"/>
        <w:ind w:left="0"/>
        <w:jc w:val="both"/>
        <w:rPr>
          <w:sz w:val="24"/>
          <w:lang w:val="uk-UA"/>
        </w:rPr>
      </w:pPr>
      <w:r>
        <w:rPr>
          <w:sz w:val="24"/>
          <w:lang w:val="uk-UA"/>
        </w:rPr>
        <w:t xml:space="preserve">ФК </w:t>
      </w:r>
      <w:r w:rsidR="00500CF6" w:rsidRPr="00F1679B">
        <w:rPr>
          <w:sz w:val="24"/>
          <w:lang w:val="uk-UA"/>
        </w:rPr>
        <w:t xml:space="preserve">1. </w:t>
      </w:r>
      <w:r w:rsidR="009F4678" w:rsidRPr="009F4678">
        <w:rPr>
          <w:sz w:val="24"/>
          <w:lang w:val="uk-UA"/>
        </w:rPr>
        <w:t>Здатність розв’язувати складні спеціалізовані завдання та практичні проблеми у сфері публічного управління або у процесі навчання, що передбачає застосування теорій та наук</w:t>
      </w:r>
      <w:r w:rsidR="009F4678" w:rsidRPr="009F4678">
        <w:rPr>
          <w:sz w:val="24"/>
          <w:lang w:val="uk-UA"/>
        </w:rPr>
        <w:t>о</w:t>
      </w:r>
      <w:r w:rsidR="009F4678" w:rsidRPr="009F4678">
        <w:rPr>
          <w:sz w:val="24"/>
          <w:lang w:val="uk-UA"/>
        </w:rPr>
        <w:t>вих методів відповідної галузі і характеризується комплексністю та невизначеністю умов.</w:t>
      </w:r>
    </w:p>
    <w:p w:rsidR="009F4678" w:rsidRDefault="00D10D09" w:rsidP="00224840">
      <w:pPr>
        <w:pStyle w:val="a5"/>
        <w:widowControl w:val="0"/>
        <w:ind w:left="0"/>
        <w:jc w:val="both"/>
        <w:rPr>
          <w:sz w:val="24"/>
          <w:lang w:val="uk-UA"/>
        </w:rPr>
      </w:pPr>
      <w:r>
        <w:rPr>
          <w:sz w:val="24"/>
          <w:lang w:val="uk-UA"/>
        </w:rPr>
        <w:t xml:space="preserve">ФК </w:t>
      </w:r>
      <w:r w:rsidR="00500CF6" w:rsidRPr="00F1679B">
        <w:rPr>
          <w:sz w:val="24"/>
          <w:lang w:val="uk-UA"/>
        </w:rPr>
        <w:t xml:space="preserve">2. </w:t>
      </w:r>
      <w:r w:rsidR="009F4678" w:rsidRPr="009F4678">
        <w:rPr>
          <w:sz w:val="24"/>
          <w:lang w:val="uk-UA"/>
        </w:rPr>
        <w:t>Здатність реалізувати свої права і обов’язки як члена суспільства, усвідомлювати ці</w:t>
      </w:r>
      <w:r w:rsidR="009F4678" w:rsidRPr="009F4678">
        <w:rPr>
          <w:sz w:val="24"/>
          <w:lang w:val="uk-UA"/>
        </w:rPr>
        <w:t>н</w:t>
      </w:r>
      <w:r w:rsidR="009F4678" w:rsidRPr="009F4678">
        <w:rPr>
          <w:sz w:val="24"/>
          <w:lang w:val="uk-UA"/>
        </w:rPr>
        <w:t>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F4678" w:rsidRDefault="003A6312" w:rsidP="00224840">
      <w:pPr>
        <w:pStyle w:val="a5"/>
        <w:widowControl w:val="0"/>
        <w:ind w:left="0"/>
        <w:jc w:val="both"/>
        <w:rPr>
          <w:sz w:val="24"/>
          <w:lang w:val="uk-UA"/>
        </w:rPr>
      </w:pPr>
      <w:r>
        <w:rPr>
          <w:sz w:val="24"/>
          <w:lang w:val="uk-UA"/>
        </w:rPr>
        <w:t>ФК 5</w:t>
      </w:r>
      <w:r w:rsidR="00500CF6" w:rsidRPr="00F1679B">
        <w:rPr>
          <w:sz w:val="24"/>
          <w:lang w:val="uk-UA"/>
        </w:rPr>
        <w:t xml:space="preserve">. </w:t>
      </w:r>
      <w:r w:rsidR="009F4678" w:rsidRPr="009F4678">
        <w:rPr>
          <w:sz w:val="24"/>
          <w:lang w:val="uk-UA"/>
        </w:rPr>
        <w:t>Здатність вчитися та</w:t>
      </w:r>
      <w:r w:rsidR="00340A5E">
        <w:rPr>
          <w:sz w:val="24"/>
          <w:lang w:val="uk-UA"/>
        </w:rPr>
        <w:t xml:space="preserve"> оволодівати сучасними знаннями та</w:t>
      </w:r>
      <w:r w:rsidR="00340A5E" w:rsidRPr="00340A5E">
        <w:rPr>
          <w:sz w:val="24"/>
          <w:lang w:val="uk-UA"/>
        </w:rPr>
        <w:t xml:space="preserve"> </w:t>
      </w:r>
      <w:r w:rsidR="00340A5E">
        <w:rPr>
          <w:sz w:val="24"/>
          <w:lang w:val="uk-UA"/>
        </w:rPr>
        <w:t>бути критичним і самокрит</w:t>
      </w:r>
      <w:r w:rsidR="00340A5E">
        <w:rPr>
          <w:sz w:val="24"/>
          <w:lang w:val="uk-UA"/>
        </w:rPr>
        <w:t>и</w:t>
      </w:r>
      <w:r w:rsidR="00340A5E">
        <w:rPr>
          <w:sz w:val="24"/>
          <w:lang w:val="uk-UA"/>
        </w:rPr>
        <w:t>чним, адаптуватися</w:t>
      </w:r>
      <w:r w:rsidR="00340A5E" w:rsidRPr="009F4678">
        <w:rPr>
          <w:sz w:val="24"/>
          <w:lang w:val="uk-UA"/>
        </w:rPr>
        <w:t xml:space="preserve"> та ді</w:t>
      </w:r>
      <w:r w:rsidR="00340A5E">
        <w:rPr>
          <w:sz w:val="24"/>
          <w:lang w:val="uk-UA"/>
        </w:rPr>
        <w:t xml:space="preserve">яти </w:t>
      </w:r>
      <w:r w:rsidR="00340A5E" w:rsidRPr="009F4678">
        <w:rPr>
          <w:sz w:val="24"/>
          <w:lang w:val="uk-UA"/>
        </w:rPr>
        <w:t>в новій ситуації.</w:t>
      </w:r>
    </w:p>
    <w:p w:rsidR="00500CF6" w:rsidRPr="00F1679B" w:rsidRDefault="003A6312" w:rsidP="00224840">
      <w:pPr>
        <w:pStyle w:val="a5"/>
        <w:widowControl w:val="0"/>
        <w:ind w:left="0"/>
        <w:jc w:val="both"/>
        <w:rPr>
          <w:sz w:val="24"/>
          <w:lang w:val="uk-UA"/>
        </w:rPr>
      </w:pPr>
      <w:r>
        <w:rPr>
          <w:sz w:val="24"/>
          <w:lang w:val="uk-UA"/>
        </w:rPr>
        <w:t>ФК 6</w:t>
      </w:r>
      <w:r w:rsidR="00500CF6" w:rsidRPr="00F1679B">
        <w:rPr>
          <w:sz w:val="24"/>
          <w:lang w:val="uk-UA"/>
        </w:rPr>
        <w:t xml:space="preserve">. </w:t>
      </w:r>
      <w:r w:rsidR="00340A5E" w:rsidRPr="00340A5E">
        <w:rPr>
          <w:sz w:val="24"/>
          <w:lang w:val="uk-UA"/>
        </w:rPr>
        <w:t>Здатність до дослідницької та пошукової діяльності в сфері публічного управління та адміністрування.</w:t>
      </w:r>
    </w:p>
    <w:p w:rsidR="00500CF6" w:rsidRDefault="003A6312" w:rsidP="00224840">
      <w:pPr>
        <w:pStyle w:val="a5"/>
        <w:widowControl w:val="0"/>
        <w:ind w:left="0"/>
        <w:jc w:val="both"/>
        <w:rPr>
          <w:sz w:val="24"/>
          <w:lang w:val="uk-UA"/>
        </w:rPr>
      </w:pPr>
      <w:r>
        <w:rPr>
          <w:sz w:val="24"/>
          <w:lang w:val="uk-UA"/>
        </w:rPr>
        <w:t>ФК 7</w:t>
      </w:r>
      <w:r w:rsidR="00500CF6" w:rsidRPr="00F1679B">
        <w:rPr>
          <w:sz w:val="24"/>
          <w:lang w:val="uk-UA"/>
        </w:rPr>
        <w:t xml:space="preserve">. </w:t>
      </w:r>
      <w:r w:rsidR="00340A5E" w:rsidRPr="00340A5E">
        <w:rPr>
          <w:sz w:val="24"/>
          <w:lang w:val="uk-UA"/>
        </w:rPr>
        <w:t xml:space="preserve">Здатність у складі робочої групи проводити прикладні дослідження в сфері публічного </w:t>
      </w:r>
      <w:r w:rsidR="00340A5E" w:rsidRPr="00340A5E">
        <w:rPr>
          <w:sz w:val="24"/>
          <w:lang w:val="uk-UA"/>
        </w:rPr>
        <w:lastRenderedPageBreak/>
        <w:t>управління та адміністрування.</w:t>
      </w:r>
    </w:p>
    <w:p w:rsidR="00023BE6" w:rsidRPr="00F1679B" w:rsidRDefault="00023BE6" w:rsidP="00224840">
      <w:pPr>
        <w:pStyle w:val="a5"/>
        <w:widowControl w:val="0"/>
        <w:ind w:left="0"/>
        <w:jc w:val="both"/>
        <w:rPr>
          <w:sz w:val="24"/>
          <w:lang w:val="uk-UA"/>
        </w:rPr>
      </w:pPr>
      <w:r>
        <w:rPr>
          <w:sz w:val="24"/>
          <w:lang w:val="uk-UA"/>
        </w:rPr>
        <w:t xml:space="preserve">ФК 8. </w:t>
      </w:r>
      <w:r w:rsidR="00340A5E" w:rsidRPr="00340A5E">
        <w:rPr>
          <w:sz w:val="24"/>
          <w:lang w:val="uk-UA"/>
        </w:rPr>
        <w:t>Здатність забезпечувати належний рівень вироблення та використання управлінських продуктів, послуг чи процесів.</w:t>
      </w:r>
    </w:p>
    <w:p w:rsidR="000063CD" w:rsidRPr="00F1679B" w:rsidRDefault="000063CD" w:rsidP="00DB793A">
      <w:pPr>
        <w:widowControl w:val="0"/>
        <w:tabs>
          <w:tab w:val="left" w:pos="0"/>
          <w:tab w:val="left" w:pos="284"/>
        </w:tabs>
        <w:jc w:val="both"/>
        <w:rPr>
          <w:sz w:val="24"/>
          <w:lang w:val="uk-UA"/>
        </w:rPr>
      </w:pPr>
    </w:p>
    <w:p w:rsidR="00444CA3" w:rsidRPr="00F1679B" w:rsidRDefault="00444CA3" w:rsidP="00DB793A">
      <w:pPr>
        <w:widowControl w:val="0"/>
        <w:tabs>
          <w:tab w:val="left" w:pos="0"/>
          <w:tab w:val="left" w:pos="284"/>
        </w:tabs>
        <w:ind w:firstLine="567"/>
        <w:jc w:val="both"/>
        <w:rPr>
          <w:b/>
          <w:sz w:val="24"/>
          <w:lang w:val="uk-UA"/>
        </w:rPr>
      </w:pPr>
      <w:r w:rsidRPr="00F1679B">
        <w:rPr>
          <w:b/>
          <w:sz w:val="24"/>
          <w:lang w:val="uk-UA"/>
        </w:rPr>
        <w:t>2.3.</w:t>
      </w:r>
      <w:r w:rsidR="00083E7E" w:rsidRPr="00F1679B">
        <w:rPr>
          <w:b/>
          <w:sz w:val="24"/>
          <w:lang w:val="uk-UA"/>
        </w:rPr>
        <w:t xml:space="preserve"> </w:t>
      </w:r>
      <w:r w:rsidRPr="00F1679B">
        <w:rPr>
          <w:b/>
          <w:sz w:val="24"/>
          <w:lang w:val="uk-UA"/>
        </w:rPr>
        <w:t>Програмні результати навчання</w:t>
      </w:r>
      <w:r w:rsidR="00ED2A97" w:rsidRPr="00F1679B">
        <w:rPr>
          <w:b/>
          <w:sz w:val="24"/>
          <w:lang w:val="uk-UA"/>
        </w:rPr>
        <w:t xml:space="preserve"> (Р)</w:t>
      </w:r>
    </w:p>
    <w:p w:rsidR="00444CA3" w:rsidRPr="00F1679B" w:rsidRDefault="00444CA3" w:rsidP="00DB793A">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sidR="00D8430E">
        <w:rPr>
          <w:sz w:val="24"/>
          <w:lang w:val="uk-UA"/>
        </w:rPr>
        <w:t>аспірант</w:t>
      </w:r>
      <w:r w:rsidRPr="00F1679B">
        <w:rPr>
          <w:sz w:val="24"/>
          <w:lang w:val="uk-UA"/>
        </w:rPr>
        <w:t xml:space="preserve"> повинен бути здатним продем</w:t>
      </w:r>
      <w:r w:rsidRPr="00F1679B">
        <w:rPr>
          <w:sz w:val="24"/>
          <w:lang w:val="uk-UA"/>
        </w:rPr>
        <w:t>о</w:t>
      </w:r>
      <w:r w:rsidRPr="00F1679B">
        <w:rPr>
          <w:sz w:val="24"/>
          <w:lang w:val="uk-UA"/>
        </w:rPr>
        <w:t>нструвати такі результати навчання:</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 xml:space="preserve">Здобуття знань і розумінь поглибленого рівня у </w:t>
      </w:r>
      <w:r w:rsidR="00F17683">
        <w:rPr>
          <w:sz w:val="24"/>
          <w:lang w:val="uk-UA"/>
        </w:rPr>
        <w:t>публічному управлінні</w:t>
      </w:r>
      <w:r w:rsidRPr="00023BE6">
        <w:rPr>
          <w:sz w:val="24"/>
          <w:lang w:val="uk-UA"/>
        </w:rPr>
        <w:t xml:space="preserve"> та </w:t>
      </w:r>
      <w:r w:rsidR="00F17683">
        <w:rPr>
          <w:sz w:val="24"/>
          <w:lang w:val="uk-UA"/>
        </w:rPr>
        <w:t>адмініструванні</w:t>
      </w:r>
      <w:r w:rsidRPr="00023BE6">
        <w:rPr>
          <w:sz w:val="24"/>
          <w:lang w:val="uk-UA"/>
        </w:rPr>
        <w:t>, включаючи методики проведення експериментів, рівень цих знань повинен бути достатнім для проведення наукових досліджень на рівні останніх світових досягнень і спрямованим на їх розширення та поглиблення.</w:t>
      </w:r>
    </w:p>
    <w:p w:rsidR="004E6F45" w:rsidRPr="00023BE6" w:rsidRDefault="00023BE6" w:rsidP="00023BE6">
      <w:pPr>
        <w:pStyle w:val="a5"/>
        <w:widowControl w:val="0"/>
        <w:numPr>
          <w:ilvl w:val="1"/>
          <w:numId w:val="9"/>
        </w:numPr>
        <w:tabs>
          <w:tab w:val="left" w:pos="0"/>
          <w:tab w:val="left" w:pos="284"/>
        </w:tabs>
        <w:ind w:left="0" w:firstLine="0"/>
        <w:jc w:val="both"/>
        <w:rPr>
          <w:sz w:val="24"/>
          <w:lang w:val="uk-UA"/>
        </w:rPr>
      </w:pPr>
      <w:r w:rsidRPr="00023BE6">
        <w:rPr>
          <w:sz w:val="24"/>
          <w:lang w:val="uk-UA"/>
        </w:rPr>
        <w:t>Здатність ясно та ефективно описувати інтенсивні, глибокі і деталізовані результати на</w:t>
      </w:r>
      <w:r w:rsidRPr="00023BE6">
        <w:rPr>
          <w:sz w:val="24"/>
          <w:lang w:val="uk-UA"/>
        </w:rPr>
        <w:t>у</w:t>
      </w:r>
      <w:r w:rsidRPr="00023BE6">
        <w:rPr>
          <w:sz w:val="24"/>
          <w:lang w:val="uk-UA"/>
        </w:rPr>
        <w:t>кової роботи.</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Досягнення відповідних знань, розумінь та здатностей використання методів аналізу д</w:t>
      </w:r>
      <w:r w:rsidRPr="00023BE6">
        <w:rPr>
          <w:sz w:val="24"/>
          <w:lang w:val="uk-UA"/>
        </w:rPr>
        <w:t>а</w:t>
      </w:r>
      <w:r w:rsidRPr="00023BE6">
        <w:rPr>
          <w:sz w:val="24"/>
          <w:lang w:val="uk-UA"/>
        </w:rPr>
        <w:t>них і статистики на найсучаснішому рівні.</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Здатність створювати крупні програмні продукти на різних мовах програмування відпов</w:t>
      </w:r>
      <w:r w:rsidRPr="00023BE6">
        <w:rPr>
          <w:sz w:val="24"/>
          <w:lang w:val="uk-UA"/>
        </w:rPr>
        <w:t>і</w:t>
      </w:r>
      <w:r w:rsidRPr="00023BE6">
        <w:rPr>
          <w:sz w:val="24"/>
          <w:lang w:val="uk-UA"/>
        </w:rPr>
        <w:t>дно до потреб дисертаційного дослідження, а також адаптувати, удосконалювати та вбудов</w:t>
      </w:r>
      <w:r w:rsidRPr="00023BE6">
        <w:rPr>
          <w:sz w:val="24"/>
          <w:lang w:val="uk-UA"/>
        </w:rPr>
        <w:t>у</w:t>
      </w:r>
      <w:r w:rsidRPr="00023BE6">
        <w:rPr>
          <w:sz w:val="24"/>
          <w:lang w:val="uk-UA"/>
        </w:rPr>
        <w:t>вати програмні продукти, спочатку</w:t>
      </w:r>
      <w:r>
        <w:rPr>
          <w:sz w:val="24"/>
          <w:lang w:val="uk-UA"/>
        </w:rPr>
        <w:t xml:space="preserve"> </w:t>
      </w:r>
      <w:r w:rsidRPr="00023BE6">
        <w:rPr>
          <w:sz w:val="24"/>
          <w:lang w:val="uk-UA"/>
        </w:rPr>
        <w:t>призначені для іншої мети.</w:t>
      </w:r>
    </w:p>
    <w:p w:rsidR="00023BE6" w:rsidRPr="00023BE6" w:rsidRDefault="00023BE6" w:rsidP="00023BE6">
      <w:pPr>
        <w:pStyle w:val="a5"/>
        <w:widowControl w:val="0"/>
        <w:numPr>
          <w:ilvl w:val="1"/>
          <w:numId w:val="9"/>
        </w:numPr>
        <w:tabs>
          <w:tab w:val="left" w:pos="0"/>
          <w:tab w:val="left" w:pos="284"/>
        </w:tabs>
        <w:ind w:left="0" w:firstLine="0"/>
        <w:jc w:val="both"/>
        <w:rPr>
          <w:sz w:val="24"/>
          <w:lang w:val="uk-UA"/>
        </w:rPr>
      </w:pPr>
      <w:r w:rsidRPr="00023BE6">
        <w:rPr>
          <w:sz w:val="24"/>
          <w:lang w:val="uk-UA"/>
        </w:rPr>
        <w:t xml:space="preserve">Здатність </w:t>
      </w:r>
      <w:r w:rsidR="00F17683" w:rsidRPr="00023BE6">
        <w:rPr>
          <w:sz w:val="24"/>
          <w:lang w:val="uk-UA"/>
        </w:rPr>
        <w:t xml:space="preserve">управляти </w:t>
      </w:r>
      <w:r w:rsidRPr="00023BE6">
        <w:rPr>
          <w:sz w:val="24"/>
          <w:lang w:val="uk-UA"/>
        </w:rPr>
        <w:t xml:space="preserve">та </w:t>
      </w:r>
      <w:proofErr w:type="spellStart"/>
      <w:r w:rsidR="00F17683" w:rsidRPr="00023BE6">
        <w:rPr>
          <w:sz w:val="24"/>
          <w:lang w:val="uk-UA"/>
        </w:rPr>
        <w:t>моніторити</w:t>
      </w:r>
      <w:proofErr w:type="spellEnd"/>
      <w:r w:rsidR="00F17683" w:rsidRPr="00023BE6">
        <w:rPr>
          <w:sz w:val="24"/>
          <w:lang w:val="uk-UA"/>
        </w:rPr>
        <w:t xml:space="preserve"> </w:t>
      </w:r>
      <w:r w:rsidRPr="00023BE6">
        <w:rPr>
          <w:sz w:val="24"/>
          <w:lang w:val="uk-UA"/>
        </w:rPr>
        <w:t xml:space="preserve">детекторами різного типу в сучасних </w:t>
      </w:r>
      <w:r w:rsidR="00F17683">
        <w:rPr>
          <w:sz w:val="24"/>
          <w:lang w:val="uk-UA"/>
        </w:rPr>
        <w:t>публічних уст</w:t>
      </w:r>
      <w:r w:rsidR="00F17683">
        <w:rPr>
          <w:sz w:val="24"/>
          <w:lang w:val="uk-UA"/>
        </w:rPr>
        <w:t>а</w:t>
      </w:r>
      <w:r w:rsidR="00F17683">
        <w:rPr>
          <w:sz w:val="24"/>
          <w:lang w:val="uk-UA"/>
        </w:rPr>
        <w:t>новах</w:t>
      </w:r>
      <w:r w:rsidRPr="00023BE6">
        <w:rPr>
          <w:sz w:val="24"/>
          <w:lang w:val="uk-UA"/>
        </w:rPr>
        <w:t xml:space="preserve">, </w:t>
      </w:r>
      <w:r w:rsidR="00F17683">
        <w:rPr>
          <w:sz w:val="24"/>
          <w:lang w:val="uk-UA"/>
        </w:rPr>
        <w:t xml:space="preserve">включаючи </w:t>
      </w:r>
      <w:r w:rsidRPr="00023BE6">
        <w:rPr>
          <w:sz w:val="24"/>
          <w:lang w:val="uk-UA"/>
        </w:rPr>
        <w:t>системи збору даних.</w:t>
      </w:r>
    </w:p>
    <w:p w:rsidR="00AA0D7D" w:rsidRDefault="00AA0D7D" w:rsidP="00DB793A">
      <w:pPr>
        <w:widowControl w:val="0"/>
        <w:jc w:val="center"/>
        <w:rPr>
          <w:b/>
          <w:bCs/>
          <w:sz w:val="24"/>
          <w:lang w:val="uk-UA"/>
        </w:rPr>
      </w:pPr>
    </w:p>
    <w:p w:rsidR="009E5432" w:rsidRPr="00F1679B" w:rsidRDefault="001657F6" w:rsidP="00DB793A">
      <w:pPr>
        <w:widowControl w:val="0"/>
        <w:jc w:val="center"/>
        <w:rPr>
          <w:b/>
          <w:bCs/>
          <w:sz w:val="24"/>
          <w:lang w:val="uk-UA"/>
        </w:rPr>
      </w:pPr>
      <w:r w:rsidRPr="00F1679B">
        <w:rPr>
          <w:b/>
          <w:bCs/>
          <w:sz w:val="24"/>
          <w:lang w:val="uk-UA"/>
        </w:rPr>
        <w:t xml:space="preserve">3. </w:t>
      </w:r>
      <w:r w:rsidR="009E5432" w:rsidRPr="00F1679B">
        <w:rPr>
          <w:b/>
          <w:bCs/>
          <w:sz w:val="24"/>
          <w:lang w:val="uk-UA"/>
        </w:rPr>
        <w:t>Структура навчальної дисципліни</w:t>
      </w:r>
    </w:p>
    <w:p w:rsidR="008C7AAC" w:rsidRPr="00F1679B" w:rsidRDefault="00DA1D1D" w:rsidP="00DB793A">
      <w:pPr>
        <w:widowControl w:val="0"/>
        <w:ind w:firstLine="567"/>
        <w:rPr>
          <w:b/>
          <w:bCs/>
          <w:sz w:val="24"/>
          <w:lang w:val="uk-UA"/>
        </w:rPr>
      </w:pPr>
      <w:r w:rsidRPr="00F1679B">
        <w:rPr>
          <w:b/>
          <w:bCs/>
          <w:sz w:val="24"/>
          <w:lang w:val="uk-UA"/>
        </w:rPr>
        <w:t>3</w:t>
      </w:r>
      <w:r w:rsidR="008C7AAC" w:rsidRPr="00F1679B">
        <w:rPr>
          <w:b/>
          <w:bCs/>
          <w:sz w:val="24"/>
          <w:lang w:val="uk-UA"/>
        </w:rPr>
        <w:t>.1.</w:t>
      </w:r>
      <w:r w:rsidR="00083E7E" w:rsidRPr="00F1679B">
        <w:rPr>
          <w:b/>
          <w:bCs/>
          <w:sz w:val="24"/>
          <w:lang w:val="uk-UA"/>
        </w:rPr>
        <w:t xml:space="preserve"> </w:t>
      </w:r>
      <w:r w:rsidR="008C7AAC" w:rsidRPr="00F1679B">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023BE6" w:rsidTr="00D8430E">
        <w:trPr>
          <w:cantSplit/>
          <w:trHeight w:val="316"/>
        </w:trPr>
        <w:tc>
          <w:tcPr>
            <w:tcW w:w="2479" w:type="pct"/>
            <w:vMerge w:val="restart"/>
          </w:tcPr>
          <w:p w:rsidR="00023BE6" w:rsidRPr="00023BE6" w:rsidRDefault="00023BE6" w:rsidP="00023BE6">
            <w:pPr>
              <w:jc w:val="center"/>
              <w:rPr>
                <w:sz w:val="24"/>
                <w:lang w:val="uk-UA"/>
              </w:rPr>
            </w:pPr>
            <w:r w:rsidRPr="00023BE6">
              <w:rPr>
                <w:sz w:val="24"/>
                <w:lang w:val="uk-UA"/>
              </w:rPr>
              <w:t>Назви розділів</w:t>
            </w:r>
          </w:p>
        </w:tc>
        <w:tc>
          <w:tcPr>
            <w:tcW w:w="2521" w:type="pct"/>
            <w:gridSpan w:val="6"/>
          </w:tcPr>
          <w:p w:rsidR="00023BE6" w:rsidRPr="00023BE6" w:rsidRDefault="00023BE6" w:rsidP="00023BE6">
            <w:pPr>
              <w:jc w:val="center"/>
              <w:rPr>
                <w:sz w:val="24"/>
                <w:lang w:val="uk-UA"/>
              </w:rPr>
            </w:pPr>
            <w:r w:rsidRPr="00023BE6">
              <w:rPr>
                <w:sz w:val="24"/>
                <w:lang w:val="uk-UA"/>
              </w:rPr>
              <w:t>Кількість годин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2521" w:type="pct"/>
            <w:gridSpan w:val="6"/>
          </w:tcPr>
          <w:p w:rsidR="00023BE6" w:rsidRPr="00023BE6" w:rsidRDefault="00023BE6" w:rsidP="00023BE6">
            <w:pPr>
              <w:jc w:val="center"/>
              <w:rPr>
                <w:sz w:val="24"/>
                <w:lang w:val="uk-UA"/>
              </w:rPr>
            </w:pPr>
            <w:r w:rsidRPr="00023BE6">
              <w:rPr>
                <w:sz w:val="24"/>
                <w:lang w:val="uk-UA"/>
              </w:rPr>
              <w:t>денна форма навчання (ДФН)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val="restart"/>
            <w:shd w:val="clear" w:color="auto" w:fill="auto"/>
          </w:tcPr>
          <w:p w:rsidR="00023BE6" w:rsidRPr="00023BE6" w:rsidRDefault="00023BE6" w:rsidP="00023BE6">
            <w:pPr>
              <w:jc w:val="center"/>
              <w:rPr>
                <w:sz w:val="24"/>
                <w:lang w:val="uk-UA"/>
              </w:rPr>
            </w:pPr>
            <w:r w:rsidRPr="00023BE6">
              <w:rPr>
                <w:sz w:val="24"/>
                <w:lang w:val="uk-UA"/>
              </w:rPr>
              <w:t xml:space="preserve">усього </w:t>
            </w:r>
          </w:p>
        </w:tc>
        <w:tc>
          <w:tcPr>
            <w:tcW w:w="2046" w:type="pct"/>
            <w:gridSpan w:val="5"/>
            <w:shd w:val="clear" w:color="auto" w:fill="auto"/>
          </w:tcPr>
          <w:p w:rsidR="00023BE6" w:rsidRPr="00023BE6" w:rsidRDefault="00023BE6" w:rsidP="00023BE6">
            <w:pPr>
              <w:jc w:val="center"/>
              <w:rPr>
                <w:sz w:val="24"/>
                <w:lang w:val="uk-UA"/>
              </w:rPr>
            </w:pPr>
            <w:r w:rsidRPr="00023BE6">
              <w:rPr>
                <w:sz w:val="24"/>
                <w:lang w:val="uk-UA"/>
              </w:rPr>
              <w:t>у тому числі</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shd w:val="clear" w:color="auto" w:fill="auto"/>
          </w:tcPr>
          <w:p w:rsidR="00023BE6" w:rsidRPr="00023BE6" w:rsidRDefault="00023BE6" w:rsidP="00023BE6">
            <w:pPr>
              <w:jc w:val="center"/>
              <w:rPr>
                <w:sz w:val="24"/>
                <w:lang w:val="uk-UA"/>
              </w:rPr>
            </w:pPr>
          </w:p>
        </w:tc>
        <w:tc>
          <w:tcPr>
            <w:tcW w:w="446" w:type="pct"/>
            <w:shd w:val="clear" w:color="auto" w:fill="auto"/>
          </w:tcPr>
          <w:p w:rsidR="00023BE6" w:rsidRPr="00023BE6" w:rsidRDefault="00023BE6" w:rsidP="00023BE6">
            <w:pPr>
              <w:jc w:val="center"/>
              <w:rPr>
                <w:sz w:val="24"/>
                <w:lang w:val="uk-UA"/>
              </w:rPr>
            </w:pPr>
            <w:r w:rsidRPr="00023BE6">
              <w:rPr>
                <w:sz w:val="24"/>
                <w:lang w:val="uk-UA"/>
              </w:rPr>
              <w:t>л</w:t>
            </w:r>
          </w:p>
        </w:tc>
        <w:tc>
          <w:tcPr>
            <w:tcW w:w="371" w:type="pct"/>
          </w:tcPr>
          <w:p w:rsidR="00023BE6" w:rsidRPr="00023BE6" w:rsidRDefault="00023BE6" w:rsidP="00023BE6">
            <w:pPr>
              <w:jc w:val="center"/>
              <w:rPr>
                <w:sz w:val="24"/>
                <w:lang w:val="uk-UA"/>
              </w:rPr>
            </w:pPr>
            <w:r w:rsidRPr="00023BE6">
              <w:rPr>
                <w:sz w:val="24"/>
                <w:lang w:val="uk-UA"/>
              </w:rPr>
              <w:t>п</w:t>
            </w:r>
          </w:p>
        </w:tc>
        <w:tc>
          <w:tcPr>
            <w:tcW w:w="445" w:type="pct"/>
          </w:tcPr>
          <w:p w:rsidR="00023BE6" w:rsidRPr="00023BE6" w:rsidRDefault="00023BE6" w:rsidP="00023BE6">
            <w:pPr>
              <w:jc w:val="center"/>
              <w:rPr>
                <w:sz w:val="24"/>
                <w:lang w:val="uk-UA"/>
              </w:rPr>
            </w:pPr>
            <w:proofErr w:type="spellStart"/>
            <w:r w:rsidRPr="00023BE6">
              <w:rPr>
                <w:sz w:val="24"/>
                <w:lang w:val="uk-UA"/>
              </w:rPr>
              <w:t>лаб</w:t>
            </w:r>
            <w:proofErr w:type="spellEnd"/>
            <w:r w:rsidRPr="00023BE6">
              <w:rPr>
                <w:sz w:val="24"/>
                <w:lang w:val="uk-UA"/>
              </w:rPr>
              <w:t>.</w:t>
            </w:r>
          </w:p>
        </w:tc>
        <w:tc>
          <w:tcPr>
            <w:tcW w:w="369" w:type="pct"/>
          </w:tcPr>
          <w:p w:rsidR="00023BE6" w:rsidRPr="00023BE6" w:rsidRDefault="00023BE6" w:rsidP="00023BE6">
            <w:pPr>
              <w:jc w:val="center"/>
              <w:rPr>
                <w:sz w:val="24"/>
                <w:lang w:val="uk-UA"/>
              </w:rPr>
            </w:pPr>
            <w:proofErr w:type="spellStart"/>
            <w:r w:rsidRPr="00023BE6">
              <w:rPr>
                <w:sz w:val="24"/>
                <w:lang w:val="uk-UA"/>
              </w:rPr>
              <w:t>інд</w:t>
            </w:r>
            <w:proofErr w:type="spellEnd"/>
            <w:r w:rsidRPr="00023BE6">
              <w:rPr>
                <w:sz w:val="24"/>
                <w:lang w:val="uk-UA"/>
              </w:rPr>
              <w:t>.</w:t>
            </w:r>
          </w:p>
        </w:tc>
        <w:tc>
          <w:tcPr>
            <w:tcW w:w="415" w:type="pct"/>
          </w:tcPr>
          <w:p w:rsidR="00023BE6" w:rsidRPr="00023BE6" w:rsidRDefault="00023BE6" w:rsidP="00023BE6">
            <w:pPr>
              <w:jc w:val="center"/>
              <w:rPr>
                <w:sz w:val="24"/>
                <w:lang w:val="uk-UA"/>
              </w:rPr>
            </w:pPr>
            <w:r w:rsidRPr="00023BE6">
              <w:rPr>
                <w:sz w:val="24"/>
                <w:lang w:val="uk-UA"/>
              </w:rPr>
              <w:t>с. р.</w:t>
            </w:r>
          </w:p>
        </w:tc>
      </w:tr>
      <w:tr w:rsidR="00023BE6" w:rsidRPr="00023BE6" w:rsidTr="00D8430E">
        <w:trPr>
          <w:trHeight w:val="316"/>
        </w:trPr>
        <w:tc>
          <w:tcPr>
            <w:tcW w:w="2479" w:type="pct"/>
          </w:tcPr>
          <w:p w:rsidR="00023BE6" w:rsidRPr="00023BE6" w:rsidRDefault="00023BE6" w:rsidP="00023BE6">
            <w:pPr>
              <w:jc w:val="center"/>
              <w:rPr>
                <w:bCs/>
                <w:sz w:val="24"/>
                <w:lang w:val="uk-UA"/>
              </w:rPr>
            </w:pPr>
            <w:r w:rsidRPr="00023BE6">
              <w:rPr>
                <w:bCs/>
                <w:sz w:val="24"/>
                <w:lang w:val="uk-UA"/>
              </w:rPr>
              <w:t>1</w:t>
            </w:r>
          </w:p>
        </w:tc>
        <w:tc>
          <w:tcPr>
            <w:tcW w:w="475" w:type="pct"/>
            <w:shd w:val="clear" w:color="auto" w:fill="auto"/>
          </w:tcPr>
          <w:p w:rsidR="00023BE6" w:rsidRPr="00023BE6" w:rsidRDefault="00023BE6" w:rsidP="00023BE6">
            <w:pPr>
              <w:jc w:val="center"/>
              <w:rPr>
                <w:bCs/>
                <w:sz w:val="24"/>
                <w:lang w:val="uk-UA"/>
              </w:rPr>
            </w:pPr>
            <w:r w:rsidRPr="00023BE6">
              <w:rPr>
                <w:bCs/>
                <w:sz w:val="24"/>
                <w:lang w:val="uk-UA"/>
              </w:rPr>
              <w:t>2</w:t>
            </w:r>
          </w:p>
        </w:tc>
        <w:tc>
          <w:tcPr>
            <w:tcW w:w="446" w:type="pct"/>
            <w:shd w:val="clear" w:color="auto" w:fill="auto"/>
          </w:tcPr>
          <w:p w:rsidR="00023BE6" w:rsidRPr="00023BE6" w:rsidRDefault="00023BE6" w:rsidP="00023BE6">
            <w:pPr>
              <w:jc w:val="center"/>
              <w:rPr>
                <w:bCs/>
                <w:sz w:val="24"/>
                <w:lang w:val="uk-UA"/>
              </w:rPr>
            </w:pPr>
            <w:r w:rsidRPr="00023BE6">
              <w:rPr>
                <w:bCs/>
                <w:sz w:val="24"/>
                <w:lang w:val="uk-UA"/>
              </w:rPr>
              <w:t>3</w:t>
            </w:r>
          </w:p>
        </w:tc>
        <w:tc>
          <w:tcPr>
            <w:tcW w:w="371" w:type="pct"/>
          </w:tcPr>
          <w:p w:rsidR="00023BE6" w:rsidRPr="00023BE6" w:rsidRDefault="00023BE6" w:rsidP="00023BE6">
            <w:pPr>
              <w:jc w:val="center"/>
              <w:rPr>
                <w:bCs/>
                <w:sz w:val="24"/>
                <w:lang w:val="uk-UA"/>
              </w:rPr>
            </w:pPr>
            <w:r w:rsidRPr="00023BE6">
              <w:rPr>
                <w:bCs/>
                <w:sz w:val="24"/>
                <w:lang w:val="uk-UA"/>
              </w:rPr>
              <w:t>4</w:t>
            </w:r>
          </w:p>
        </w:tc>
        <w:tc>
          <w:tcPr>
            <w:tcW w:w="445" w:type="pct"/>
          </w:tcPr>
          <w:p w:rsidR="00023BE6" w:rsidRPr="00023BE6" w:rsidRDefault="00023BE6" w:rsidP="00023BE6">
            <w:pPr>
              <w:jc w:val="center"/>
              <w:rPr>
                <w:bCs/>
                <w:sz w:val="24"/>
                <w:lang w:val="uk-UA"/>
              </w:rPr>
            </w:pPr>
            <w:r w:rsidRPr="00023BE6">
              <w:rPr>
                <w:bCs/>
                <w:sz w:val="24"/>
                <w:lang w:val="uk-UA"/>
              </w:rPr>
              <w:t>5</w:t>
            </w:r>
          </w:p>
        </w:tc>
        <w:tc>
          <w:tcPr>
            <w:tcW w:w="369" w:type="pct"/>
          </w:tcPr>
          <w:p w:rsidR="00023BE6" w:rsidRPr="00023BE6" w:rsidRDefault="00023BE6" w:rsidP="00023BE6">
            <w:pPr>
              <w:jc w:val="center"/>
              <w:rPr>
                <w:bCs/>
                <w:sz w:val="24"/>
                <w:lang w:val="uk-UA"/>
              </w:rPr>
            </w:pPr>
            <w:r w:rsidRPr="00023BE6">
              <w:rPr>
                <w:bCs/>
                <w:sz w:val="24"/>
                <w:lang w:val="uk-UA"/>
              </w:rPr>
              <w:t>6</w:t>
            </w:r>
          </w:p>
        </w:tc>
        <w:tc>
          <w:tcPr>
            <w:tcW w:w="415" w:type="pct"/>
          </w:tcPr>
          <w:p w:rsidR="00023BE6" w:rsidRPr="00023BE6" w:rsidRDefault="00023BE6" w:rsidP="00023BE6">
            <w:pPr>
              <w:jc w:val="center"/>
              <w:rPr>
                <w:bCs/>
                <w:sz w:val="24"/>
                <w:lang w:val="uk-UA"/>
              </w:rPr>
            </w:pPr>
            <w:r w:rsidRPr="00023BE6">
              <w:rPr>
                <w:bCs/>
                <w:sz w:val="24"/>
                <w:lang w:val="uk-UA"/>
              </w:rPr>
              <w:t>7</w:t>
            </w:r>
          </w:p>
        </w:tc>
      </w:tr>
      <w:tr w:rsidR="00023BE6" w:rsidRPr="00023BE6" w:rsidTr="00D8430E">
        <w:trPr>
          <w:trHeight w:val="316"/>
        </w:trPr>
        <w:tc>
          <w:tcPr>
            <w:tcW w:w="2479" w:type="pct"/>
          </w:tcPr>
          <w:p w:rsidR="00023BE6" w:rsidRPr="00023BE6" w:rsidRDefault="00023BE6" w:rsidP="00A071AF">
            <w:pPr>
              <w:rPr>
                <w:b/>
                <w:bCs/>
                <w:sz w:val="24"/>
                <w:lang w:val="uk-UA"/>
              </w:rPr>
            </w:pPr>
            <w:r w:rsidRPr="00023BE6">
              <w:rPr>
                <w:b/>
                <w:bCs/>
                <w:sz w:val="24"/>
                <w:lang w:val="uk-UA"/>
              </w:rPr>
              <w:t xml:space="preserve">Розділ 1. </w:t>
            </w:r>
            <w:r w:rsidR="00A071AF" w:rsidRPr="00A071AF">
              <w:rPr>
                <w:b/>
                <w:bCs/>
                <w:sz w:val="24"/>
                <w:lang w:val="uk-UA"/>
              </w:rPr>
              <w:t xml:space="preserve">Об'єктивні закони публічного </w:t>
            </w:r>
            <w:r w:rsidR="00A071AF">
              <w:rPr>
                <w:b/>
                <w:bCs/>
                <w:sz w:val="24"/>
                <w:lang w:val="uk-UA"/>
              </w:rPr>
              <w:t>управління</w:t>
            </w:r>
            <w:r w:rsidR="00A071AF" w:rsidRPr="00A071AF">
              <w:rPr>
                <w:b/>
                <w:bCs/>
                <w:sz w:val="24"/>
                <w:lang w:val="uk-UA"/>
              </w:rPr>
              <w:t>.</w:t>
            </w:r>
          </w:p>
        </w:tc>
        <w:tc>
          <w:tcPr>
            <w:tcW w:w="475" w:type="pct"/>
            <w:shd w:val="clear" w:color="auto" w:fill="auto"/>
          </w:tcPr>
          <w:p w:rsidR="00023BE6" w:rsidRPr="00023BE6" w:rsidRDefault="00023BE6" w:rsidP="00C14C23">
            <w:pPr>
              <w:rPr>
                <w:b/>
                <w:sz w:val="24"/>
                <w:lang w:val="uk-UA"/>
              </w:rPr>
            </w:pPr>
            <w:r w:rsidRPr="00023BE6">
              <w:rPr>
                <w:sz w:val="24"/>
                <w:lang w:val="uk-UA"/>
              </w:rPr>
              <w:t xml:space="preserve">   </w:t>
            </w:r>
            <w:r w:rsidR="00C14C23">
              <w:rPr>
                <w:b/>
                <w:sz w:val="24"/>
                <w:lang w:val="uk-UA"/>
              </w:rPr>
              <w:t>22</w:t>
            </w:r>
          </w:p>
        </w:tc>
        <w:tc>
          <w:tcPr>
            <w:tcW w:w="446" w:type="pct"/>
            <w:shd w:val="clear" w:color="auto" w:fill="auto"/>
          </w:tcPr>
          <w:p w:rsidR="00023BE6" w:rsidRPr="00023BE6" w:rsidRDefault="00C14C23" w:rsidP="00023BE6">
            <w:pPr>
              <w:jc w:val="center"/>
              <w:rPr>
                <w:bCs/>
                <w:sz w:val="24"/>
                <w:lang w:val="uk-UA"/>
              </w:rPr>
            </w:pPr>
            <w:r>
              <w:rPr>
                <w:bCs/>
                <w:sz w:val="24"/>
                <w:lang w:val="uk-UA"/>
              </w:rPr>
              <w:t>2</w:t>
            </w:r>
          </w:p>
        </w:tc>
        <w:tc>
          <w:tcPr>
            <w:tcW w:w="371" w:type="pct"/>
          </w:tcPr>
          <w:p w:rsidR="00023BE6" w:rsidRPr="00023BE6" w:rsidRDefault="00C14C23" w:rsidP="00023BE6">
            <w:pPr>
              <w:jc w:val="center"/>
              <w:rPr>
                <w:bCs/>
                <w:sz w:val="24"/>
                <w:lang w:val="uk-UA"/>
              </w:rPr>
            </w:pPr>
            <w:r>
              <w:rPr>
                <w:bCs/>
                <w:sz w:val="24"/>
                <w:lang w:val="uk-UA"/>
              </w:rPr>
              <w:t>4</w:t>
            </w:r>
          </w:p>
        </w:tc>
        <w:tc>
          <w:tcPr>
            <w:tcW w:w="445" w:type="pct"/>
          </w:tcPr>
          <w:p w:rsidR="00023BE6" w:rsidRPr="00023BE6" w:rsidRDefault="002A5188" w:rsidP="00023BE6">
            <w:pPr>
              <w:jc w:val="center"/>
              <w:rPr>
                <w:bCs/>
                <w:sz w:val="24"/>
                <w:lang w:val="uk-UA"/>
              </w:rPr>
            </w:pPr>
            <w:r>
              <w:rPr>
                <w:bCs/>
                <w:sz w:val="24"/>
                <w:lang w:val="uk-UA"/>
              </w:rPr>
              <w:t>0</w:t>
            </w:r>
          </w:p>
        </w:tc>
        <w:tc>
          <w:tcPr>
            <w:tcW w:w="369" w:type="pct"/>
          </w:tcPr>
          <w:p w:rsidR="00023BE6" w:rsidRPr="00023BE6" w:rsidRDefault="00023BE6" w:rsidP="00023BE6">
            <w:pPr>
              <w:jc w:val="center"/>
              <w:rPr>
                <w:bCs/>
                <w:sz w:val="24"/>
                <w:lang w:val="uk-UA"/>
              </w:rPr>
            </w:pPr>
          </w:p>
        </w:tc>
        <w:tc>
          <w:tcPr>
            <w:tcW w:w="415" w:type="pct"/>
          </w:tcPr>
          <w:p w:rsidR="00023BE6" w:rsidRPr="00064B37" w:rsidRDefault="00C33CDF" w:rsidP="00C33CDF">
            <w:pPr>
              <w:jc w:val="center"/>
              <w:rPr>
                <w:bCs/>
                <w:sz w:val="24"/>
                <w:lang w:val="uk-UA"/>
              </w:rPr>
            </w:pPr>
            <w:r>
              <w:rPr>
                <w:bCs/>
                <w:sz w:val="24"/>
                <w:lang w:val="uk-UA"/>
              </w:rPr>
              <w:t>16</w:t>
            </w:r>
          </w:p>
        </w:tc>
      </w:tr>
      <w:tr w:rsidR="00023BE6" w:rsidRPr="00023BE6" w:rsidTr="00D8430E">
        <w:trPr>
          <w:trHeight w:val="316"/>
        </w:trPr>
        <w:tc>
          <w:tcPr>
            <w:tcW w:w="2479" w:type="pct"/>
          </w:tcPr>
          <w:p w:rsidR="00023BE6" w:rsidRPr="00023BE6" w:rsidRDefault="00023BE6" w:rsidP="00A071AF">
            <w:pPr>
              <w:autoSpaceDE w:val="0"/>
              <w:autoSpaceDN w:val="0"/>
              <w:adjustRightInd w:val="0"/>
              <w:rPr>
                <w:rFonts w:eastAsia="Calibri"/>
                <w:b/>
                <w:sz w:val="24"/>
                <w:lang w:val="uk-UA"/>
              </w:rPr>
            </w:pPr>
            <w:r w:rsidRPr="00023BE6">
              <w:rPr>
                <w:rFonts w:eastAsia="Calibri"/>
                <w:b/>
                <w:sz w:val="24"/>
                <w:lang w:val="uk-UA"/>
              </w:rPr>
              <w:t xml:space="preserve">Розділ 2. </w:t>
            </w:r>
            <w:r w:rsidR="00A071AF" w:rsidRPr="00A071AF">
              <w:rPr>
                <w:rFonts w:eastAsia="Calibri"/>
                <w:b/>
                <w:sz w:val="24"/>
                <w:lang w:val="uk-UA"/>
              </w:rPr>
              <w:t xml:space="preserve">Принципи публічного </w:t>
            </w:r>
            <w:proofErr w:type="spellStart"/>
            <w:r w:rsidR="00A071AF" w:rsidRPr="00A071AF">
              <w:rPr>
                <w:rFonts w:eastAsia="Calibri"/>
                <w:b/>
                <w:sz w:val="24"/>
                <w:lang w:val="uk-UA"/>
              </w:rPr>
              <w:t>а</w:t>
            </w:r>
            <w:r w:rsidR="00A071AF">
              <w:rPr>
                <w:rFonts w:eastAsia="Calibri"/>
                <w:b/>
                <w:sz w:val="24"/>
                <w:lang w:val="uk-UA"/>
              </w:rPr>
              <w:t>упра</w:t>
            </w:r>
            <w:r w:rsidR="00A071AF">
              <w:rPr>
                <w:rFonts w:eastAsia="Calibri"/>
                <w:b/>
                <w:sz w:val="24"/>
                <w:lang w:val="uk-UA"/>
              </w:rPr>
              <w:t>в</w:t>
            </w:r>
            <w:r w:rsidR="00A071AF">
              <w:rPr>
                <w:rFonts w:eastAsia="Calibri"/>
                <w:b/>
                <w:sz w:val="24"/>
                <w:lang w:val="uk-UA"/>
              </w:rPr>
              <w:t>ління</w:t>
            </w:r>
            <w:proofErr w:type="spellEnd"/>
            <w:r w:rsidR="00A071AF" w:rsidRPr="00A071AF">
              <w:rPr>
                <w:rFonts w:eastAsia="Calibri"/>
                <w:b/>
                <w:sz w:val="24"/>
                <w:lang w:val="uk-UA"/>
              </w:rPr>
              <w:t>.</w:t>
            </w:r>
          </w:p>
        </w:tc>
        <w:tc>
          <w:tcPr>
            <w:tcW w:w="475" w:type="pct"/>
            <w:shd w:val="clear" w:color="auto" w:fill="auto"/>
            <w:vAlign w:val="center"/>
          </w:tcPr>
          <w:p w:rsidR="00023BE6" w:rsidRPr="00023BE6" w:rsidRDefault="00C14C23" w:rsidP="00023BE6">
            <w:pPr>
              <w:jc w:val="center"/>
              <w:rPr>
                <w:b/>
                <w:color w:val="FF0000"/>
                <w:sz w:val="24"/>
                <w:lang w:val="uk-UA"/>
              </w:rPr>
            </w:pPr>
            <w:r>
              <w:rPr>
                <w:b/>
                <w:sz w:val="24"/>
                <w:lang w:val="uk-UA"/>
              </w:rPr>
              <w:t>23</w:t>
            </w:r>
          </w:p>
        </w:tc>
        <w:tc>
          <w:tcPr>
            <w:tcW w:w="446" w:type="pct"/>
            <w:shd w:val="clear" w:color="auto" w:fill="auto"/>
            <w:vAlign w:val="center"/>
          </w:tcPr>
          <w:p w:rsidR="00023BE6" w:rsidRPr="00023BE6" w:rsidRDefault="00C14C23" w:rsidP="00023BE6">
            <w:pPr>
              <w:jc w:val="center"/>
              <w:rPr>
                <w:sz w:val="24"/>
                <w:lang w:val="uk-UA"/>
              </w:rPr>
            </w:pPr>
            <w:r>
              <w:rPr>
                <w:sz w:val="24"/>
                <w:lang w:val="uk-UA"/>
              </w:rPr>
              <w:t>2</w:t>
            </w:r>
          </w:p>
        </w:tc>
        <w:tc>
          <w:tcPr>
            <w:tcW w:w="371" w:type="pct"/>
            <w:vAlign w:val="center"/>
          </w:tcPr>
          <w:p w:rsidR="00023BE6" w:rsidRPr="00023BE6" w:rsidRDefault="00C14C23" w:rsidP="00023BE6">
            <w:pPr>
              <w:jc w:val="center"/>
              <w:rPr>
                <w:sz w:val="24"/>
                <w:lang w:val="uk-UA"/>
              </w:rPr>
            </w:pPr>
            <w:r>
              <w:rPr>
                <w:sz w:val="24"/>
                <w:lang w:val="uk-UA"/>
              </w:rPr>
              <w:t>4</w:t>
            </w:r>
          </w:p>
        </w:tc>
        <w:tc>
          <w:tcPr>
            <w:tcW w:w="445" w:type="pct"/>
            <w:vAlign w:val="center"/>
          </w:tcPr>
          <w:p w:rsidR="00023BE6" w:rsidRPr="00023BE6" w:rsidRDefault="002A5188" w:rsidP="00023BE6">
            <w:pPr>
              <w:jc w:val="center"/>
              <w:rPr>
                <w:sz w:val="24"/>
                <w:lang w:val="uk-UA"/>
              </w:rPr>
            </w:pPr>
            <w:r>
              <w:rPr>
                <w:sz w:val="24"/>
                <w:lang w:val="uk-UA"/>
              </w:rPr>
              <w:t>0</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64B37" w:rsidRDefault="00C33CDF" w:rsidP="00C33CDF">
            <w:pPr>
              <w:jc w:val="center"/>
              <w:rPr>
                <w:sz w:val="24"/>
                <w:lang w:val="uk-UA"/>
              </w:rPr>
            </w:pPr>
            <w:r>
              <w:rPr>
                <w:sz w:val="24"/>
                <w:lang w:val="uk-UA"/>
              </w:rPr>
              <w:t>17</w:t>
            </w:r>
          </w:p>
        </w:tc>
      </w:tr>
      <w:tr w:rsidR="00224840" w:rsidRPr="00023BE6" w:rsidTr="00D8430E">
        <w:trPr>
          <w:trHeight w:val="316"/>
        </w:trPr>
        <w:tc>
          <w:tcPr>
            <w:tcW w:w="2479" w:type="pct"/>
          </w:tcPr>
          <w:p w:rsidR="00224840" w:rsidRPr="00023BE6" w:rsidRDefault="00224840" w:rsidP="00A071AF">
            <w:pPr>
              <w:autoSpaceDE w:val="0"/>
              <w:autoSpaceDN w:val="0"/>
              <w:adjustRightInd w:val="0"/>
              <w:rPr>
                <w:rFonts w:eastAsia="Calibri"/>
                <w:b/>
                <w:sz w:val="24"/>
                <w:lang w:val="uk-UA"/>
              </w:rPr>
            </w:pPr>
            <w:r>
              <w:rPr>
                <w:rFonts w:eastAsia="Calibri"/>
                <w:b/>
                <w:sz w:val="24"/>
                <w:lang w:val="uk-UA"/>
              </w:rPr>
              <w:t xml:space="preserve">Розділ 3. </w:t>
            </w:r>
            <w:r w:rsidR="00A071AF" w:rsidRPr="00A071AF">
              <w:rPr>
                <w:rFonts w:eastAsia="Calibri"/>
                <w:b/>
                <w:sz w:val="24"/>
                <w:lang w:val="uk-UA"/>
              </w:rPr>
              <w:t xml:space="preserve">Зарубіжний досвід публічного </w:t>
            </w:r>
            <w:r w:rsidR="00A071AF">
              <w:rPr>
                <w:rFonts w:eastAsia="Calibri"/>
                <w:b/>
                <w:sz w:val="24"/>
                <w:lang w:val="uk-UA"/>
              </w:rPr>
              <w:t>управління</w:t>
            </w:r>
            <w:r w:rsidR="00A071AF" w:rsidRPr="00A071AF">
              <w:rPr>
                <w:rFonts w:eastAsia="Calibri"/>
                <w:b/>
                <w:sz w:val="24"/>
                <w:lang w:val="uk-UA"/>
              </w:rPr>
              <w:t>.</w:t>
            </w:r>
          </w:p>
        </w:tc>
        <w:tc>
          <w:tcPr>
            <w:tcW w:w="475" w:type="pct"/>
            <w:shd w:val="clear" w:color="auto" w:fill="auto"/>
            <w:vAlign w:val="center"/>
          </w:tcPr>
          <w:p w:rsidR="00224840" w:rsidRDefault="00C14C23" w:rsidP="00023BE6">
            <w:pPr>
              <w:jc w:val="center"/>
              <w:rPr>
                <w:b/>
                <w:sz w:val="24"/>
                <w:lang w:val="uk-UA"/>
              </w:rPr>
            </w:pPr>
            <w:r>
              <w:rPr>
                <w:b/>
                <w:sz w:val="24"/>
                <w:lang w:val="uk-UA"/>
              </w:rPr>
              <w:t>23</w:t>
            </w:r>
          </w:p>
        </w:tc>
        <w:tc>
          <w:tcPr>
            <w:tcW w:w="446" w:type="pct"/>
            <w:shd w:val="clear" w:color="auto" w:fill="auto"/>
            <w:vAlign w:val="center"/>
          </w:tcPr>
          <w:p w:rsidR="00224840" w:rsidRDefault="00C14C23" w:rsidP="00023BE6">
            <w:pPr>
              <w:jc w:val="center"/>
              <w:rPr>
                <w:sz w:val="24"/>
                <w:lang w:val="uk-UA"/>
              </w:rPr>
            </w:pPr>
            <w:r>
              <w:rPr>
                <w:sz w:val="24"/>
                <w:lang w:val="uk-UA"/>
              </w:rPr>
              <w:t>2</w:t>
            </w:r>
          </w:p>
        </w:tc>
        <w:tc>
          <w:tcPr>
            <w:tcW w:w="371" w:type="pct"/>
            <w:vAlign w:val="center"/>
          </w:tcPr>
          <w:p w:rsidR="00224840" w:rsidRPr="00023BE6" w:rsidRDefault="00C14C23" w:rsidP="00023BE6">
            <w:pPr>
              <w:jc w:val="center"/>
              <w:rPr>
                <w:sz w:val="24"/>
                <w:lang w:val="uk-UA"/>
              </w:rPr>
            </w:pPr>
            <w:r>
              <w:rPr>
                <w:sz w:val="24"/>
                <w:lang w:val="uk-UA"/>
              </w:rPr>
              <w:t>4</w:t>
            </w:r>
          </w:p>
        </w:tc>
        <w:tc>
          <w:tcPr>
            <w:tcW w:w="445" w:type="pct"/>
            <w:vAlign w:val="center"/>
          </w:tcPr>
          <w:p w:rsidR="00224840" w:rsidRDefault="002A5188" w:rsidP="00023BE6">
            <w:pPr>
              <w:jc w:val="center"/>
              <w:rPr>
                <w:sz w:val="24"/>
                <w:lang w:val="uk-UA"/>
              </w:rPr>
            </w:pPr>
            <w:r>
              <w:rPr>
                <w:sz w:val="24"/>
                <w:lang w:val="uk-UA"/>
              </w:rPr>
              <w:t>0</w:t>
            </w:r>
          </w:p>
        </w:tc>
        <w:tc>
          <w:tcPr>
            <w:tcW w:w="369" w:type="pct"/>
            <w:vAlign w:val="center"/>
          </w:tcPr>
          <w:p w:rsidR="00224840" w:rsidRPr="00023BE6" w:rsidRDefault="00224840" w:rsidP="00023BE6">
            <w:pPr>
              <w:jc w:val="center"/>
              <w:rPr>
                <w:b/>
                <w:sz w:val="24"/>
              </w:rPr>
            </w:pPr>
          </w:p>
        </w:tc>
        <w:tc>
          <w:tcPr>
            <w:tcW w:w="415" w:type="pct"/>
            <w:vAlign w:val="center"/>
          </w:tcPr>
          <w:p w:rsidR="00224840" w:rsidRDefault="00C33CDF" w:rsidP="00C33CDF">
            <w:pPr>
              <w:jc w:val="center"/>
              <w:rPr>
                <w:sz w:val="24"/>
                <w:lang w:val="uk-UA"/>
              </w:rPr>
            </w:pPr>
            <w:r>
              <w:rPr>
                <w:sz w:val="24"/>
                <w:lang w:val="uk-UA"/>
              </w:rPr>
              <w:t>17</w:t>
            </w:r>
          </w:p>
        </w:tc>
      </w:tr>
      <w:tr w:rsidR="00A071AF" w:rsidRPr="00023BE6" w:rsidTr="00D8430E">
        <w:trPr>
          <w:trHeight w:val="316"/>
        </w:trPr>
        <w:tc>
          <w:tcPr>
            <w:tcW w:w="2479" w:type="pct"/>
          </w:tcPr>
          <w:p w:rsidR="00A071AF" w:rsidRPr="00023BE6" w:rsidRDefault="00A071AF" w:rsidP="00A071AF">
            <w:pPr>
              <w:autoSpaceDE w:val="0"/>
              <w:autoSpaceDN w:val="0"/>
              <w:adjustRightInd w:val="0"/>
              <w:rPr>
                <w:rFonts w:eastAsia="Calibri"/>
                <w:b/>
                <w:sz w:val="24"/>
                <w:lang w:val="uk-UA"/>
              </w:rPr>
            </w:pPr>
            <w:r>
              <w:rPr>
                <w:rFonts w:eastAsia="Calibri"/>
                <w:b/>
                <w:sz w:val="24"/>
                <w:lang w:val="uk-UA"/>
              </w:rPr>
              <w:t xml:space="preserve">Розділ 4. </w:t>
            </w:r>
            <w:r w:rsidRPr="00A071AF">
              <w:rPr>
                <w:rFonts w:eastAsia="Calibri"/>
                <w:b/>
                <w:sz w:val="24"/>
                <w:lang w:val="uk-UA"/>
              </w:rPr>
              <w:t>Свобода та відповідальність в державному управлінні</w:t>
            </w:r>
          </w:p>
        </w:tc>
        <w:tc>
          <w:tcPr>
            <w:tcW w:w="475" w:type="pct"/>
            <w:shd w:val="clear" w:color="auto" w:fill="auto"/>
            <w:vAlign w:val="center"/>
          </w:tcPr>
          <w:p w:rsidR="00A071AF" w:rsidRDefault="00C14C23" w:rsidP="00A071AF">
            <w:pPr>
              <w:jc w:val="center"/>
              <w:rPr>
                <w:b/>
                <w:sz w:val="24"/>
                <w:lang w:val="uk-UA"/>
              </w:rPr>
            </w:pPr>
            <w:r>
              <w:rPr>
                <w:b/>
                <w:sz w:val="24"/>
                <w:lang w:val="uk-UA"/>
              </w:rPr>
              <w:t>22</w:t>
            </w:r>
          </w:p>
        </w:tc>
        <w:tc>
          <w:tcPr>
            <w:tcW w:w="446" w:type="pct"/>
            <w:shd w:val="clear" w:color="auto" w:fill="auto"/>
            <w:vAlign w:val="center"/>
          </w:tcPr>
          <w:p w:rsidR="00A071AF" w:rsidRDefault="00C14C23" w:rsidP="00A071AF">
            <w:pPr>
              <w:jc w:val="center"/>
              <w:rPr>
                <w:sz w:val="24"/>
                <w:lang w:val="uk-UA"/>
              </w:rPr>
            </w:pPr>
            <w:r>
              <w:rPr>
                <w:sz w:val="24"/>
                <w:lang w:val="uk-UA"/>
              </w:rPr>
              <w:t>2</w:t>
            </w:r>
          </w:p>
        </w:tc>
        <w:tc>
          <w:tcPr>
            <w:tcW w:w="371" w:type="pct"/>
            <w:vAlign w:val="center"/>
          </w:tcPr>
          <w:p w:rsidR="00A071AF" w:rsidRDefault="00C14C23" w:rsidP="00A071AF">
            <w:pPr>
              <w:jc w:val="center"/>
              <w:rPr>
                <w:sz w:val="24"/>
                <w:lang w:val="uk-UA"/>
              </w:rPr>
            </w:pPr>
            <w:r>
              <w:rPr>
                <w:sz w:val="24"/>
                <w:lang w:val="uk-UA"/>
              </w:rPr>
              <w:t>4</w:t>
            </w:r>
          </w:p>
        </w:tc>
        <w:tc>
          <w:tcPr>
            <w:tcW w:w="445" w:type="pct"/>
            <w:vAlign w:val="center"/>
          </w:tcPr>
          <w:p w:rsidR="00A071AF" w:rsidRDefault="00032639" w:rsidP="00A071AF">
            <w:pPr>
              <w:jc w:val="center"/>
              <w:rPr>
                <w:sz w:val="24"/>
                <w:lang w:val="uk-UA"/>
              </w:rPr>
            </w:pPr>
            <w:r>
              <w:rPr>
                <w:sz w:val="24"/>
                <w:lang w:val="uk-UA"/>
              </w:rPr>
              <w:t>0</w:t>
            </w:r>
          </w:p>
        </w:tc>
        <w:tc>
          <w:tcPr>
            <w:tcW w:w="369" w:type="pct"/>
            <w:vAlign w:val="center"/>
          </w:tcPr>
          <w:p w:rsidR="00A071AF" w:rsidRPr="00023BE6" w:rsidRDefault="00A071AF" w:rsidP="00A071AF">
            <w:pPr>
              <w:jc w:val="center"/>
              <w:rPr>
                <w:b/>
                <w:sz w:val="24"/>
              </w:rPr>
            </w:pPr>
          </w:p>
        </w:tc>
        <w:tc>
          <w:tcPr>
            <w:tcW w:w="415" w:type="pct"/>
            <w:vAlign w:val="center"/>
          </w:tcPr>
          <w:p w:rsidR="00A071AF" w:rsidRDefault="00C33CDF" w:rsidP="00C33CDF">
            <w:pPr>
              <w:jc w:val="center"/>
              <w:rPr>
                <w:sz w:val="24"/>
                <w:lang w:val="uk-UA"/>
              </w:rPr>
            </w:pPr>
            <w:r>
              <w:rPr>
                <w:sz w:val="24"/>
                <w:lang w:val="uk-UA"/>
              </w:rPr>
              <w:t>16</w:t>
            </w:r>
          </w:p>
        </w:tc>
      </w:tr>
      <w:tr w:rsidR="00A071AF" w:rsidRPr="00023BE6" w:rsidTr="00D8430E">
        <w:trPr>
          <w:trHeight w:val="331"/>
        </w:trPr>
        <w:tc>
          <w:tcPr>
            <w:tcW w:w="2479" w:type="pct"/>
          </w:tcPr>
          <w:p w:rsidR="00A071AF" w:rsidRPr="00023BE6" w:rsidRDefault="00A071AF" w:rsidP="00A071AF">
            <w:pPr>
              <w:autoSpaceDE w:val="0"/>
              <w:autoSpaceDN w:val="0"/>
              <w:adjustRightInd w:val="0"/>
              <w:jc w:val="both"/>
              <w:rPr>
                <w:rFonts w:eastAsia="Calibri"/>
                <w:b/>
                <w:bCs/>
                <w:sz w:val="24"/>
                <w:lang w:val="uk-UA"/>
              </w:rPr>
            </w:pPr>
            <w:r w:rsidRPr="00023BE6">
              <w:rPr>
                <w:rFonts w:eastAsia="Calibri"/>
                <w:b/>
                <w:bCs/>
                <w:sz w:val="24"/>
                <w:lang w:val="uk-UA"/>
              </w:rPr>
              <w:t>ВСЬОГО</w:t>
            </w:r>
          </w:p>
        </w:tc>
        <w:tc>
          <w:tcPr>
            <w:tcW w:w="475" w:type="pct"/>
            <w:shd w:val="clear" w:color="auto" w:fill="auto"/>
            <w:vAlign w:val="center"/>
          </w:tcPr>
          <w:p w:rsidR="00A071AF" w:rsidRPr="00023BE6" w:rsidRDefault="00A071AF" w:rsidP="00A071AF">
            <w:pPr>
              <w:jc w:val="center"/>
              <w:rPr>
                <w:b/>
                <w:sz w:val="24"/>
                <w:lang w:val="uk-UA"/>
              </w:rPr>
            </w:pPr>
            <w:r>
              <w:rPr>
                <w:b/>
                <w:sz w:val="24"/>
                <w:lang w:val="uk-UA"/>
              </w:rPr>
              <w:t>90</w:t>
            </w:r>
          </w:p>
        </w:tc>
        <w:tc>
          <w:tcPr>
            <w:tcW w:w="446" w:type="pct"/>
            <w:shd w:val="clear" w:color="auto" w:fill="auto"/>
            <w:vAlign w:val="center"/>
          </w:tcPr>
          <w:p w:rsidR="00A071AF" w:rsidRPr="00023BE6" w:rsidRDefault="00A071AF" w:rsidP="00A071AF">
            <w:pPr>
              <w:jc w:val="center"/>
              <w:rPr>
                <w:b/>
                <w:sz w:val="24"/>
                <w:lang w:val="uk-UA"/>
              </w:rPr>
            </w:pPr>
            <w:r>
              <w:rPr>
                <w:b/>
                <w:sz w:val="24"/>
                <w:lang w:val="uk-UA"/>
              </w:rPr>
              <w:t>8</w:t>
            </w:r>
          </w:p>
        </w:tc>
        <w:tc>
          <w:tcPr>
            <w:tcW w:w="371" w:type="pct"/>
            <w:vAlign w:val="center"/>
          </w:tcPr>
          <w:p w:rsidR="00A071AF" w:rsidRPr="002A5188" w:rsidRDefault="00A071AF" w:rsidP="00A071AF">
            <w:pPr>
              <w:jc w:val="center"/>
              <w:rPr>
                <w:b/>
                <w:sz w:val="24"/>
                <w:lang w:val="uk-UA"/>
              </w:rPr>
            </w:pPr>
            <w:r>
              <w:rPr>
                <w:b/>
                <w:sz w:val="24"/>
                <w:lang w:val="uk-UA"/>
              </w:rPr>
              <w:t>16</w:t>
            </w:r>
          </w:p>
        </w:tc>
        <w:tc>
          <w:tcPr>
            <w:tcW w:w="445" w:type="pct"/>
            <w:vAlign w:val="center"/>
          </w:tcPr>
          <w:p w:rsidR="00A071AF" w:rsidRPr="00023BE6" w:rsidRDefault="00A071AF" w:rsidP="00A071AF">
            <w:pPr>
              <w:jc w:val="center"/>
              <w:rPr>
                <w:b/>
                <w:sz w:val="24"/>
                <w:lang w:val="uk-UA"/>
              </w:rPr>
            </w:pPr>
            <w:r>
              <w:rPr>
                <w:b/>
                <w:sz w:val="24"/>
                <w:lang w:val="uk-UA"/>
              </w:rPr>
              <w:t>0</w:t>
            </w:r>
          </w:p>
        </w:tc>
        <w:tc>
          <w:tcPr>
            <w:tcW w:w="369" w:type="pct"/>
            <w:vAlign w:val="center"/>
          </w:tcPr>
          <w:p w:rsidR="00A071AF" w:rsidRPr="00023BE6" w:rsidRDefault="00A071AF" w:rsidP="00A071AF">
            <w:pPr>
              <w:jc w:val="center"/>
              <w:rPr>
                <w:b/>
                <w:sz w:val="24"/>
              </w:rPr>
            </w:pPr>
          </w:p>
        </w:tc>
        <w:tc>
          <w:tcPr>
            <w:tcW w:w="415" w:type="pct"/>
            <w:vAlign w:val="center"/>
          </w:tcPr>
          <w:p w:rsidR="00A071AF" w:rsidRPr="00023BE6" w:rsidRDefault="00A071AF" w:rsidP="00A071AF">
            <w:pPr>
              <w:jc w:val="center"/>
              <w:rPr>
                <w:b/>
                <w:sz w:val="24"/>
                <w:lang w:val="uk-UA"/>
              </w:rPr>
            </w:pPr>
            <w:r>
              <w:rPr>
                <w:b/>
                <w:sz w:val="24"/>
                <w:lang w:val="uk-UA"/>
              </w:rPr>
              <w:t>66</w:t>
            </w:r>
          </w:p>
        </w:tc>
      </w:tr>
    </w:tbl>
    <w:p w:rsidR="00B03CE5" w:rsidRPr="00F1679B" w:rsidRDefault="00B03CE5" w:rsidP="00DB793A">
      <w:pPr>
        <w:widowControl w:val="0"/>
        <w:ind w:left="360"/>
        <w:rPr>
          <w:bCs/>
          <w:sz w:val="24"/>
          <w:lang w:val="uk-UA"/>
        </w:rPr>
      </w:pPr>
    </w:p>
    <w:p w:rsidR="00401878" w:rsidRDefault="00DA1D1D" w:rsidP="00DB793A">
      <w:pPr>
        <w:widowControl w:val="0"/>
        <w:ind w:left="567"/>
        <w:rPr>
          <w:b/>
          <w:sz w:val="24"/>
          <w:lang w:val="uk-UA"/>
        </w:rPr>
      </w:pPr>
      <w:r w:rsidRPr="00F1679B">
        <w:rPr>
          <w:b/>
          <w:sz w:val="24"/>
          <w:lang w:val="uk-UA"/>
        </w:rPr>
        <w:t>3</w:t>
      </w:r>
      <w:r w:rsidR="0037315F" w:rsidRPr="00F1679B">
        <w:rPr>
          <w:b/>
          <w:sz w:val="24"/>
          <w:lang w:val="uk-UA"/>
        </w:rPr>
        <w:t>.2.</w:t>
      </w:r>
      <w:r w:rsidR="006C22B9" w:rsidRPr="00F1679B">
        <w:rPr>
          <w:b/>
          <w:sz w:val="24"/>
          <w:lang w:val="uk-UA"/>
        </w:rPr>
        <w:t xml:space="preserve"> </w:t>
      </w:r>
      <w:r w:rsidR="0037315F" w:rsidRPr="00F1679B">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023BE6" w:rsidTr="00D8430E">
        <w:tc>
          <w:tcPr>
            <w:tcW w:w="578" w:type="dxa"/>
          </w:tcPr>
          <w:p w:rsidR="00023BE6" w:rsidRPr="00023BE6" w:rsidRDefault="00023BE6" w:rsidP="00023BE6">
            <w:pPr>
              <w:rPr>
                <w:sz w:val="24"/>
                <w:lang w:val="uk-UA"/>
              </w:rPr>
            </w:pPr>
            <w:r w:rsidRPr="00023BE6">
              <w:rPr>
                <w:sz w:val="24"/>
                <w:lang w:val="uk-UA"/>
              </w:rPr>
              <w:t>№ з/п</w:t>
            </w:r>
          </w:p>
        </w:tc>
        <w:tc>
          <w:tcPr>
            <w:tcW w:w="8069" w:type="dxa"/>
          </w:tcPr>
          <w:p w:rsidR="00023BE6" w:rsidRPr="00023BE6" w:rsidRDefault="00023BE6" w:rsidP="00023BE6">
            <w:pPr>
              <w:jc w:val="center"/>
              <w:rPr>
                <w:sz w:val="24"/>
                <w:lang w:val="uk-UA"/>
              </w:rPr>
            </w:pPr>
            <w:r w:rsidRPr="00023BE6">
              <w:rPr>
                <w:sz w:val="24"/>
                <w:lang w:val="uk-UA"/>
              </w:rPr>
              <w:t>Назви тем та короткий зміст за навчальною програмою</w:t>
            </w:r>
          </w:p>
        </w:tc>
        <w:tc>
          <w:tcPr>
            <w:tcW w:w="850" w:type="dxa"/>
          </w:tcPr>
          <w:p w:rsidR="00023BE6" w:rsidRPr="00023BE6" w:rsidRDefault="00023BE6" w:rsidP="00023BE6">
            <w:pPr>
              <w:jc w:val="center"/>
              <w:rPr>
                <w:sz w:val="24"/>
                <w:lang w:val="uk-UA"/>
              </w:rPr>
            </w:pPr>
            <w:r w:rsidRPr="00023BE6">
              <w:rPr>
                <w:sz w:val="24"/>
                <w:lang w:val="uk-UA"/>
              </w:rPr>
              <w:t>К-ть годин</w:t>
            </w:r>
          </w:p>
        </w:tc>
      </w:tr>
      <w:tr w:rsidR="00023BE6" w:rsidRPr="00023BE6" w:rsidTr="00D8430E">
        <w:tc>
          <w:tcPr>
            <w:tcW w:w="9497" w:type="dxa"/>
            <w:gridSpan w:val="3"/>
          </w:tcPr>
          <w:p w:rsidR="00023BE6" w:rsidRPr="00023BE6" w:rsidRDefault="00023BE6" w:rsidP="00023BE6">
            <w:pPr>
              <w:jc w:val="center"/>
              <w:rPr>
                <w:b/>
                <w:sz w:val="24"/>
                <w:lang w:val="uk-UA"/>
              </w:rPr>
            </w:pPr>
            <w:r w:rsidRPr="00023BE6">
              <w:rPr>
                <w:b/>
                <w:sz w:val="24"/>
                <w:lang w:val="uk-UA"/>
              </w:rPr>
              <w:t xml:space="preserve">Розділ 1. </w:t>
            </w:r>
            <w:r w:rsidR="00695B10" w:rsidRPr="00695B10">
              <w:rPr>
                <w:b/>
                <w:sz w:val="24"/>
                <w:lang w:val="uk-UA"/>
              </w:rPr>
              <w:t>Об'єкт</w:t>
            </w:r>
            <w:r w:rsidR="007009CE">
              <w:rPr>
                <w:b/>
                <w:sz w:val="24"/>
                <w:lang w:val="uk-UA"/>
              </w:rPr>
              <w:t>ивні закони публічного управлін</w:t>
            </w:r>
            <w:r w:rsidR="00695B10" w:rsidRPr="00695B10">
              <w:rPr>
                <w:b/>
                <w:sz w:val="24"/>
                <w:lang w:val="uk-UA"/>
              </w:rPr>
              <w:t>ня.</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1</w:t>
            </w:r>
            <w:r w:rsidR="00023BE6" w:rsidRPr="00023BE6">
              <w:rPr>
                <w:sz w:val="24"/>
                <w:lang w:val="uk-UA"/>
              </w:rPr>
              <w:t>.</w:t>
            </w:r>
          </w:p>
        </w:tc>
        <w:tc>
          <w:tcPr>
            <w:tcW w:w="8069" w:type="dxa"/>
          </w:tcPr>
          <w:p w:rsidR="00FD561A" w:rsidRPr="00FD561A" w:rsidRDefault="00023BE6" w:rsidP="00FD561A">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1</w:t>
            </w:r>
            <w:r w:rsidRPr="00023BE6">
              <w:rPr>
                <w:rFonts w:eastAsia="Calibri"/>
                <w:b/>
                <w:bCs/>
                <w:sz w:val="24"/>
                <w:lang w:val="uk-UA"/>
              </w:rPr>
              <w:t xml:space="preserve">. </w:t>
            </w:r>
            <w:r w:rsidR="00FD561A" w:rsidRPr="00FD561A">
              <w:rPr>
                <w:rFonts w:eastAsia="Calibri"/>
                <w:b/>
                <w:bCs/>
                <w:sz w:val="24"/>
                <w:lang w:val="uk-UA"/>
              </w:rPr>
              <w:t>Об'єктивні закони публічного адміністрування.</w:t>
            </w:r>
          </w:p>
          <w:p w:rsidR="00023BE6" w:rsidRPr="00FD561A" w:rsidRDefault="00FD561A" w:rsidP="00FD561A">
            <w:pPr>
              <w:autoSpaceDE w:val="0"/>
              <w:autoSpaceDN w:val="0"/>
              <w:adjustRightInd w:val="0"/>
              <w:jc w:val="both"/>
              <w:rPr>
                <w:rFonts w:eastAsia="Calibri"/>
                <w:bCs/>
                <w:sz w:val="24"/>
                <w:lang w:val="uk-UA"/>
              </w:rPr>
            </w:pPr>
            <w:r w:rsidRPr="00FD561A">
              <w:rPr>
                <w:rFonts w:eastAsia="Calibri"/>
                <w:bCs/>
                <w:sz w:val="24"/>
                <w:lang w:val="uk-UA"/>
              </w:rPr>
              <w:t>Публічне адміністрування як системне суспільне явище представляє собою багатогранну діяльність органів трьох гілок влади та органів місцевого с</w:t>
            </w:r>
            <w:r w:rsidRPr="00FD561A">
              <w:rPr>
                <w:rFonts w:eastAsia="Calibri"/>
                <w:bCs/>
                <w:sz w:val="24"/>
                <w:lang w:val="uk-UA"/>
              </w:rPr>
              <w:t>а</w:t>
            </w:r>
            <w:r w:rsidRPr="00FD561A">
              <w:rPr>
                <w:rFonts w:eastAsia="Calibri"/>
                <w:bCs/>
                <w:sz w:val="24"/>
                <w:lang w:val="uk-UA"/>
              </w:rPr>
              <w:t>моврядування (в межах повноважень, делегованих їм за принципом демо</w:t>
            </w:r>
            <w:r w:rsidRPr="00FD561A">
              <w:rPr>
                <w:rFonts w:eastAsia="Calibri"/>
                <w:bCs/>
                <w:sz w:val="24"/>
                <w:lang w:val="uk-UA"/>
              </w:rPr>
              <w:t>к</w:t>
            </w:r>
            <w:r w:rsidRPr="00FD561A">
              <w:rPr>
                <w:rFonts w:eastAsia="Calibri"/>
                <w:bCs/>
                <w:sz w:val="24"/>
                <w:lang w:val="uk-UA"/>
              </w:rPr>
              <w:t>ратичної децентралізації) по здійсненню внутрішніх і зовнішніх функцій держави, спрямовану на формування політики, вироблення, ухвалення та реалізацію форм і механізмів впливу на всі сфери та процеси життєдіяльн</w:t>
            </w:r>
            <w:r w:rsidRPr="00FD561A">
              <w:rPr>
                <w:rFonts w:eastAsia="Calibri"/>
                <w:bCs/>
                <w:sz w:val="24"/>
                <w:lang w:val="uk-UA"/>
              </w:rPr>
              <w:t>о</w:t>
            </w:r>
            <w:r w:rsidRPr="00FD561A">
              <w:rPr>
                <w:rFonts w:eastAsia="Calibri"/>
                <w:bCs/>
                <w:sz w:val="24"/>
                <w:lang w:val="uk-UA"/>
              </w:rPr>
              <w:t xml:space="preserve">сті суспільства з метою досягнення та підтримання </w:t>
            </w:r>
            <w:proofErr w:type="spellStart"/>
            <w:r w:rsidRPr="00FD561A">
              <w:rPr>
                <w:rFonts w:eastAsia="Calibri"/>
                <w:bCs/>
                <w:sz w:val="24"/>
                <w:lang w:val="uk-UA"/>
              </w:rPr>
              <w:t>соціоекономічної</w:t>
            </w:r>
            <w:proofErr w:type="spellEnd"/>
            <w:r w:rsidRPr="00FD561A">
              <w:rPr>
                <w:rFonts w:eastAsia="Calibri"/>
                <w:bCs/>
                <w:sz w:val="24"/>
                <w:lang w:val="uk-UA"/>
              </w:rPr>
              <w:t xml:space="preserve"> рівн</w:t>
            </w:r>
            <w:r w:rsidRPr="00FD561A">
              <w:rPr>
                <w:rFonts w:eastAsia="Calibri"/>
                <w:bCs/>
                <w:sz w:val="24"/>
                <w:lang w:val="uk-UA"/>
              </w:rPr>
              <w:t>о</w:t>
            </w:r>
            <w:r w:rsidRPr="00FD561A">
              <w:rPr>
                <w:rFonts w:eastAsia="Calibri"/>
                <w:bCs/>
                <w:sz w:val="24"/>
                <w:lang w:val="uk-UA"/>
              </w:rPr>
              <w:t>ваги на підставі взаємоузгодження загальнодержавних, регіональних, гр</w:t>
            </w:r>
            <w:r w:rsidRPr="00FD561A">
              <w:rPr>
                <w:rFonts w:eastAsia="Calibri"/>
                <w:bCs/>
                <w:sz w:val="24"/>
                <w:lang w:val="uk-UA"/>
              </w:rPr>
              <w:t>у</w:t>
            </w:r>
            <w:r w:rsidRPr="00FD561A">
              <w:rPr>
                <w:rFonts w:eastAsia="Calibri"/>
                <w:bCs/>
                <w:sz w:val="24"/>
                <w:lang w:val="uk-UA"/>
              </w:rPr>
              <w:lastRenderedPageBreak/>
              <w:t>пових і індивідуальних інтересів.</w:t>
            </w:r>
          </w:p>
        </w:tc>
        <w:tc>
          <w:tcPr>
            <w:tcW w:w="850" w:type="dxa"/>
            <w:vAlign w:val="center"/>
          </w:tcPr>
          <w:p w:rsidR="00023BE6" w:rsidRPr="007009CE" w:rsidRDefault="007009CE" w:rsidP="00023BE6">
            <w:pPr>
              <w:jc w:val="center"/>
              <w:rPr>
                <w:sz w:val="24"/>
                <w:lang w:val="uk-UA"/>
              </w:rPr>
            </w:pPr>
            <w:r>
              <w:rPr>
                <w:sz w:val="24"/>
                <w:lang w:val="uk-UA"/>
              </w:rPr>
              <w:lastRenderedPageBreak/>
              <w:t>2</w:t>
            </w:r>
          </w:p>
        </w:tc>
      </w:tr>
      <w:tr w:rsidR="00023BE6" w:rsidRPr="00023BE6" w:rsidTr="00D8430E">
        <w:tc>
          <w:tcPr>
            <w:tcW w:w="8647" w:type="dxa"/>
            <w:gridSpan w:val="2"/>
            <w:vAlign w:val="center"/>
          </w:tcPr>
          <w:p w:rsidR="00023BE6" w:rsidRPr="00023BE6" w:rsidRDefault="00023BE6" w:rsidP="00023BE6">
            <w:pPr>
              <w:autoSpaceDE w:val="0"/>
              <w:autoSpaceDN w:val="0"/>
              <w:adjustRightInd w:val="0"/>
              <w:jc w:val="both"/>
              <w:rPr>
                <w:b/>
                <w:sz w:val="24"/>
                <w:lang w:val="uk-UA"/>
              </w:rPr>
            </w:pPr>
            <w:r w:rsidRPr="00023BE6">
              <w:rPr>
                <w:b/>
                <w:sz w:val="24"/>
                <w:lang w:val="uk-UA"/>
              </w:rPr>
              <w:lastRenderedPageBreak/>
              <w:t>Всього годин</w:t>
            </w:r>
          </w:p>
        </w:tc>
        <w:tc>
          <w:tcPr>
            <w:tcW w:w="850" w:type="dxa"/>
            <w:vAlign w:val="center"/>
          </w:tcPr>
          <w:p w:rsidR="00023BE6" w:rsidRPr="007009CE" w:rsidRDefault="007009CE" w:rsidP="00023BE6">
            <w:pPr>
              <w:jc w:val="center"/>
              <w:rPr>
                <w:b/>
                <w:sz w:val="24"/>
                <w:lang w:val="uk-UA"/>
              </w:rPr>
            </w:pPr>
            <w:r>
              <w:rPr>
                <w:b/>
                <w:sz w:val="24"/>
                <w:lang w:val="uk-UA"/>
              </w:rPr>
              <w:t>2</w:t>
            </w:r>
          </w:p>
        </w:tc>
      </w:tr>
      <w:tr w:rsidR="00023BE6" w:rsidRPr="00023BE6" w:rsidTr="00D8430E">
        <w:tc>
          <w:tcPr>
            <w:tcW w:w="9497" w:type="dxa"/>
            <w:gridSpan w:val="3"/>
            <w:vAlign w:val="center"/>
          </w:tcPr>
          <w:p w:rsidR="00023BE6" w:rsidRPr="00023BE6" w:rsidRDefault="00695B10" w:rsidP="00023BE6">
            <w:pPr>
              <w:jc w:val="center"/>
              <w:rPr>
                <w:b/>
                <w:sz w:val="24"/>
                <w:lang w:val="uk-UA"/>
              </w:rPr>
            </w:pPr>
            <w:r w:rsidRPr="00695B10">
              <w:rPr>
                <w:b/>
                <w:sz w:val="24"/>
                <w:lang w:val="uk-UA"/>
              </w:rPr>
              <w:t>Розді</w:t>
            </w:r>
            <w:r w:rsidR="007009CE">
              <w:rPr>
                <w:b/>
                <w:sz w:val="24"/>
                <w:lang w:val="uk-UA"/>
              </w:rPr>
              <w:t>л 2. Принципи публічного управ</w:t>
            </w:r>
            <w:r w:rsidRPr="00695B10">
              <w:rPr>
                <w:b/>
                <w:sz w:val="24"/>
                <w:lang w:val="uk-UA"/>
              </w:rPr>
              <w:t>ління.</w:t>
            </w:r>
          </w:p>
        </w:tc>
      </w:tr>
      <w:tr w:rsidR="00023BE6" w:rsidRPr="00023BE6" w:rsidTr="00D8430E">
        <w:tc>
          <w:tcPr>
            <w:tcW w:w="578" w:type="dxa"/>
            <w:vAlign w:val="center"/>
          </w:tcPr>
          <w:p w:rsidR="00023BE6" w:rsidRPr="00023BE6" w:rsidRDefault="007009CE" w:rsidP="00023BE6">
            <w:pPr>
              <w:jc w:val="center"/>
              <w:rPr>
                <w:sz w:val="24"/>
                <w:lang w:val="uk-UA"/>
              </w:rPr>
            </w:pPr>
            <w:r>
              <w:rPr>
                <w:sz w:val="24"/>
                <w:lang w:val="uk-UA"/>
              </w:rPr>
              <w:t>2</w:t>
            </w:r>
            <w:r w:rsidR="00023BE6" w:rsidRPr="00023BE6">
              <w:rPr>
                <w:sz w:val="24"/>
                <w:lang w:val="uk-UA"/>
              </w:rPr>
              <w:t>.</w:t>
            </w:r>
          </w:p>
        </w:tc>
        <w:tc>
          <w:tcPr>
            <w:tcW w:w="8069" w:type="dxa"/>
            <w:tcBorders>
              <w:bottom w:val="single" w:sz="4" w:space="0" w:color="auto"/>
            </w:tcBorders>
          </w:tcPr>
          <w:p w:rsidR="00FD561A" w:rsidRPr="00FD561A" w:rsidRDefault="00023BE6" w:rsidP="00FD561A">
            <w:pPr>
              <w:autoSpaceDE w:val="0"/>
              <w:autoSpaceDN w:val="0"/>
              <w:adjustRightInd w:val="0"/>
              <w:jc w:val="both"/>
              <w:rPr>
                <w:rFonts w:eastAsia="Calibri"/>
                <w:b/>
                <w:bCs/>
                <w:sz w:val="24"/>
              </w:rPr>
            </w:pPr>
            <w:r w:rsidRPr="00023BE6">
              <w:rPr>
                <w:rFonts w:eastAsia="Calibri"/>
                <w:b/>
                <w:bCs/>
                <w:sz w:val="24"/>
              </w:rPr>
              <w:t xml:space="preserve">Тема 1. </w:t>
            </w:r>
            <w:proofErr w:type="spellStart"/>
            <w:r w:rsidR="00FD561A" w:rsidRPr="00FD561A">
              <w:rPr>
                <w:rFonts w:eastAsia="Calibri"/>
                <w:b/>
                <w:bCs/>
                <w:sz w:val="24"/>
              </w:rPr>
              <w:t>Принципи</w:t>
            </w:r>
            <w:proofErr w:type="spellEnd"/>
            <w:r w:rsidR="00FD561A" w:rsidRPr="00FD561A">
              <w:rPr>
                <w:rFonts w:eastAsia="Calibri"/>
                <w:b/>
                <w:bCs/>
                <w:sz w:val="24"/>
              </w:rPr>
              <w:t xml:space="preserve"> </w:t>
            </w:r>
            <w:proofErr w:type="spellStart"/>
            <w:r w:rsidR="00FD561A" w:rsidRPr="00FD561A">
              <w:rPr>
                <w:rFonts w:eastAsia="Calibri"/>
                <w:b/>
                <w:bCs/>
                <w:sz w:val="24"/>
              </w:rPr>
              <w:t>публічного</w:t>
            </w:r>
            <w:proofErr w:type="spellEnd"/>
            <w:r w:rsidR="00FD561A" w:rsidRPr="00FD561A">
              <w:rPr>
                <w:rFonts w:eastAsia="Calibri"/>
                <w:b/>
                <w:bCs/>
                <w:sz w:val="24"/>
              </w:rPr>
              <w:t xml:space="preserve"> </w:t>
            </w:r>
            <w:proofErr w:type="spellStart"/>
            <w:r w:rsidR="00FD561A" w:rsidRPr="00FD561A">
              <w:rPr>
                <w:rFonts w:eastAsia="Calibri"/>
                <w:b/>
                <w:bCs/>
                <w:sz w:val="24"/>
              </w:rPr>
              <w:t>адміністрування</w:t>
            </w:r>
            <w:proofErr w:type="spellEnd"/>
            <w:r w:rsidR="00FD561A" w:rsidRPr="00FD561A">
              <w:rPr>
                <w:rFonts w:eastAsia="Calibri"/>
                <w:b/>
                <w:bCs/>
                <w:sz w:val="24"/>
              </w:rPr>
              <w:t>.</w:t>
            </w:r>
          </w:p>
          <w:p w:rsidR="00023BE6" w:rsidRPr="00FD561A" w:rsidRDefault="00FD561A" w:rsidP="00FD561A">
            <w:pPr>
              <w:autoSpaceDE w:val="0"/>
              <w:autoSpaceDN w:val="0"/>
              <w:adjustRightInd w:val="0"/>
              <w:jc w:val="both"/>
              <w:rPr>
                <w:rFonts w:eastAsia="Calibri"/>
                <w:bCs/>
                <w:sz w:val="24"/>
                <w:lang w:val="uk-UA"/>
              </w:rPr>
            </w:pPr>
            <w:proofErr w:type="spellStart"/>
            <w:r w:rsidRPr="00FD561A">
              <w:rPr>
                <w:rFonts w:eastAsia="Calibri"/>
                <w:bCs/>
                <w:sz w:val="24"/>
              </w:rPr>
              <w:t>Об'єктивні</w:t>
            </w:r>
            <w:proofErr w:type="spellEnd"/>
            <w:r w:rsidRPr="00FD561A">
              <w:rPr>
                <w:rFonts w:eastAsia="Calibri"/>
                <w:bCs/>
                <w:sz w:val="24"/>
              </w:rPr>
              <w:t xml:space="preserve"> у </w:t>
            </w:r>
            <w:proofErr w:type="spellStart"/>
            <w:r w:rsidRPr="00FD561A">
              <w:rPr>
                <w:rFonts w:eastAsia="Calibri"/>
                <w:bCs/>
                <w:sz w:val="24"/>
              </w:rPr>
              <w:t>своїй</w:t>
            </w:r>
            <w:proofErr w:type="spellEnd"/>
            <w:r w:rsidRPr="00FD561A">
              <w:rPr>
                <w:rFonts w:eastAsia="Calibri"/>
                <w:bCs/>
                <w:sz w:val="24"/>
              </w:rPr>
              <w:t xml:space="preserve"> </w:t>
            </w:r>
            <w:proofErr w:type="spellStart"/>
            <w:r w:rsidRPr="00FD561A">
              <w:rPr>
                <w:rFonts w:eastAsia="Calibri"/>
                <w:bCs/>
                <w:sz w:val="24"/>
              </w:rPr>
              <w:t>основі</w:t>
            </w:r>
            <w:proofErr w:type="spellEnd"/>
            <w:r w:rsidRPr="00FD561A">
              <w:rPr>
                <w:rFonts w:eastAsia="Calibri"/>
                <w:bCs/>
                <w:sz w:val="24"/>
              </w:rPr>
              <w:t xml:space="preserve">. </w:t>
            </w:r>
            <w:proofErr w:type="spellStart"/>
            <w:r w:rsidRPr="00FD561A">
              <w:rPr>
                <w:rFonts w:eastAsia="Calibri"/>
                <w:bCs/>
                <w:sz w:val="24"/>
              </w:rPr>
              <w:t>Незалежні</w:t>
            </w:r>
            <w:proofErr w:type="spellEnd"/>
            <w:r w:rsidRPr="00FD561A">
              <w:rPr>
                <w:rFonts w:eastAsia="Calibri"/>
                <w:bCs/>
                <w:sz w:val="24"/>
              </w:rPr>
              <w:t xml:space="preserve"> </w:t>
            </w:r>
            <w:proofErr w:type="spellStart"/>
            <w:r w:rsidRPr="00FD561A">
              <w:rPr>
                <w:rFonts w:eastAsia="Calibri"/>
                <w:bCs/>
                <w:sz w:val="24"/>
              </w:rPr>
              <w:t>від</w:t>
            </w:r>
            <w:proofErr w:type="spellEnd"/>
            <w:r w:rsidRPr="00FD561A">
              <w:rPr>
                <w:rFonts w:eastAsia="Calibri"/>
                <w:bCs/>
                <w:sz w:val="24"/>
              </w:rPr>
              <w:t xml:space="preserve"> </w:t>
            </w:r>
            <w:proofErr w:type="spellStart"/>
            <w:r w:rsidRPr="00FD561A">
              <w:rPr>
                <w:rFonts w:eastAsia="Calibri"/>
                <w:bCs/>
                <w:sz w:val="24"/>
              </w:rPr>
              <w:t>свідомості</w:t>
            </w:r>
            <w:proofErr w:type="spellEnd"/>
            <w:r w:rsidRPr="00FD561A">
              <w:rPr>
                <w:rFonts w:eastAsia="Calibri"/>
                <w:bCs/>
                <w:sz w:val="24"/>
              </w:rPr>
              <w:t xml:space="preserve"> і </w:t>
            </w:r>
            <w:proofErr w:type="spellStart"/>
            <w:r w:rsidRPr="00FD561A">
              <w:rPr>
                <w:rFonts w:eastAsia="Calibri"/>
                <w:bCs/>
                <w:sz w:val="24"/>
              </w:rPr>
              <w:t>волі</w:t>
            </w:r>
            <w:proofErr w:type="spellEnd"/>
            <w:r w:rsidRPr="00FD561A">
              <w:rPr>
                <w:rFonts w:eastAsia="Calibri"/>
                <w:bCs/>
                <w:sz w:val="24"/>
              </w:rPr>
              <w:t xml:space="preserve"> </w:t>
            </w:r>
            <w:proofErr w:type="spellStart"/>
            <w:r w:rsidRPr="00FD561A">
              <w:rPr>
                <w:rFonts w:eastAsia="Calibri"/>
                <w:bCs/>
                <w:sz w:val="24"/>
              </w:rPr>
              <w:t>суб'єкта</w:t>
            </w:r>
            <w:proofErr w:type="spellEnd"/>
            <w:r w:rsidRPr="00FD561A">
              <w:rPr>
                <w:rFonts w:eastAsia="Calibri"/>
                <w:bCs/>
                <w:sz w:val="24"/>
              </w:rPr>
              <w:t xml:space="preserve"> </w:t>
            </w:r>
            <w:proofErr w:type="spellStart"/>
            <w:r w:rsidRPr="00FD561A">
              <w:rPr>
                <w:rFonts w:eastAsia="Calibri"/>
                <w:bCs/>
                <w:sz w:val="24"/>
              </w:rPr>
              <w:t>лише</w:t>
            </w:r>
            <w:proofErr w:type="spellEnd"/>
            <w:r w:rsidRPr="00FD561A">
              <w:rPr>
                <w:rFonts w:eastAsia="Calibri"/>
                <w:bCs/>
                <w:sz w:val="24"/>
              </w:rPr>
              <w:t xml:space="preserve"> в </w:t>
            </w:r>
            <w:proofErr w:type="spellStart"/>
            <w:r w:rsidRPr="00FD561A">
              <w:rPr>
                <w:rFonts w:eastAsia="Calibri"/>
                <w:bCs/>
                <w:sz w:val="24"/>
              </w:rPr>
              <w:t>сенсі</w:t>
            </w:r>
            <w:proofErr w:type="spellEnd"/>
            <w:r w:rsidRPr="00FD561A">
              <w:rPr>
                <w:rFonts w:eastAsia="Calibri"/>
                <w:bCs/>
                <w:sz w:val="24"/>
              </w:rPr>
              <w:t xml:space="preserve"> адекватного </w:t>
            </w:r>
            <w:proofErr w:type="spellStart"/>
            <w:r w:rsidRPr="00FD561A">
              <w:rPr>
                <w:rFonts w:eastAsia="Calibri"/>
                <w:bCs/>
                <w:sz w:val="24"/>
              </w:rPr>
              <w:t>відображення</w:t>
            </w:r>
            <w:proofErr w:type="spellEnd"/>
            <w:r w:rsidRPr="00FD561A">
              <w:rPr>
                <w:rFonts w:eastAsia="Calibri"/>
                <w:bCs/>
                <w:sz w:val="24"/>
              </w:rPr>
              <w:t xml:space="preserve"> </w:t>
            </w:r>
            <w:proofErr w:type="spellStart"/>
            <w:r w:rsidRPr="00FD561A">
              <w:rPr>
                <w:rFonts w:eastAsia="Calibri"/>
                <w:bCs/>
                <w:sz w:val="24"/>
              </w:rPr>
              <w:t>об'єктивних</w:t>
            </w:r>
            <w:proofErr w:type="spellEnd"/>
            <w:r w:rsidRPr="00FD561A">
              <w:rPr>
                <w:rFonts w:eastAsia="Calibri"/>
                <w:bCs/>
                <w:sz w:val="24"/>
              </w:rPr>
              <w:t xml:space="preserve"> </w:t>
            </w:r>
            <w:proofErr w:type="spellStart"/>
            <w:r w:rsidRPr="00FD561A">
              <w:rPr>
                <w:rFonts w:eastAsia="Calibri"/>
                <w:bCs/>
                <w:sz w:val="24"/>
              </w:rPr>
              <w:t>законів</w:t>
            </w:r>
            <w:proofErr w:type="spellEnd"/>
            <w:r w:rsidRPr="00FD561A">
              <w:rPr>
                <w:rFonts w:eastAsia="Calibri"/>
                <w:bCs/>
                <w:sz w:val="24"/>
              </w:rPr>
              <w:t xml:space="preserve">, потреб </w:t>
            </w:r>
            <w:proofErr w:type="spellStart"/>
            <w:r w:rsidRPr="00FD561A">
              <w:rPr>
                <w:rFonts w:eastAsia="Calibri"/>
                <w:bCs/>
                <w:sz w:val="24"/>
              </w:rPr>
              <w:t>суспільства</w:t>
            </w:r>
            <w:proofErr w:type="spellEnd"/>
            <w:r w:rsidRPr="00FD561A">
              <w:rPr>
                <w:rFonts w:eastAsia="Calibri"/>
                <w:bCs/>
                <w:sz w:val="24"/>
              </w:rPr>
              <w:t xml:space="preserve"> і </w:t>
            </w:r>
            <w:proofErr w:type="spellStart"/>
            <w:r w:rsidRPr="00FD561A">
              <w:rPr>
                <w:rFonts w:eastAsia="Calibri"/>
                <w:bCs/>
                <w:sz w:val="24"/>
              </w:rPr>
              <w:t>держави</w:t>
            </w:r>
            <w:proofErr w:type="spellEnd"/>
            <w:r w:rsidRPr="00FD561A">
              <w:rPr>
                <w:rFonts w:eastAsia="Calibri"/>
                <w:bCs/>
                <w:sz w:val="24"/>
              </w:rPr>
              <w:t xml:space="preserve">. </w:t>
            </w:r>
            <w:proofErr w:type="spellStart"/>
            <w:r w:rsidRPr="00FD561A">
              <w:rPr>
                <w:rFonts w:eastAsia="Calibri"/>
                <w:bCs/>
                <w:sz w:val="24"/>
              </w:rPr>
              <w:t>Пізнаються</w:t>
            </w:r>
            <w:proofErr w:type="spellEnd"/>
            <w:r w:rsidRPr="00FD561A">
              <w:rPr>
                <w:rFonts w:eastAsia="Calibri"/>
                <w:bCs/>
                <w:sz w:val="24"/>
              </w:rPr>
              <w:t xml:space="preserve"> і </w:t>
            </w:r>
            <w:proofErr w:type="spellStart"/>
            <w:r w:rsidRPr="00FD561A">
              <w:rPr>
                <w:rFonts w:eastAsia="Calibri"/>
                <w:bCs/>
                <w:sz w:val="24"/>
              </w:rPr>
              <w:t>формулюються</w:t>
            </w:r>
            <w:proofErr w:type="spellEnd"/>
            <w:r w:rsidRPr="00FD561A">
              <w:rPr>
                <w:rFonts w:eastAsia="Calibri"/>
                <w:bCs/>
                <w:sz w:val="24"/>
              </w:rPr>
              <w:t xml:space="preserve"> людьми з </w:t>
            </w:r>
            <w:proofErr w:type="spellStart"/>
            <w:r w:rsidRPr="00FD561A">
              <w:rPr>
                <w:rFonts w:eastAsia="Calibri"/>
                <w:bCs/>
                <w:sz w:val="24"/>
              </w:rPr>
              <w:t>різними</w:t>
            </w:r>
            <w:proofErr w:type="spellEnd"/>
            <w:r w:rsidRPr="00FD561A">
              <w:rPr>
                <w:rFonts w:eastAsia="Calibri"/>
                <w:bCs/>
                <w:sz w:val="24"/>
              </w:rPr>
              <w:t xml:space="preserve"> </w:t>
            </w:r>
            <w:proofErr w:type="spellStart"/>
            <w:r w:rsidRPr="00FD561A">
              <w:rPr>
                <w:rFonts w:eastAsia="Calibri"/>
                <w:bCs/>
                <w:sz w:val="24"/>
              </w:rPr>
              <w:t>суб'єктивними</w:t>
            </w:r>
            <w:proofErr w:type="spellEnd"/>
            <w:r w:rsidRPr="00FD561A">
              <w:rPr>
                <w:rFonts w:eastAsia="Calibri"/>
                <w:bCs/>
                <w:sz w:val="24"/>
              </w:rPr>
              <w:t xml:space="preserve"> </w:t>
            </w:r>
            <w:proofErr w:type="spellStart"/>
            <w:r w:rsidRPr="00FD561A">
              <w:rPr>
                <w:rFonts w:eastAsia="Calibri"/>
                <w:bCs/>
                <w:sz w:val="24"/>
              </w:rPr>
              <w:t>здатностями</w:t>
            </w:r>
            <w:proofErr w:type="spellEnd"/>
            <w:r w:rsidRPr="00FD561A">
              <w:rPr>
                <w:rFonts w:eastAsia="Calibri"/>
                <w:bCs/>
                <w:sz w:val="24"/>
              </w:rPr>
              <w:t xml:space="preserve"> і </w:t>
            </w:r>
            <w:proofErr w:type="spellStart"/>
            <w:r w:rsidRPr="00FD561A">
              <w:rPr>
                <w:rFonts w:eastAsia="Calibri"/>
                <w:bCs/>
                <w:sz w:val="24"/>
              </w:rPr>
              <w:t>можливостями</w:t>
            </w:r>
            <w:proofErr w:type="spellEnd"/>
            <w:r w:rsidRPr="00FD561A">
              <w:rPr>
                <w:rFonts w:eastAsia="Calibri"/>
                <w:bCs/>
                <w:sz w:val="24"/>
              </w:rPr>
              <w:t>.</w:t>
            </w:r>
          </w:p>
        </w:tc>
        <w:tc>
          <w:tcPr>
            <w:tcW w:w="850" w:type="dxa"/>
            <w:vAlign w:val="center"/>
          </w:tcPr>
          <w:p w:rsidR="00023BE6" w:rsidRPr="007009CE" w:rsidRDefault="007009CE" w:rsidP="00023BE6">
            <w:pPr>
              <w:jc w:val="center"/>
              <w:rPr>
                <w:sz w:val="24"/>
                <w:lang w:val="uk-UA"/>
              </w:rPr>
            </w:pPr>
            <w:r>
              <w:rPr>
                <w:sz w:val="24"/>
                <w:lang w:val="uk-UA"/>
              </w:rPr>
              <w:t>2</w:t>
            </w:r>
          </w:p>
        </w:tc>
      </w:tr>
      <w:tr w:rsidR="00EA5E0E" w:rsidRPr="00023BE6" w:rsidTr="009F4678">
        <w:tc>
          <w:tcPr>
            <w:tcW w:w="8647" w:type="dxa"/>
            <w:gridSpan w:val="2"/>
            <w:vAlign w:val="center"/>
          </w:tcPr>
          <w:p w:rsidR="00EA5E0E" w:rsidRPr="00023BE6" w:rsidRDefault="00EA5E0E" w:rsidP="009F4678">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EA5E0E" w:rsidRPr="007009CE" w:rsidRDefault="007009CE" w:rsidP="009F4678">
            <w:pPr>
              <w:jc w:val="center"/>
              <w:rPr>
                <w:b/>
                <w:sz w:val="24"/>
                <w:lang w:val="uk-UA"/>
              </w:rPr>
            </w:pPr>
            <w:r>
              <w:rPr>
                <w:b/>
                <w:sz w:val="24"/>
                <w:lang w:val="uk-UA"/>
              </w:rPr>
              <w:t>2</w:t>
            </w:r>
          </w:p>
        </w:tc>
      </w:tr>
      <w:tr w:rsidR="00EA5E0E" w:rsidRPr="00023BE6" w:rsidTr="009F4678">
        <w:tc>
          <w:tcPr>
            <w:tcW w:w="9497" w:type="dxa"/>
            <w:gridSpan w:val="3"/>
            <w:vAlign w:val="center"/>
          </w:tcPr>
          <w:p w:rsidR="00EA5E0E" w:rsidRPr="00BB4295" w:rsidRDefault="00695B10" w:rsidP="00023BE6">
            <w:pPr>
              <w:jc w:val="center"/>
              <w:rPr>
                <w:b/>
                <w:sz w:val="24"/>
                <w:lang w:val="uk-UA"/>
              </w:rPr>
            </w:pPr>
            <w:r w:rsidRPr="00695B10">
              <w:rPr>
                <w:b/>
                <w:sz w:val="24"/>
                <w:lang w:val="uk-UA"/>
              </w:rPr>
              <w:t>Розділ 3. Зарубіжний досвід публічного управління.</w:t>
            </w:r>
          </w:p>
        </w:tc>
      </w:tr>
      <w:tr w:rsidR="00EA5E0E" w:rsidRPr="00023BE6" w:rsidTr="00D8430E">
        <w:tc>
          <w:tcPr>
            <w:tcW w:w="578" w:type="dxa"/>
            <w:vAlign w:val="center"/>
          </w:tcPr>
          <w:p w:rsidR="00EA5E0E" w:rsidRPr="00023BE6" w:rsidRDefault="007009CE" w:rsidP="00023BE6">
            <w:pPr>
              <w:jc w:val="center"/>
              <w:rPr>
                <w:sz w:val="24"/>
                <w:lang w:val="uk-UA"/>
              </w:rPr>
            </w:pPr>
            <w:r>
              <w:rPr>
                <w:sz w:val="24"/>
                <w:lang w:val="uk-UA"/>
              </w:rPr>
              <w:t>3</w:t>
            </w:r>
            <w:r w:rsidR="00EA5E0E" w:rsidRPr="00023BE6">
              <w:rPr>
                <w:sz w:val="24"/>
                <w:lang w:val="uk-UA"/>
              </w:rPr>
              <w:t>.</w:t>
            </w:r>
          </w:p>
        </w:tc>
        <w:tc>
          <w:tcPr>
            <w:tcW w:w="8069" w:type="dxa"/>
            <w:tcBorders>
              <w:bottom w:val="single" w:sz="4" w:space="0" w:color="auto"/>
            </w:tcBorders>
          </w:tcPr>
          <w:p w:rsidR="00FD561A" w:rsidRPr="00FD561A" w:rsidRDefault="00EA5E0E" w:rsidP="00FD561A">
            <w:pPr>
              <w:ind w:left="34" w:right="33"/>
              <w:jc w:val="both"/>
              <w:rPr>
                <w:rFonts w:eastAsia="Calibri"/>
                <w:b/>
                <w:bCs/>
                <w:sz w:val="24"/>
                <w:lang w:val="uk-UA"/>
              </w:rPr>
            </w:pPr>
            <w:r w:rsidRPr="00023BE6">
              <w:rPr>
                <w:rFonts w:eastAsia="Calibri"/>
                <w:b/>
                <w:bCs/>
                <w:sz w:val="24"/>
                <w:lang w:val="uk-UA"/>
              </w:rPr>
              <w:t xml:space="preserve">Тема 2. </w:t>
            </w:r>
            <w:r w:rsidR="00FD561A" w:rsidRPr="00FD561A">
              <w:rPr>
                <w:rFonts w:eastAsia="Calibri"/>
                <w:b/>
                <w:bCs/>
                <w:sz w:val="24"/>
                <w:lang w:val="uk-UA"/>
              </w:rPr>
              <w:t>Зарубіжний досвід публічного адміністрування.</w:t>
            </w:r>
          </w:p>
          <w:p w:rsidR="00EA5E0E" w:rsidRPr="00FD561A" w:rsidRDefault="00FD561A" w:rsidP="00FD561A">
            <w:pPr>
              <w:ind w:left="34" w:right="33"/>
              <w:jc w:val="both"/>
              <w:rPr>
                <w:rFonts w:eastAsia="Calibri"/>
                <w:bCs/>
                <w:sz w:val="24"/>
                <w:lang w:val="uk-UA"/>
              </w:rPr>
            </w:pPr>
            <w:r w:rsidRPr="00FD561A">
              <w:rPr>
                <w:rFonts w:eastAsia="Calibri"/>
                <w:bCs/>
                <w:sz w:val="24"/>
                <w:lang w:val="uk-UA"/>
              </w:rPr>
              <w:t>Для розуміння особливостей інституту публічного адміністрування кори</w:t>
            </w:r>
            <w:r w:rsidRPr="00FD561A">
              <w:rPr>
                <w:rFonts w:eastAsia="Calibri"/>
                <w:bCs/>
                <w:sz w:val="24"/>
                <w:lang w:val="uk-UA"/>
              </w:rPr>
              <w:t>с</w:t>
            </w:r>
            <w:r w:rsidRPr="00FD561A">
              <w:rPr>
                <w:rFonts w:eastAsia="Calibri"/>
                <w:bCs/>
                <w:sz w:val="24"/>
                <w:lang w:val="uk-UA"/>
              </w:rPr>
              <w:t>ним є звернення до досвіду європейських країн.</w:t>
            </w:r>
          </w:p>
        </w:tc>
        <w:tc>
          <w:tcPr>
            <w:tcW w:w="850" w:type="dxa"/>
            <w:vAlign w:val="center"/>
          </w:tcPr>
          <w:p w:rsidR="00EA5E0E" w:rsidRPr="007009CE" w:rsidRDefault="007009CE" w:rsidP="00023BE6">
            <w:pPr>
              <w:jc w:val="center"/>
              <w:rPr>
                <w:sz w:val="24"/>
                <w:lang w:val="uk-UA"/>
              </w:rPr>
            </w:pPr>
            <w:r>
              <w:rPr>
                <w:sz w:val="24"/>
                <w:lang w:val="uk-UA"/>
              </w:rPr>
              <w:t>2</w:t>
            </w:r>
          </w:p>
        </w:tc>
      </w:tr>
      <w:tr w:rsidR="00695B10" w:rsidRPr="00023BE6" w:rsidTr="00926237">
        <w:tc>
          <w:tcPr>
            <w:tcW w:w="8647" w:type="dxa"/>
            <w:gridSpan w:val="2"/>
            <w:vAlign w:val="center"/>
          </w:tcPr>
          <w:p w:rsidR="00695B10" w:rsidRPr="00023BE6" w:rsidRDefault="00695B10" w:rsidP="00BB4295">
            <w:pPr>
              <w:ind w:left="34" w:right="33"/>
              <w:jc w:val="both"/>
              <w:rPr>
                <w:rFonts w:eastAsia="Calibri"/>
                <w:b/>
                <w:bCs/>
                <w:sz w:val="24"/>
                <w:lang w:val="uk-UA"/>
              </w:rPr>
            </w:pPr>
            <w:r w:rsidRPr="00695B10">
              <w:rPr>
                <w:rFonts w:eastAsia="Calibri"/>
                <w:b/>
                <w:bCs/>
                <w:sz w:val="24"/>
                <w:lang w:val="uk-UA"/>
              </w:rPr>
              <w:t>Всього годин</w:t>
            </w:r>
          </w:p>
        </w:tc>
        <w:tc>
          <w:tcPr>
            <w:tcW w:w="850" w:type="dxa"/>
            <w:vAlign w:val="center"/>
          </w:tcPr>
          <w:p w:rsidR="00695B10" w:rsidRPr="007009CE" w:rsidRDefault="007009CE" w:rsidP="00023BE6">
            <w:pPr>
              <w:jc w:val="center"/>
              <w:rPr>
                <w:sz w:val="24"/>
                <w:lang w:val="uk-UA"/>
              </w:rPr>
            </w:pPr>
            <w:r>
              <w:rPr>
                <w:sz w:val="24"/>
                <w:lang w:val="uk-UA"/>
              </w:rPr>
              <w:t>2</w:t>
            </w:r>
          </w:p>
        </w:tc>
      </w:tr>
      <w:tr w:rsidR="00695B10" w:rsidRPr="00023BE6" w:rsidTr="007A3CF7">
        <w:tc>
          <w:tcPr>
            <w:tcW w:w="9497" w:type="dxa"/>
            <w:gridSpan w:val="3"/>
            <w:vAlign w:val="center"/>
          </w:tcPr>
          <w:p w:rsidR="00695B10" w:rsidRPr="002011A4" w:rsidRDefault="00695B10" w:rsidP="00023BE6">
            <w:pPr>
              <w:jc w:val="center"/>
              <w:rPr>
                <w:b/>
                <w:sz w:val="24"/>
              </w:rPr>
            </w:pPr>
            <w:proofErr w:type="spellStart"/>
            <w:r w:rsidRPr="002011A4">
              <w:rPr>
                <w:b/>
                <w:sz w:val="24"/>
              </w:rPr>
              <w:t>Розділ</w:t>
            </w:r>
            <w:proofErr w:type="spellEnd"/>
            <w:r w:rsidRPr="002011A4">
              <w:rPr>
                <w:b/>
                <w:sz w:val="24"/>
              </w:rPr>
              <w:t xml:space="preserve"> 4. Свобода та </w:t>
            </w:r>
            <w:proofErr w:type="spellStart"/>
            <w:r w:rsidRPr="002011A4">
              <w:rPr>
                <w:b/>
                <w:sz w:val="24"/>
              </w:rPr>
              <w:t>відповідальність</w:t>
            </w:r>
            <w:proofErr w:type="spellEnd"/>
            <w:r w:rsidRPr="002011A4">
              <w:rPr>
                <w:b/>
                <w:sz w:val="24"/>
              </w:rPr>
              <w:t xml:space="preserve"> в </w:t>
            </w:r>
            <w:proofErr w:type="gramStart"/>
            <w:r w:rsidRPr="002011A4">
              <w:rPr>
                <w:b/>
                <w:sz w:val="24"/>
              </w:rPr>
              <w:t>державному</w:t>
            </w:r>
            <w:proofErr w:type="gramEnd"/>
            <w:r w:rsidRPr="002011A4">
              <w:rPr>
                <w:b/>
                <w:sz w:val="24"/>
              </w:rPr>
              <w:t xml:space="preserve"> </w:t>
            </w:r>
            <w:proofErr w:type="spellStart"/>
            <w:r w:rsidRPr="002011A4">
              <w:rPr>
                <w:b/>
                <w:sz w:val="24"/>
              </w:rPr>
              <w:t>управлінні</w:t>
            </w:r>
            <w:proofErr w:type="spellEnd"/>
          </w:p>
        </w:tc>
      </w:tr>
      <w:tr w:rsidR="00EA5E0E" w:rsidRPr="00023BE6" w:rsidTr="00D8430E">
        <w:tc>
          <w:tcPr>
            <w:tcW w:w="578" w:type="dxa"/>
            <w:vAlign w:val="center"/>
          </w:tcPr>
          <w:p w:rsidR="00EA5E0E" w:rsidRPr="00023BE6" w:rsidRDefault="007009CE" w:rsidP="00023BE6">
            <w:pPr>
              <w:jc w:val="center"/>
              <w:rPr>
                <w:sz w:val="24"/>
                <w:lang w:val="uk-UA"/>
              </w:rPr>
            </w:pPr>
            <w:r>
              <w:rPr>
                <w:sz w:val="24"/>
                <w:lang w:val="uk-UA"/>
              </w:rPr>
              <w:t>4</w:t>
            </w:r>
            <w:r w:rsidR="00EA5E0E" w:rsidRPr="00023BE6">
              <w:rPr>
                <w:sz w:val="24"/>
                <w:lang w:val="uk-UA"/>
              </w:rPr>
              <w:t>.</w:t>
            </w:r>
          </w:p>
        </w:tc>
        <w:tc>
          <w:tcPr>
            <w:tcW w:w="8069" w:type="dxa"/>
          </w:tcPr>
          <w:p w:rsidR="00FD561A" w:rsidRPr="00FD561A" w:rsidRDefault="00EA5E0E" w:rsidP="00FD561A">
            <w:pPr>
              <w:autoSpaceDE w:val="0"/>
              <w:autoSpaceDN w:val="0"/>
              <w:adjustRightInd w:val="0"/>
              <w:jc w:val="both"/>
              <w:rPr>
                <w:rFonts w:eastAsia="Calibri"/>
                <w:b/>
                <w:bCs/>
                <w:sz w:val="24"/>
                <w:lang w:val="uk-UA"/>
              </w:rPr>
            </w:pPr>
            <w:r w:rsidRPr="00023BE6">
              <w:rPr>
                <w:rFonts w:eastAsia="Calibri"/>
                <w:b/>
                <w:bCs/>
                <w:sz w:val="24"/>
                <w:lang w:val="uk-UA"/>
              </w:rPr>
              <w:t xml:space="preserve">Тема 3. </w:t>
            </w:r>
            <w:r w:rsidR="00FD561A" w:rsidRPr="00FD561A">
              <w:rPr>
                <w:rFonts w:eastAsia="Calibri"/>
                <w:b/>
                <w:bCs/>
                <w:sz w:val="24"/>
                <w:lang w:val="uk-UA"/>
              </w:rPr>
              <w:t>Свобода та відповідальність в державному управлінні</w:t>
            </w:r>
          </w:p>
          <w:p w:rsidR="00EA5E0E" w:rsidRPr="000F70DB" w:rsidRDefault="00FD561A" w:rsidP="00FD561A">
            <w:pPr>
              <w:autoSpaceDE w:val="0"/>
              <w:autoSpaceDN w:val="0"/>
              <w:adjustRightInd w:val="0"/>
              <w:jc w:val="both"/>
              <w:rPr>
                <w:rFonts w:eastAsia="Calibri"/>
                <w:bCs/>
                <w:sz w:val="24"/>
                <w:lang w:val="uk-UA"/>
              </w:rPr>
            </w:pPr>
            <w:r w:rsidRPr="00FD561A">
              <w:rPr>
                <w:rFonts w:eastAsia="Calibri"/>
                <w:bCs/>
                <w:sz w:val="24"/>
                <w:lang w:val="uk-UA"/>
              </w:rPr>
              <w:t>Сутність понят</w:t>
            </w:r>
            <w:r w:rsidR="000F70DB">
              <w:rPr>
                <w:rFonts w:eastAsia="Calibri"/>
                <w:bCs/>
                <w:sz w:val="24"/>
                <w:lang w:val="uk-UA"/>
              </w:rPr>
              <w:t xml:space="preserve">ь свобода та відповідальність. </w:t>
            </w:r>
            <w:r w:rsidRPr="00FD561A">
              <w:rPr>
                <w:rFonts w:eastAsia="Calibri"/>
                <w:bCs/>
                <w:sz w:val="24"/>
                <w:lang w:val="uk-UA"/>
              </w:rPr>
              <w:t>Св</w:t>
            </w:r>
            <w:r w:rsidR="000F70DB">
              <w:rPr>
                <w:rFonts w:eastAsia="Calibri"/>
                <w:bCs/>
                <w:sz w:val="24"/>
                <w:lang w:val="uk-UA"/>
              </w:rPr>
              <w:t>обода в державному упра</w:t>
            </w:r>
            <w:r w:rsidR="000F70DB">
              <w:rPr>
                <w:rFonts w:eastAsia="Calibri"/>
                <w:bCs/>
                <w:sz w:val="24"/>
                <w:lang w:val="uk-UA"/>
              </w:rPr>
              <w:t>в</w:t>
            </w:r>
            <w:r w:rsidR="000F70DB">
              <w:rPr>
                <w:rFonts w:eastAsia="Calibri"/>
                <w:bCs/>
                <w:sz w:val="24"/>
                <w:lang w:val="uk-UA"/>
              </w:rPr>
              <w:t xml:space="preserve">лінні. </w:t>
            </w:r>
            <w:r w:rsidRPr="00FD561A">
              <w:rPr>
                <w:rFonts w:eastAsia="Calibri"/>
                <w:bCs/>
                <w:sz w:val="24"/>
                <w:lang w:val="uk-UA"/>
              </w:rPr>
              <w:t>Відповідаль</w:t>
            </w:r>
            <w:r w:rsidR="000F70DB">
              <w:rPr>
                <w:rFonts w:eastAsia="Calibri"/>
                <w:bCs/>
                <w:sz w:val="24"/>
                <w:lang w:val="uk-UA"/>
              </w:rPr>
              <w:t xml:space="preserve">ність в державному управлінні. </w:t>
            </w:r>
            <w:r w:rsidRPr="00FD561A">
              <w:rPr>
                <w:rFonts w:eastAsia="Calibri"/>
                <w:bCs/>
                <w:sz w:val="24"/>
                <w:lang w:val="uk-UA"/>
              </w:rPr>
              <w:t>Умови створення відпов</w:t>
            </w:r>
            <w:r w:rsidRPr="00FD561A">
              <w:rPr>
                <w:rFonts w:eastAsia="Calibri"/>
                <w:bCs/>
                <w:sz w:val="24"/>
                <w:lang w:val="uk-UA"/>
              </w:rPr>
              <w:t>і</w:t>
            </w:r>
            <w:r w:rsidRPr="00FD561A">
              <w:rPr>
                <w:rFonts w:eastAsia="Calibri"/>
                <w:bCs/>
                <w:sz w:val="24"/>
                <w:lang w:val="uk-UA"/>
              </w:rPr>
              <w:t>даль</w:t>
            </w:r>
            <w:r w:rsidR="000F70DB">
              <w:rPr>
                <w:rFonts w:eastAsia="Calibri"/>
                <w:bCs/>
                <w:sz w:val="24"/>
                <w:lang w:val="uk-UA"/>
              </w:rPr>
              <w:t xml:space="preserve">ності в державному управлінні. </w:t>
            </w:r>
            <w:r w:rsidRPr="00FD561A">
              <w:rPr>
                <w:rFonts w:eastAsia="Calibri"/>
                <w:bCs/>
                <w:sz w:val="24"/>
                <w:lang w:val="uk-UA"/>
              </w:rPr>
              <w:t>Види відповідальності в державному управлінні.</w:t>
            </w:r>
          </w:p>
        </w:tc>
        <w:tc>
          <w:tcPr>
            <w:tcW w:w="850" w:type="dxa"/>
            <w:vAlign w:val="center"/>
          </w:tcPr>
          <w:p w:rsidR="00EA5E0E" w:rsidRPr="007009CE" w:rsidRDefault="007009CE" w:rsidP="00023BE6">
            <w:pPr>
              <w:jc w:val="center"/>
              <w:rPr>
                <w:sz w:val="24"/>
                <w:lang w:val="uk-UA"/>
              </w:rPr>
            </w:pPr>
            <w:r>
              <w:rPr>
                <w:sz w:val="24"/>
                <w:lang w:val="uk-UA"/>
              </w:rPr>
              <w:t>2</w:t>
            </w:r>
          </w:p>
        </w:tc>
      </w:tr>
      <w:tr w:rsidR="00EA5E0E" w:rsidRPr="00023BE6" w:rsidTr="00D8430E">
        <w:tc>
          <w:tcPr>
            <w:tcW w:w="8647" w:type="dxa"/>
            <w:gridSpan w:val="2"/>
            <w:vAlign w:val="center"/>
          </w:tcPr>
          <w:p w:rsidR="00EA5E0E" w:rsidRPr="00023BE6" w:rsidRDefault="00EA5E0E" w:rsidP="00023BE6">
            <w:pPr>
              <w:autoSpaceDE w:val="0"/>
              <w:autoSpaceDN w:val="0"/>
              <w:adjustRightInd w:val="0"/>
              <w:jc w:val="both"/>
              <w:rPr>
                <w:rFonts w:eastAsia="Calibri"/>
                <w:b/>
                <w:bCs/>
                <w:sz w:val="24"/>
                <w:lang w:val="uk-UA"/>
              </w:rPr>
            </w:pPr>
            <w:r w:rsidRPr="00023BE6">
              <w:rPr>
                <w:rFonts w:eastAsia="Calibri"/>
                <w:b/>
                <w:bCs/>
                <w:sz w:val="24"/>
                <w:lang w:val="uk-UA"/>
              </w:rPr>
              <w:t>Всього годин</w:t>
            </w:r>
          </w:p>
        </w:tc>
        <w:tc>
          <w:tcPr>
            <w:tcW w:w="850" w:type="dxa"/>
            <w:vAlign w:val="center"/>
          </w:tcPr>
          <w:p w:rsidR="00EA5E0E" w:rsidRPr="007009CE" w:rsidRDefault="007009CE" w:rsidP="00023BE6">
            <w:pPr>
              <w:jc w:val="center"/>
              <w:rPr>
                <w:sz w:val="24"/>
                <w:lang w:val="uk-UA"/>
              </w:rPr>
            </w:pPr>
            <w:r>
              <w:rPr>
                <w:sz w:val="24"/>
                <w:lang w:val="uk-UA"/>
              </w:rPr>
              <w:t>2</w:t>
            </w:r>
          </w:p>
        </w:tc>
      </w:tr>
      <w:tr w:rsidR="00EA5E0E" w:rsidRPr="00023BE6" w:rsidTr="00D8430E">
        <w:tc>
          <w:tcPr>
            <w:tcW w:w="8647" w:type="dxa"/>
            <w:gridSpan w:val="2"/>
          </w:tcPr>
          <w:p w:rsidR="00EA5E0E" w:rsidRPr="00023BE6" w:rsidRDefault="00EA5E0E" w:rsidP="00023BE6">
            <w:pPr>
              <w:rPr>
                <w:b/>
                <w:sz w:val="24"/>
                <w:lang w:val="uk-UA"/>
              </w:rPr>
            </w:pPr>
            <w:r w:rsidRPr="00023BE6">
              <w:rPr>
                <w:b/>
                <w:sz w:val="24"/>
                <w:lang w:val="uk-UA"/>
              </w:rPr>
              <w:t>Всього годин на лекційні заняття</w:t>
            </w:r>
          </w:p>
        </w:tc>
        <w:tc>
          <w:tcPr>
            <w:tcW w:w="850" w:type="dxa"/>
            <w:vAlign w:val="center"/>
          </w:tcPr>
          <w:p w:rsidR="00EA5E0E" w:rsidRPr="00023BE6" w:rsidRDefault="007009CE" w:rsidP="00023BE6">
            <w:pPr>
              <w:jc w:val="center"/>
              <w:rPr>
                <w:b/>
                <w:sz w:val="24"/>
                <w:lang w:val="uk-UA"/>
              </w:rPr>
            </w:pPr>
            <w:r>
              <w:rPr>
                <w:b/>
                <w:sz w:val="24"/>
                <w:lang w:val="uk-UA"/>
              </w:rPr>
              <w:t>8</w:t>
            </w:r>
          </w:p>
        </w:tc>
      </w:tr>
    </w:tbl>
    <w:p w:rsidR="00023BE6" w:rsidRPr="00F1679B" w:rsidRDefault="00023BE6" w:rsidP="00DB793A">
      <w:pPr>
        <w:widowControl w:val="0"/>
        <w:ind w:left="567"/>
        <w:rPr>
          <w:b/>
          <w:sz w:val="24"/>
          <w:lang w:val="uk-UA"/>
        </w:rPr>
      </w:pPr>
    </w:p>
    <w:p w:rsidR="00814E97" w:rsidRPr="00F1679B" w:rsidRDefault="00DA1D1D" w:rsidP="00DB793A">
      <w:pPr>
        <w:widowControl w:val="0"/>
        <w:ind w:left="567"/>
        <w:rPr>
          <w:b/>
          <w:sz w:val="24"/>
          <w:lang w:val="uk-UA"/>
        </w:rPr>
      </w:pPr>
      <w:r w:rsidRPr="00F1679B">
        <w:rPr>
          <w:b/>
          <w:sz w:val="24"/>
          <w:lang w:val="uk-UA"/>
        </w:rPr>
        <w:t>3</w:t>
      </w:r>
      <w:r w:rsidR="00814E97" w:rsidRPr="00F1679B">
        <w:rPr>
          <w:b/>
          <w:sz w:val="24"/>
          <w:lang w:val="uk-UA"/>
        </w:rPr>
        <w:t>.3.</w:t>
      </w:r>
      <w:r w:rsidR="00FD00CC" w:rsidRPr="00F1679B">
        <w:rPr>
          <w:b/>
          <w:sz w:val="24"/>
          <w:lang w:val="uk-UA"/>
        </w:rPr>
        <w:t xml:space="preserve"> </w:t>
      </w:r>
      <w:r w:rsidR="00AD1BE7">
        <w:rPr>
          <w:b/>
          <w:sz w:val="24"/>
          <w:lang w:val="uk-UA"/>
        </w:rPr>
        <w:t>Практичні</w:t>
      </w:r>
      <w:r w:rsidR="00814E97" w:rsidRPr="00F1679B">
        <w:rPr>
          <w:b/>
          <w:sz w:val="24"/>
          <w:lang w:val="uk-UA"/>
        </w:rPr>
        <w:t xml:space="preserve"> заняття</w:t>
      </w:r>
    </w:p>
    <w:p w:rsidR="00FD00CC" w:rsidRPr="00F1679B" w:rsidRDefault="00FD00CC" w:rsidP="00DB793A">
      <w:pPr>
        <w:widowControl w:val="0"/>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rPr>
                <w:sz w:val="24"/>
                <w:lang w:val="uk-UA"/>
              </w:rPr>
            </w:pPr>
            <w:r w:rsidRPr="004C3B41">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pacing w:val="-6"/>
                <w:sz w:val="24"/>
                <w:lang w:val="uk-UA"/>
              </w:rPr>
            </w:pPr>
            <w:r w:rsidRPr="004C3B41">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sz w:val="24"/>
                <w:lang w:val="uk-UA"/>
              </w:rPr>
              <w:t>К-ть годин</w:t>
            </w:r>
          </w:p>
        </w:tc>
      </w:tr>
      <w:tr w:rsidR="004C3B41" w:rsidRPr="004C3B41"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4C3B41" w:rsidRDefault="00EA5E0E" w:rsidP="001F2500">
            <w:pPr>
              <w:jc w:val="center"/>
              <w:rPr>
                <w:sz w:val="24"/>
                <w:lang w:val="uk-UA"/>
              </w:rPr>
            </w:pPr>
            <w:r w:rsidRPr="00EA5E0E">
              <w:rPr>
                <w:b/>
                <w:sz w:val="24"/>
                <w:lang w:val="uk-UA"/>
              </w:rPr>
              <w:t xml:space="preserve">Розділ 1. </w:t>
            </w:r>
            <w:r w:rsidR="001B5082" w:rsidRPr="001B5082">
              <w:rPr>
                <w:b/>
                <w:sz w:val="24"/>
                <w:lang w:val="uk-UA"/>
              </w:rPr>
              <w:t>Об'єктивні закони публічного управління.</w:t>
            </w:r>
          </w:p>
        </w:tc>
      </w:tr>
      <w:tr w:rsidR="00EA5E0E" w:rsidRPr="004C3B41" w:rsidTr="009F4678">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sidRPr="004C3B41">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4A7B63" w:rsidRPr="004A7B63" w:rsidRDefault="00EA5E0E" w:rsidP="004A7B63">
            <w:pPr>
              <w:jc w:val="both"/>
              <w:rPr>
                <w:b/>
                <w:bCs/>
                <w:color w:val="000000"/>
                <w:sz w:val="24"/>
                <w:lang w:val="uk-UA"/>
              </w:rPr>
            </w:pPr>
            <w:r w:rsidRPr="00EA5E0E">
              <w:rPr>
                <w:b/>
                <w:color w:val="000000"/>
                <w:sz w:val="24"/>
                <w:lang w:val="uk-UA"/>
              </w:rPr>
              <w:t>Тема</w:t>
            </w:r>
            <w:r w:rsidR="009A2B51">
              <w:rPr>
                <w:b/>
                <w:color w:val="000000"/>
                <w:sz w:val="24"/>
                <w:lang w:val="uk-UA"/>
              </w:rPr>
              <w:t xml:space="preserve"> 1.</w:t>
            </w:r>
            <w:r w:rsidR="009A2B51">
              <w:rPr>
                <w:b/>
                <w:bCs/>
                <w:color w:val="000000"/>
                <w:sz w:val="24"/>
                <w:lang w:val="uk-UA"/>
              </w:rPr>
              <w:t xml:space="preserve"> </w:t>
            </w:r>
            <w:r w:rsidR="004A7B63" w:rsidRPr="004A7B63">
              <w:rPr>
                <w:b/>
                <w:bCs/>
                <w:color w:val="000000"/>
                <w:sz w:val="24"/>
                <w:lang w:val="uk-UA"/>
              </w:rPr>
              <w:t>Об'єктивні закони публічного адміністрування.</w:t>
            </w:r>
          </w:p>
          <w:p w:rsidR="00EA5E0E" w:rsidRPr="004A7B63" w:rsidRDefault="004A7B63" w:rsidP="004A7B63">
            <w:pPr>
              <w:jc w:val="both"/>
              <w:rPr>
                <w:sz w:val="24"/>
                <w:lang w:val="uk-UA"/>
              </w:rPr>
            </w:pPr>
            <w:r w:rsidRPr="004A7B63">
              <w:rPr>
                <w:bCs/>
                <w:color w:val="000000"/>
                <w:sz w:val="24"/>
                <w:lang w:val="uk-UA"/>
              </w:rPr>
              <w:t>Публічне адміністрування як системне суспільне явище представляє собою багатогранну діяльність органів трьох гілок влади та органів місцевого с</w:t>
            </w:r>
            <w:r w:rsidRPr="004A7B63">
              <w:rPr>
                <w:bCs/>
                <w:color w:val="000000"/>
                <w:sz w:val="24"/>
                <w:lang w:val="uk-UA"/>
              </w:rPr>
              <w:t>а</w:t>
            </w:r>
            <w:r w:rsidRPr="004A7B63">
              <w:rPr>
                <w:bCs/>
                <w:color w:val="000000"/>
                <w:sz w:val="24"/>
                <w:lang w:val="uk-UA"/>
              </w:rPr>
              <w:t>моврядування (в межах повноважень, делегованих їм за принципом демо</w:t>
            </w:r>
            <w:r w:rsidRPr="004A7B63">
              <w:rPr>
                <w:bCs/>
                <w:color w:val="000000"/>
                <w:sz w:val="24"/>
                <w:lang w:val="uk-UA"/>
              </w:rPr>
              <w:t>к</w:t>
            </w:r>
            <w:r w:rsidRPr="004A7B63">
              <w:rPr>
                <w:bCs/>
                <w:color w:val="000000"/>
                <w:sz w:val="24"/>
                <w:lang w:val="uk-UA"/>
              </w:rPr>
              <w:t>ратичної децентралізації) по здійсненню внутрішніх і зовнішніх функцій держави, спрямовану на формування політики, вироблення, ухвалення та реалізацію форм і механізмів впливу на всі сфери та процеси життєдіяльн</w:t>
            </w:r>
            <w:r w:rsidRPr="004A7B63">
              <w:rPr>
                <w:bCs/>
                <w:color w:val="000000"/>
                <w:sz w:val="24"/>
                <w:lang w:val="uk-UA"/>
              </w:rPr>
              <w:t>о</w:t>
            </w:r>
            <w:r w:rsidRPr="004A7B63">
              <w:rPr>
                <w:bCs/>
                <w:color w:val="000000"/>
                <w:sz w:val="24"/>
                <w:lang w:val="uk-UA"/>
              </w:rPr>
              <w:t xml:space="preserve">сті суспільства з метою досягнення та підтримання </w:t>
            </w:r>
            <w:proofErr w:type="spellStart"/>
            <w:r w:rsidRPr="004A7B63">
              <w:rPr>
                <w:bCs/>
                <w:color w:val="000000"/>
                <w:sz w:val="24"/>
                <w:lang w:val="uk-UA"/>
              </w:rPr>
              <w:t>соціоекономічної</w:t>
            </w:r>
            <w:proofErr w:type="spellEnd"/>
            <w:r w:rsidRPr="004A7B63">
              <w:rPr>
                <w:bCs/>
                <w:color w:val="000000"/>
                <w:sz w:val="24"/>
                <w:lang w:val="uk-UA"/>
              </w:rPr>
              <w:t xml:space="preserve"> рівн</w:t>
            </w:r>
            <w:r w:rsidRPr="004A7B63">
              <w:rPr>
                <w:bCs/>
                <w:color w:val="000000"/>
                <w:sz w:val="24"/>
                <w:lang w:val="uk-UA"/>
              </w:rPr>
              <w:t>о</w:t>
            </w:r>
            <w:r w:rsidRPr="004A7B63">
              <w:rPr>
                <w:bCs/>
                <w:color w:val="000000"/>
                <w:sz w:val="24"/>
                <w:lang w:val="uk-UA"/>
              </w:rPr>
              <w:t>ваги на підставі взаємоузгодження загальнодержавних, регіональних, гр</w:t>
            </w:r>
            <w:r w:rsidRPr="004A7B63">
              <w:rPr>
                <w:bCs/>
                <w:color w:val="000000"/>
                <w:sz w:val="24"/>
                <w:lang w:val="uk-UA"/>
              </w:rPr>
              <w:t>у</w:t>
            </w:r>
            <w:r w:rsidRPr="004A7B63">
              <w:rPr>
                <w:bCs/>
                <w:color w:val="000000"/>
                <w:sz w:val="24"/>
                <w:lang w:val="uk-UA"/>
              </w:rPr>
              <w:t>пових і індивідуальних інтересів</w:t>
            </w:r>
            <w:r>
              <w:rPr>
                <w:bCs/>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EA5E0E" w:rsidP="00EA5E0E">
            <w:pPr>
              <w:jc w:val="center"/>
              <w:rPr>
                <w:sz w:val="24"/>
                <w:lang w:val="en-US"/>
              </w:rPr>
            </w:pPr>
            <w:r w:rsidRPr="00EA5E0E">
              <w:rPr>
                <w:sz w:val="24"/>
                <w:lang w:val="en-US"/>
              </w:rPr>
              <w:t>4</w:t>
            </w:r>
          </w:p>
        </w:tc>
      </w:tr>
      <w:tr w:rsidR="00EA5E0E" w:rsidRPr="004C3B41" w:rsidTr="009F4678">
        <w:tc>
          <w:tcPr>
            <w:tcW w:w="8647" w:type="dxa"/>
            <w:gridSpan w:val="2"/>
            <w:tcBorders>
              <w:top w:val="single" w:sz="4" w:space="0" w:color="auto"/>
              <w:left w:val="single" w:sz="4" w:space="0" w:color="auto"/>
              <w:bottom w:val="single" w:sz="4" w:space="0" w:color="auto"/>
              <w:right w:val="single" w:sz="4" w:space="0" w:color="auto"/>
            </w:tcBorders>
          </w:tcPr>
          <w:p w:rsidR="00EA5E0E" w:rsidRPr="00EA5E0E" w:rsidRDefault="009A2B51" w:rsidP="009F4678">
            <w:pPr>
              <w:jc w:val="both"/>
              <w:rPr>
                <w:b/>
                <w:color w:val="000000"/>
                <w:sz w:val="24"/>
                <w:lang w:val="uk-UA"/>
              </w:rPr>
            </w:pPr>
            <w:r w:rsidRPr="00EA5E0E">
              <w:rPr>
                <w:rFonts w:eastAsia="Calibri"/>
                <w:b/>
                <w:bCs/>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tcPr>
          <w:p w:rsidR="00EA5E0E" w:rsidRPr="009A2B51" w:rsidRDefault="003D5FE8" w:rsidP="00444AFD">
            <w:pPr>
              <w:jc w:val="center"/>
              <w:rPr>
                <w:b/>
                <w:sz w:val="24"/>
                <w:lang w:val="uk-UA"/>
              </w:rPr>
            </w:pPr>
            <w:r>
              <w:rPr>
                <w:b/>
                <w:sz w:val="24"/>
                <w:lang w:val="uk-UA"/>
              </w:rPr>
              <w:t>4</w:t>
            </w:r>
          </w:p>
        </w:tc>
      </w:tr>
      <w:tr w:rsidR="00EA5E0E" w:rsidRPr="004C3B41" w:rsidTr="009F4678">
        <w:tc>
          <w:tcPr>
            <w:tcW w:w="9497" w:type="dxa"/>
            <w:gridSpan w:val="3"/>
            <w:tcBorders>
              <w:top w:val="single" w:sz="4" w:space="0" w:color="auto"/>
              <w:left w:val="single" w:sz="4" w:space="0" w:color="auto"/>
              <w:bottom w:val="single" w:sz="4" w:space="0" w:color="auto"/>
              <w:right w:val="single" w:sz="4" w:space="0" w:color="auto"/>
            </w:tcBorders>
          </w:tcPr>
          <w:p w:rsidR="00EA5E0E" w:rsidRPr="00EA5E0E" w:rsidRDefault="00EA5E0E" w:rsidP="001F2500">
            <w:pPr>
              <w:jc w:val="center"/>
              <w:rPr>
                <w:b/>
                <w:sz w:val="24"/>
                <w:lang w:val="uk-UA"/>
              </w:rPr>
            </w:pPr>
            <w:r w:rsidRPr="00EA5E0E">
              <w:rPr>
                <w:b/>
                <w:sz w:val="24"/>
                <w:lang w:val="uk-UA"/>
              </w:rPr>
              <w:t xml:space="preserve">Розділ 2. </w:t>
            </w:r>
            <w:r w:rsidR="001B5082" w:rsidRPr="001B5082">
              <w:rPr>
                <w:b/>
                <w:sz w:val="24"/>
                <w:lang w:val="uk-UA"/>
              </w:rPr>
              <w:t>Принципи публічного управління.</w:t>
            </w:r>
          </w:p>
        </w:tc>
      </w:tr>
      <w:tr w:rsidR="00EA5E0E" w:rsidRPr="004C3B41" w:rsidTr="009F4678">
        <w:tc>
          <w:tcPr>
            <w:tcW w:w="567" w:type="dxa"/>
            <w:tcBorders>
              <w:top w:val="single" w:sz="4" w:space="0" w:color="auto"/>
              <w:left w:val="single" w:sz="4" w:space="0" w:color="auto"/>
              <w:bottom w:val="single" w:sz="4" w:space="0" w:color="auto"/>
              <w:right w:val="single" w:sz="4" w:space="0" w:color="auto"/>
            </w:tcBorders>
          </w:tcPr>
          <w:p w:rsidR="00EA5E0E" w:rsidRPr="00EA5E0E" w:rsidRDefault="001F2500" w:rsidP="004C3B41">
            <w:pPr>
              <w:jc w:val="center"/>
              <w:rPr>
                <w:sz w:val="24"/>
                <w:lang w:val="uk-UA"/>
              </w:rPr>
            </w:pPr>
            <w:r>
              <w:rPr>
                <w:sz w:val="24"/>
                <w:lang w:val="uk-UA"/>
              </w:rPr>
              <w:t>2</w:t>
            </w:r>
            <w:r w:rsidR="00444AFD">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4A7B63" w:rsidRPr="004A7B63" w:rsidRDefault="00444AFD" w:rsidP="004A7B63">
            <w:pPr>
              <w:jc w:val="both"/>
              <w:rPr>
                <w:sz w:val="24"/>
                <w:lang w:val="uk-UA"/>
              </w:rPr>
            </w:pPr>
            <w:r>
              <w:rPr>
                <w:b/>
                <w:bCs/>
                <w:color w:val="000000"/>
                <w:sz w:val="24"/>
                <w:lang w:val="uk-UA"/>
              </w:rPr>
              <w:t>Тема 1.</w:t>
            </w:r>
            <w:r w:rsidR="00EA5E0E" w:rsidRPr="00EA5E0E">
              <w:rPr>
                <w:sz w:val="24"/>
                <w:lang w:val="uk-UA"/>
              </w:rPr>
              <w:t xml:space="preserve"> </w:t>
            </w:r>
            <w:r w:rsidR="004A7B63" w:rsidRPr="004A7B63">
              <w:rPr>
                <w:b/>
                <w:sz w:val="24"/>
                <w:lang w:val="uk-UA"/>
              </w:rPr>
              <w:t>Принципи публічного адміністрування.</w:t>
            </w:r>
          </w:p>
          <w:p w:rsidR="00EA5E0E" w:rsidRPr="00EA5E0E" w:rsidRDefault="004A7B63" w:rsidP="004A7B63">
            <w:pPr>
              <w:jc w:val="both"/>
              <w:rPr>
                <w:b/>
                <w:sz w:val="24"/>
                <w:lang w:val="uk-UA"/>
              </w:rPr>
            </w:pPr>
            <w:r w:rsidRPr="004A7B63">
              <w:rPr>
                <w:sz w:val="24"/>
                <w:lang w:val="uk-UA"/>
              </w:rPr>
              <w:t>Об'єктивні у своїй основі. Незалежні від свідомості і волі суб'єкта лише в сенсі адекватного відображення об'єктивних законів, потреб суспільства і держави. Пізнаються і формулюються людьми з різними суб'єктивними здатностями і можливостями.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3D5FE8" w:rsidP="009F4678">
            <w:pPr>
              <w:jc w:val="center"/>
              <w:rPr>
                <w:sz w:val="24"/>
                <w:lang w:val="uk-UA"/>
              </w:rPr>
            </w:pPr>
            <w:r>
              <w:rPr>
                <w:sz w:val="24"/>
                <w:lang w:val="uk-UA"/>
              </w:rPr>
              <w:t>4</w:t>
            </w:r>
          </w:p>
          <w:p w:rsidR="00EA5E0E" w:rsidRPr="00EA5E0E" w:rsidRDefault="00EA5E0E" w:rsidP="009F4678">
            <w:pPr>
              <w:jc w:val="center"/>
              <w:rPr>
                <w:sz w:val="24"/>
                <w:lang w:val="uk-UA"/>
              </w:rPr>
            </w:pPr>
          </w:p>
        </w:tc>
      </w:tr>
      <w:tr w:rsidR="00EA5E0E" w:rsidRPr="004C3B41"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EA5E0E" w:rsidRPr="00EA5E0E" w:rsidRDefault="00EA5E0E" w:rsidP="004C3B41">
            <w:pPr>
              <w:ind w:left="34" w:right="34"/>
              <w:jc w:val="both"/>
              <w:rPr>
                <w:rFonts w:eastAsia="Calibri"/>
                <w:b/>
                <w:bCs/>
                <w:sz w:val="24"/>
                <w:lang w:val="uk-UA"/>
              </w:rPr>
            </w:pPr>
            <w:r w:rsidRPr="00EA5E0E">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EA5E0E" w:rsidRPr="00EA5E0E" w:rsidRDefault="003D5FE8" w:rsidP="007D05F8">
            <w:pPr>
              <w:jc w:val="center"/>
              <w:rPr>
                <w:b/>
                <w:sz w:val="24"/>
                <w:lang w:val="uk-UA"/>
              </w:rPr>
            </w:pPr>
            <w:r>
              <w:rPr>
                <w:b/>
                <w:sz w:val="24"/>
                <w:lang w:val="uk-UA"/>
              </w:rPr>
              <w:t>4</w:t>
            </w:r>
          </w:p>
        </w:tc>
      </w:tr>
      <w:tr w:rsidR="00EA5E0E" w:rsidRPr="004C3B41" w:rsidTr="00D8430E">
        <w:tc>
          <w:tcPr>
            <w:tcW w:w="9497" w:type="dxa"/>
            <w:gridSpan w:val="3"/>
            <w:tcBorders>
              <w:top w:val="single" w:sz="4" w:space="0" w:color="auto"/>
              <w:left w:val="single" w:sz="4" w:space="0" w:color="auto"/>
              <w:bottom w:val="single" w:sz="4" w:space="0" w:color="auto"/>
              <w:right w:val="single" w:sz="4" w:space="0" w:color="auto"/>
            </w:tcBorders>
            <w:vAlign w:val="center"/>
          </w:tcPr>
          <w:p w:rsidR="00EA5E0E" w:rsidRPr="00EA5E0E" w:rsidRDefault="00EA5E0E" w:rsidP="001F2500">
            <w:pPr>
              <w:jc w:val="center"/>
              <w:rPr>
                <w:sz w:val="24"/>
                <w:lang w:val="uk-UA"/>
              </w:rPr>
            </w:pPr>
            <w:r w:rsidRPr="00EA5E0E">
              <w:rPr>
                <w:b/>
                <w:sz w:val="24"/>
                <w:lang w:val="uk-UA"/>
              </w:rPr>
              <w:t xml:space="preserve">Розділ </w:t>
            </w:r>
            <w:r w:rsidR="009A2B51">
              <w:rPr>
                <w:b/>
                <w:sz w:val="24"/>
                <w:lang w:val="uk-UA"/>
              </w:rPr>
              <w:t>3</w:t>
            </w:r>
            <w:r w:rsidRPr="00EA5E0E">
              <w:rPr>
                <w:b/>
                <w:sz w:val="24"/>
                <w:lang w:val="uk-UA"/>
              </w:rPr>
              <w:t xml:space="preserve">. </w:t>
            </w:r>
            <w:r w:rsidR="001B5082" w:rsidRPr="001B5082">
              <w:rPr>
                <w:b/>
                <w:sz w:val="24"/>
                <w:lang w:val="uk-UA"/>
              </w:rPr>
              <w:t>Зарубіжний досвід публічного управління.</w:t>
            </w:r>
          </w:p>
        </w:tc>
      </w:tr>
      <w:tr w:rsidR="009A2B51" w:rsidRPr="009A2B51" w:rsidTr="00D8430E">
        <w:tc>
          <w:tcPr>
            <w:tcW w:w="567" w:type="dxa"/>
            <w:tcBorders>
              <w:top w:val="single" w:sz="4" w:space="0" w:color="auto"/>
              <w:left w:val="single" w:sz="4" w:space="0" w:color="auto"/>
              <w:bottom w:val="single" w:sz="4" w:space="0" w:color="auto"/>
              <w:right w:val="single" w:sz="4" w:space="0" w:color="auto"/>
            </w:tcBorders>
            <w:vAlign w:val="center"/>
          </w:tcPr>
          <w:p w:rsidR="009A2B51" w:rsidRDefault="009A2B51" w:rsidP="00D8430E">
            <w:pPr>
              <w:jc w:val="center"/>
              <w:rPr>
                <w:sz w:val="24"/>
                <w:lang w:val="uk-UA"/>
              </w:rPr>
            </w:pPr>
          </w:p>
          <w:p w:rsidR="009A2B51" w:rsidRPr="004C3B41" w:rsidRDefault="001F2500" w:rsidP="00D8430E">
            <w:pPr>
              <w:jc w:val="center"/>
              <w:rPr>
                <w:sz w:val="24"/>
                <w:lang w:val="uk-UA"/>
              </w:rPr>
            </w:pPr>
            <w:r>
              <w:rPr>
                <w:sz w:val="24"/>
                <w:lang w:val="uk-UA"/>
              </w:rPr>
              <w:t>3</w:t>
            </w:r>
            <w:r w:rsidR="00444AFD">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B044BE" w:rsidRPr="00B044BE" w:rsidRDefault="009A2B51" w:rsidP="00B044BE">
            <w:pPr>
              <w:widowControl w:val="0"/>
              <w:autoSpaceDE w:val="0"/>
              <w:autoSpaceDN w:val="0"/>
              <w:adjustRightInd w:val="0"/>
              <w:jc w:val="both"/>
              <w:rPr>
                <w:b/>
                <w:sz w:val="24"/>
                <w:lang w:val="uk-UA"/>
              </w:rPr>
            </w:pPr>
            <w:r w:rsidRPr="009A2B51">
              <w:rPr>
                <w:b/>
                <w:bCs/>
                <w:color w:val="000000"/>
                <w:sz w:val="24"/>
                <w:lang w:val="uk-UA"/>
              </w:rPr>
              <w:t>Тема</w:t>
            </w:r>
            <w:r>
              <w:rPr>
                <w:b/>
                <w:bCs/>
                <w:color w:val="000000"/>
                <w:sz w:val="24"/>
                <w:lang w:val="uk-UA"/>
              </w:rPr>
              <w:t xml:space="preserve"> 1.</w:t>
            </w:r>
            <w:r w:rsidRPr="009A2B51">
              <w:rPr>
                <w:sz w:val="24"/>
                <w:lang w:val="uk-UA"/>
              </w:rPr>
              <w:t xml:space="preserve"> </w:t>
            </w:r>
            <w:r w:rsidR="00B044BE" w:rsidRPr="00B044BE">
              <w:rPr>
                <w:b/>
                <w:sz w:val="24"/>
                <w:lang w:val="uk-UA"/>
              </w:rPr>
              <w:t>Зарубіжний досвід публічного адміністрування.</w:t>
            </w:r>
          </w:p>
          <w:p w:rsidR="009A2B51" w:rsidRPr="009A2B51" w:rsidRDefault="00B044BE" w:rsidP="00B044BE">
            <w:pPr>
              <w:widowControl w:val="0"/>
              <w:autoSpaceDE w:val="0"/>
              <w:autoSpaceDN w:val="0"/>
              <w:adjustRightInd w:val="0"/>
              <w:jc w:val="both"/>
              <w:rPr>
                <w:bCs/>
                <w:color w:val="000000"/>
                <w:sz w:val="24"/>
                <w:lang w:val="uk-UA"/>
              </w:rPr>
            </w:pPr>
            <w:r w:rsidRPr="00B044BE">
              <w:rPr>
                <w:sz w:val="24"/>
                <w:lang w:val="uk-UA"/>
              </w:rPr>
              <w:t>Для розуміння особливостей інституту публічного адміністрування кори</w:t>
            </w:r>
            <w:r w:rsidRPr="00B044BE">
              <w:rPr>
                <w:sz w:val="24"/>
                <w:lang w:val="uk-UA"/>
              </w:rPr>
              <w:t>с</w:t>
            </w:r>
            <w:r w:rsidRPr="00B044BE">
              <w:rPr>
                <w:sz w:val="24"/>
                <w:lang w:val="uk-UA"/>
              </w:rPr>
              <w:t>ним є звернення до досвіду європейських країн.</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C3B41" w:rsidRDefault="003D5FE8" w:rsidP="00D8430E">
            <w:pPr>
              <w:jc w:val="center"/>
              <w:rPr>
                <w:sz w:val="24"/>
                <w:lang w:val="uk-UA"/>
              </w:rPr>
            </w:pPr>
            <w:r>
              <w:rPr>
                <w:sz w:val="24"/>
                <w:lang w:val="uk-UA"/>
              </w:rPr>
              <w:t>4</w:t>
            </w:r>
          </w:p>
        </w:tc>
      </w:tr>
      <w:tr w:rsidR="009A2B51"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9A2B51" w:rsidRPr="004C3B41" w:rsidRDefault="009A2B51" w:rsidP="004C3B41">
            <w:pPr>
              <w:rPr>
                <w:b/>
                <w:sz w:val="24"/>
                <w:lang w:val="uk-UA"/>
              </w:rPr>
            </w:pPr>
            <w:r w:rsidRPr="004C3B41">
              <w:rPr>
                <w:b/>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44AFD" w:rsidRDefault="003D5FE8" w:rsidP="00444AFD">
            <w:pPr>
              <w:jc w:val="center"/>
              <w:rPr>
                <w:b/>
                <w:sz w:val="24"/>
                <w:lang w:val="uk-UA"/>
              </w:rPr>
            </w:pPr>
            <w:r>
              <w:rPr>
                <w:b/>
                <w:sz w:val="24"/>
                <w:lang w:val="uk-UA"/>
              </w:rPr>
              <w:t>4</w:t>
            </w:r>
          </w:p>
        </w:tc>
      </w:tr>
      <w:tr w:rsidR="001F2500"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1F2500" w:rsidRPr="004C3B41" w:rsidRDefault="001B5082" w:rsidP="001F2500">
            <w:pPr>
              <w:jc w:val="center"/>
              <w:rPr>
                <w:b/>
                <w:sz w:val="24"/>
                <w:lang w:val="uk-UA"/>
              </w:rPr>
            </w:pPr>
            <w:r>
              <w:rPr>
                <w:b/>
                <w:sz w:val="24"/>
                <w:lang w:val="uk-UA"/>
              </w:rPr>
              <w:t xml:space="preserve">            </w:t>
            </w:r>
            <w:r w:rsidR="001F2500">
              <w:rPr>
                <w:b/>
                <w:sz w:val="24"/>
                <w:lang w:val="uk-UA"/>
              </w:rPr>
              <w:t>Розділ 4.</w:t>
            </w:r>
            <w:r>
              <w:t xml:space="preserve"> </w:t>
            </w:r>
            <w:r w:rsidRPr="001B5082">
              <w:rPr>
                <w:b/>
                <w:sz w:val="24"/>
                <w:lang w:val="uk-UA"/>
              </w:rPr>
              <w:t>Свобода та відповідальність в державному управлінні</w:t>
            </w:r>
          </w:p>
        </w:tc>
        <w:tc>
          <w:tcPr>
            <w:tcW w:w="850" w:type="dxa"/>
            <w:tcBorders>
              <w:top w:val="single" w:sz="4" w:space="0" w:color="auto"/>
              <w:left w:val="single" w:sz="4" w:space="0" w:color="auto"/>
              <w:bottom w:val="single" w:sz="4" w:space="0" w:color="auto"/>
              <w:right w:val="single" w:sz="4" w:space="0" w:color="auto"/>
            </w:tcBorders>
            <w:vAlign w:val="center"/>
          </w:tcPr>
          <w:p w:rsidR="001F2500" w:rsidRPr="00444AFD" w:rsidRDefault="001F2500" w:rsidP="00444AFD">
            <w:pPr>
              <w:jc w:val="center"/>
              <w:rPr>
                <w:b/>
                <w:sz w:val="24"/>
                <w:lang w:val="uk-UA"/>
              </w:rPr>
            </w:pPr>
          </w:p>
        </w:tc>
      </w:tr>
      <w:tr w:rsidR="001F2500" w:rsidRPr="004C3B41" w:rsidTr="001F2500">
        <w:tc>
          <w:tcPr>
            <w:tcW w:w="567" w:type="dxa"/>
            <w:tcBorders>
              <w:top w:val="single" w:sz="4" w:space="0" w:color="auto"/>
              <w:left w:val="single" w:sz="4" w:space="0" w:color="auto"/>
              <w:bottom w:val="single" w:sz="4" w:space="0" w:color="auto"/>
              <w:right w:val="single" w:sz="4" w:space="0" w:color="auto"/>
            </w:tcBorders>
          </w:tcPr>
          <w:p w:rsidR="001F2500" w:rsidRPr="001F2500" w:rsidRDefault="001F2500" w:rsidP="004C3B41">
            <w:pPr>
              <w:rPr>
                <w:sz w:val="24"/>
                <w:lang w:val="uk-UA"/>
              </w:rPr>
            </w:pPr>
            <w:r w:rsidRPr="001F2500">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436007" w:rsidRPr="00436007" w:rsidRDefault="001F2500" w:rsidP="00436007">
            <w:pPr>
              <w:rPr>
                <w:b/>
                <w:sz w:val="24"/>
                <w:lang w:val="uk-UA"/>
              </w:rPr>
            </w:pPr>
            <w:r w:rsidRPr="001F2500">
              <w:rPr>
                <w:b/>
                <w:sz w:val="24"/>
                <w:lang w:val="uk-UA"/>
              </w:rPr>
              <w:t>Тема 1.</w:t>
            </w:r>
            <w:r w:rsidR="00436007">
              <w:t xml:space="preserve"> </w:t>
            </w:r>
            <w:r w:rsidR="00436007" w:rsidRPr="00436007">
              <w:rPr>
                <w:b/>
                <w:sz w:val="24"/>
                <w:lang w:val="uk-UA"/>
              </w:rPr>
              <w:t>Свобода та відповідальність в державному управлінні</w:t>
            </w:r>
          </w:p>
          <w:p w:rsidR="001F2500" w:rsidRPr="00436007" w:rsidRDefault="00436007" w:rsidP="00436007">
            <w:pPr>
              <w:rPr>
                <w:sz w:val="24"/>
                <w:lang w:val="uk-UA"/>
              </w:rPr>
            </w:pPr>
            <w:r w:rsidRPr="00436007">
              <w:rPr>
                <w:sz w:val="24"/>
                <w:lang w:val="uk-UA"/>
              </w:rPr>
              <w:lastRenderedPageBreak/>
              <w:t>Сутність понят</w:t>
            </w:r>
            <w:r>
              <w:rPr>
                <w:sz w:val="24"/>
                <w:lang w:val="uk-UA"/>
              </w:rPr>
              <w:t xml:space="preserve">ь свобода та відповідальність. </w:t>
            </w:r>
            <w:r w:rsidRPr="00436007">
              <w:rPr>
                <w:sz w:val="24"/>
                <w:lang w:val="uk-UA"/>
              </w:rPr>
              <w:t>Св</w:t>
            </w:r>
            <w:r>
              <w:rPr>
                <w:sz w:val="24"/>
                <w:lang w:val="uk-UA"/>
              </w:rPr>
              <w:t>обода в державному упра</w:t>
            </w:r>
            <w:r>
              <w:rPr>
                <w:sz w:val="24"/>
                <w:lang w:val="uk-UA"/>
              </w:rPr>
              <w:t>в</w:t>
            </w:r>
            <w:r>
              <w:rPr>
                <w:sz w:val="24"/>
                <w:lang w:val="uk-UA"/>
              </w:rPr>
              <w:t xml:space="preserve">лінні. </w:t>
            </w:r>
            <w:r w:rsidRPr="00436007">
              <w:rPr>
                <w:sz w:val="24"/>
                <w:lang w:val="uk-UA"/>
              </w:rPr>
              <w:t>Відповідаль</w:t>
            </w:r>
            <w:r>
              <w:rPr>
                <w:sz w:val="24"/>
                <w:lang w:val="uk-UA"/>
              </w:rPr>
              <w:t xml:space="preserve">ність в державному управлінні. </w:t>
            </w:r>
            <w:r w:rsidRPr="00436007">
              <w:rPr>
                <w:sz w:val="24"/>
                <w:lang w:val="uk-UA"/>
              </w:rPr>
              <w:t>Умови створення відпов</w:t>
            </w:r>
            <w:r w:rsidRPr="00436007">
              <w:rPr>
                <w:sz w:val="24"/>
                <w:lang w:val="uk-UA"/>
              </w:rPr>
              <w:t>і</w:t>
            </w:r>
            <w:r w:rsidRPr="00436007">
              <w:rPr>
                <w:sz w:val="24"/>
                <w:lang w:val="uk-UA"/>
              </w:rPr>
              <w:t>даль</w:t>
            </w:r>
            <w:r>
              <w:rPr>
                <w:sz w:val="24"/>
                <w:lang w:val="uk-UA"/>
              </w:rPr>
              <w:t xml:space="preserve">ності в державному управлінні. </w:t>
            </w:r>
            <w:r w:rsidRPr="00436007">
              <w:rPr>
                <w:sz w:val="24"/>
                <w:lang w:val="uk-UA"/>
              </w:rPr>
              <w:t>Види відповідальності в державному управлінні.</w:t>
            </w:r>
          </w:p>
        </w:tc>
        <w:tc>
          <w:tcPr>
            <w:tcW w:w="850" w:type="dxa"/>
            <w:tcBorders>
              <w:top w:val="single" w:sz="4" w:space="0" w:color="auto"/>
              <w:left w:val="single" w:sz="4" w:space="0" w:color="auto"/>
              <w:bottom w:val="single" w:sz="4" w:space="0" w:color="auto"/>
              <w:right w:val="single" w:sz="4" w:space="0" w:color="auto"/>
            </w:tcBorders>
            <w:vAlign w:val="center"/>
          </w:tcPr>
          <w:p w:rsidR="001F2500" w:rsidRPr="003D5FE8" w:rsidRDefault="003D5FE8" w:rsidP="00444AFD">
            <w:pPr>
              <w:jc w:val="center"/>
              <w:rPr>
                <w:sz w:val="24"/>
                <w:lang w:val="uk-UA"/>
              </w:rPr>
            </w:pPr>
            <w:r w:rsidRPr="003D5FE8">
              <w:rPr>
                <w:sz w:val="24"/>
                <w:lang w:val="uk-UA"/>
              </w:rPr>
              <w:lastRenderedPageBreak/>
              <w:t>4</w:t>
            </w:r>
          </w:p>
        </w:tc>
      </w:tr>
      <w:tr w:rsidR="001F2500"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1F2500" w:rsidRDefault="001F2500" w:rsidP="004C3B41">
            <w:pPr>
              <w:rPr>
                <w:b/>
                <w:sz w:val="24"/>
                <w:lang w:val="uk-UA"/>
              </w:rPr>
            </w:pPr>
            <w:r w:rsidRPr="001F2500">
              <w:rPr>
                <w:b/>
                <w:sz w:val="24"/>
                <w:lang w:val="uk-UA"/>
              </w:rPr>
              <w:lastRenderedPageBreak/>
              <w:t>Всього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1F2500" w:rsidRPr="00444AFD" w:rsidRDefault="003D5FE8" w:rsidP="00444AFD">
            <w:pPr>
              <w:jc w:val="center"/>
              <w:rPr>
                <w:b/>
                <w:sz w:val="24"/>
                <w:lang w:val="uk-UA"/>
              </w:rPr>
            </w:pPr>
            <w:r>
              <w:rPr>
                <w:b/>
                <w:sz w:val="24"/>
                <w:lang w:val="uk-UA"/>
              </w:rPr>
              <w:t>4</w:t>
            </w:r>
          </w:p>
        </w:tc>
      </w:tr>
      <w:tr w:rsidR="009A2B51"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9A2B51" w:rsidRPr="004C3B41" w:rsidRDefault="009A2B51" w:rsidP="00023996">
            <w:pPr>
              <w:rPr>
                <w:b/>
                <w:sz w:val="24"/>
                <w:lang w:val="uk-UA"/>
              </w:rPr>
            </w:pPr>
            <w:r w:rsidRPr="004C3B41">
              <w:rPr>
                <w:b/>
                <w:sz w:val="24"/>
                <w:lang w:val="uk-UA"/>
              </w:rPr>
              <w:t xml:space="preserve">Всього годин </w:t>
            </w:r>
            <w:r w:rsidR="00023996">
              <w:rPr>
                <w:b/>
                <w:sz w:val="24"/>
                <w:lang w:val="uk-UA"/>
              </w:rPr>
              <w:t>практичної</w:t>
            </w:r>
            <w:r w:rsidRPr="004C3B41">
              <w:rPr>
                <w:b/>
                <w:sz w:val="24"/>
                <w:lang w:val="uk-UA"/>
              </w:rPr>
              <w:t xml:space="preserve">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A5E29" w:rsidRDefault="004A5E29" w:rsidP="004C3B41">
            <w:pPr>
              <w:jc w:val="center"/>
              <w:rPr>
                <w:b/>
                <w:sz w:val="24"/>
                <w:lang w:val="uk-UA"/>
              </w:rPr>
            </w:pPr>
            <w:r>
              <w:rPr>
                <w:b/>
                <w:sz w:val="24"/>
                <w:lang w:val="uk-UA"/>
              </w:rPr>
              <w:t>16</w:t>
            </w:r>
          </w:p>
        </w:tc>
      </w:tr>
    </w:tbl>
    <w:p w:rsidR="007D05F8" w:rsidRDefault="007D05F8" w:rsidP="00DB793A">
      <w:pPr>
        <w:widowControl w:val="0"/>
        <w:ind w:left="567"/>
        <w:rPr>
          <w:b/>
          <w:sz w:val="24"/>
          <w:lang w:val="uk-UA"/>
        </w:rPr>
      </w:pPr>
    </w:p>
    <w:p w:rsidR="00580D47" w:rsidRPr="00F1679B" w:rsidRDefault="00DA1D1D" w:rsidP="00DB793A">
      <w:pPr>
        <w:widowControl w:val="0"/>
        <w:ind w:left="567"/>
        <w:rPr>
          <w:b/>
          <w:sz w:val="24"/>
          <w:lang w:val="uk-UA"/>
        </w:rPr>
      </w:pPr>
      <w:r w:rsidRPr="00F1679B">
        <w:rPr>
          <w:b/>
          <w:sz w:val="24"/>
          <w:lang w:val="uk-UA"/>
        </w:rPr>
        <w:t>3</w:t>
      </w:r>
      <w:r w:rsidR="00580D47" w:rsidRPr="00F1679B">
        <w:rPr>
          <w:b/>
          <w:sz w:val="24"/>
          <w:lang w:val="uk-UA"/>
        </w:rPr>
        <w:t>.4.</w:t>
      </w:r>
      <w:r w:rsidR="008D444F" w:rsidRPr="00F1679B">
        <w:rPr>
          <w:b/>
          <w:sz w:val="24"/>
          <w:lang w:val="uk-UA"/>
        </w:rPr>
        <w:t xml:space="preserve"> </w:t>
      </w:r>
      <w:r w:rsidR="00580D47" w:rsidRPr="00F1679B">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 з/п</w:t>
            </w:r>
          </w:p>
        </w:tc>
        <w:tc>
          <w:tcPr>
            <w:tcW w:w="7785" w:type="dxa"/>
            <w:vAlign w:val="center"/>
          </w:tcPr>
          <w:p w:rsidR="007D05F8" w:rsidRPr="007D05F8" w:rsidRDefault="007D05F8" w:rsidP="007D05F8">
            <w:pPr>
              <w:spacing w:line="276" w:lineRule="auto"/>
              <w:jc w:val="center"/>
              <w:rPr>
                <w:sz w:val="24"/>
                <w:lang w:val="uk-UA"/>
              </w:rPr>
            </w:pPr>
            <w:r w:rsidRPr="007D05F8">
              <w:rPr>
                <w:sz w:val="24"/>
                <w:lang w:val="uk-UA"/>
              </w:rPr>
              <w:t>Назви тем та короткий зміст за навчальною програмою</w:t>
            </w:r>
          </w:p>
        </w:tc>
        <w:tc>
          <w:tcPr>
            <w:tcW w:w="1134" w:type="dxa"/>
            <w:vAlign w:val="center"/>
          </w:tcPr>
          <w:p w:rsidR="007D05F8" w:rsidRPr="007D05F8" w:rsidRDefault="007D05F8" w:rsidP="007D05F8">
            <w:pPr>
              <w:spacing w:line="276" w:lineRule="auto"/>
              <w:jc w:val="center"/>
              <w:rPr>
                <w:sz w:val="24"/>
                <w:lang w:val="uk-UA"/>
              </w:rPr>
            </w:pPr>
            <w:r w:rsidRPr="007D05F8">
              <w:rPr>
                <w:sz w:val="24"/>
                <w:lang w:val="uk-UA"/>
              </w:rPr>
              <w:t xml:space="preserve">К-ть годин </w:t>
            </w:r>
          </w:p>
        </w:tc>
      </w:tr>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1</w:t>
            </w:r>
          </w:p>
        </w:tc>
        <w:tc>
          <w:tcPr>
            <w:tcW w:w="7785" w:type="dxa"/>
            <w:vAlign w:val="center"/>
          </w:tcPr>
          <w:p w:rsidR="007D05F8" w:rsidRPr="007D05F8" w:rsidRDefault="007D05F8" w:rsidP="00955E18">
            <w:pPr>
              <w:ind w:left="-119" w:right="-62"/>
              <w:jc w:val="both"/>
              <w:rPr>
                <w:rFonts w:eastAsia="Calibri"/>
                <w:b/>
                <w:bCs/>
                <w:sz w:val="24"/>
                <w:lang w:val="uk-UA"/>
              </w:rPr>
            </w:pPr>
            <w:r w:rsidRPr="007D05F8">
              <w:rPr>
                <w:rFonts w:eastAsia="Calibri"/>
                <w:b/>
                <w:bCs/>
                <w:sz w:val="24"/>
                <w:lang w:val="uk-UA"/>
              </w:rPr>
              <w:t xml:space="preserve">Тема 1. </w:t>
            </w:r>
            <w:r w:rsidR="00C5149C" w:rsidRPr="00C5149C">
              <w:rPr>
                <w:rFonts w:eastAsia="Calibri"/>
                <w:b/>
                <w:bCs/>
                <w:sz w:val="24"/>
                <w:lang w:val="uk-UA"/>
              </w:rPr>
              <w:t>Елементи публічного управління в міжнародному співтовар</w:t>
            </w:r>
            <w:r w:rsidR="00C5149C" w:rsidRPr="00C5149C">
              <w:rPr>
                <w:rFonts w:eastAsia="Calibri"/>
                <w:b/>
                <w:bCs/>
                <w:sz w:val="24"/>
                <w:lang w:val="uk-UA"/>
              </w:rPr>
              <w:t>и</w:t>
            </w:r>
            <w:r w:rsidR="00C5149C" w:rsidRPr="00C5149C">
              <w:rPr>
                <w:rFonts w:eastAsia="Calibri"/>
                <w:b/>
                <w:bCs/>
                <w:sz w:val="24"/>
                <w:lang w:val="uk-UA"/>
              </w:rPr>
              <w:t>стві.</w:t>
            </w:r>
          </w:p>
        </w:tc>
        <w:tc>
          <w:tcPr>
            <w:tcW w:w="1134" w:type="dxa"/>
            <w:vAlign w:val="center"/>
          </w:tcPr>
          <w:p w:rsidR="007D05F8" w:rsidRPr="00444E6B" w:rsidRDefault="00444E6B" w:rsidP="007D05F8">
            <w:pPr>
              <w:spacing w:line="276" w:lineRule="auto"/>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2</w:t>
            </w:r>
          </w:p>
        </w:tc>
        <w:tc>
          <w:tcPr>
            <w:tcW w:w="7785" w:type="dxa"/>
            <w:vAlign w:val="center"/>
          </w:tcPr>
          <w:p w:rsidR="007D05F8" w:rsidRPr="007D05F8" w:rsidRDefault="00C5149C" w:rsidP="00C5149C">
            <w:pPr>
              <w:ind w:left="-119" w:right="-62"/>
              <w:jc w:val="both"/>
              <w:rPr>
                <w:rFonts w:eastAsia="Calibri"/>
                <w:sz w:val="24"/>
                <w:lang w:val="uk-UA"/>
              </w:rPr>
            </w:pPr>
            <w:r>
              <w:rPr>
                <w:rFonts w:eastAsia="Calibri"/>
                <w:b/>
                <w:bCs/>
                <w:sz w:val="24"/>
                <w:lang w:val="uk-UA"/>
              </w:rPr>
              <w:t xml:space="preserve">Тема 2. </w:t>
            </w:r>
            <w:r w:rsidRPr="00C5149C">
              <w:rPr>
                <w:rFonts w:eastAsia="Calibri"/>
                <w:b/>
                <w:bCs/>
                <w:sz w:val="24"/>
                <w:lang w:val="uk-UA"/>
              </w:rPr>
              <w:t>Відповідальність державних і муніципальних організацій, органів, посадових осіб за порушення у сфері публічного управління.</w:t>
            </w:r>
          </w:p>
        </w:tc>
        <w:tc>
          <w:tcPr>
            <w:tcW w:w="1134" w:type="dxa"/>
            <w:vAlign w:val="center"/>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3</w:t>
            </w:r>
          </w:p>
        </w:tc>
        <w:tc>
          <w:tcPr>
            <w:tcW w:w="7785" w:type="dxa"/>
            <w:vAlign w:val="center"/>
          </w:tcPr>
          <w:p w:rsidR="007D05F8" w:rsidRPr="00C5149C" w:rsidRDefault="007D05F8" w:rsidP="00C5149C">
            <w:pPr>
              <w:ind w:left="-119" w:right="-62"/>
              <w:jc w:val="both"/>
              <w:rPr>
                <w:rFonts w:eastAsia="Calibri"/>
                <w:b/>
                <w:bCs/>
                <w:sz w:val="24"/>
                <w:lang w:val="uk-UA"/>
              </w:rPr>
            </w:pPr>
            <w:r w:rsidRPr="007D05F8">
              <w:rPr>
                <w:rFonts w:eastAsia="Calibri"/>
                <w:b/>
                <w:bCs/>
                <w:sz w:val="24"/>
                <w:lang w:val="uk-UA"/>
              </w:rPr>
              <w:t xml:space="preserve">Тема 3. </w:t>
            </w:r>
            <w:r w:rsidR="00C5149C">
              <w:rPr>
                <w:rFonts w:eastAsia="Calibri"/>
                <w:b/>
                <w:bCs/>
                <w:sz w:val="24"/>
                <w:lang w:val="uk-UA"/>
              </w:rPr>
              <w:t xml:space="preserve">Кримінальна відповідальність. </w:t>
            </w:r>
            <w:r w:rsidR="00C5149C" w:rsidRPr="00C5149C">
              <w:rPr>
                <w:rFonts w:eastAsia="Calibri"/>
                <w:b/>
                <w:bCs/>
                <w:sz w:val="24"/>
                <w:lang w:val="uk-UA"/>
              </w:rPr>
              <w:t>Цивільно-правова відповід</w:t>
            </w:r>
            <w:r w:rsidR="00C5149C" w:rsidRPr="00C5149C">
              <w:rPr>
                <w:rFonts w:eastAsia="Calibri"/>
                <w:b/>
                <w:bCs/>
                <w:sz w:val="24"/>
                <w:lang w:val="uk-UA"/>
              </w:rPr>
              <w:t>а</w:t>
            </w:r>
            <w:r w:rsidR="00C5149C" w:rsidRPr="00C5149C">
              <w:rPr>
                <w:rFonts w:eastAsia="Calibri"/>
                <w:b/>
                <w:bCs/>
                <w:sz w:val="24"/>
                <w:lang w:val="uk-UA"/>
              </w:rPr>
              <w:t>льність. Адміністративна і дисциплінарна відповідальність.</w:t>
            </w:r>
          </w:p>
        </w:tc>
        <w:tc>
          <w:tcPr>
            <w:tcW w:w="1134" w:type="dxa"/>
            <w:vAlign w:val="center"/>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4</w:t>
            </w:r>
          </w:p>
        </w:tc>
        <w:tc>
          <w:tcPr>
            <w:tcW w:w="7785" w:type="dxa"/>
          </w:tcPr>
          <w:p w:rsidR="007D05F8" w:rsidRPr="007D05F8" w:rsidRDefault="007D05F8" w:rsidP="00C5149C">
            <w:pPr>
              <w:ind w:left="-119"/>
              <w:jc w:val="both"/>
              <w:rPr>
                <w:b/>
                <w:sz w:val="24"/>
                <w:lang w:val="uk-UA"/>
              </w:rPr>
            </w:pPr>
            <w:r w:rsidRPr="007D05F8">
              <w:rPr>
                <w:b/>
                <w:sz w:val="24"/>
                <w:lang w:val="uk-UA"/>
              </w:rPr>
              <w:t xml:space="preserve">Тема 4. </w:t>
            </w:r>
            <w:r w:rsidR="00C5149C" w:rsidRPr="00C5149C">
              <w:rPr>
                <w:b/>
                <w:sz w:val="24"/>
                <w:lang w:val="uk-UA"/>
              </w:rPr>
              <w:t>Відповідальність недержавних організацій, органів, осіб, які не перебувають на державній або муніципальній службі, за правоп</w:t>
            </w:r>
            <w:r w:rsidR="00C5149C" w:rsidRPr="00C5149C">
              <w:rPr>
                <w:b/>
                <w:sz w:val="24"/>
                <w:lang w:val="uk-UA"/>
              </w:rPr>
              <w:t>о</w:t>
            </w:r>
            <w:r w:rsidR="00C5149C" w:rsidRPr="00C5149C">
              <w:rPr>
                <w:b/>
                <w:sz w:val="24"/>
                <w:lang w:val="uk-UA"/>
              </w:rPr>
              <w:t>рушення у сфері публічного управління.</w:t>
            </w:r>
          </w:p>
        </w:tc>
        <w:tc>
          <w:tcPr>
            <w:tcW w:w="1134" w:type="dxa"/>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5</w:t>
            </w:r>
          </w:p>
        </w:tc>
        <w:tc>
          <w:tcPr>
            <w:tcW w:w="7785" w:type="dxa"/>
          </w:tcPr>
          <w:p w:rsidR="007D05F8" w:rsidRPr="007D05F8" w:rsidRDefault="007D05F8" w:rsidP="00955E18">
            <w:pPr>
              <w:ind w:left="-119"/>
              <w:jc w:val="both"/>
              <w:rPr>
                <w:b/>
                <w:sz w:val="24"/>
                <w:lang w:val="uk-UA"/>
              </w:rPr>
            </w:pPr>
            <w:r w:rsidRPr="007D05F8">
              <w:rPr>
                <w:b/>
                <w:sz w:val="24"/>
                <w:lang w:val="uk-UA"/>
              </w:rPr>
              <w:t xml:space="preserve">Тема 5. </w:t>
            </w:r>
            <w:r w:rsidR="00CA737D" w:rsidRPr="00CA737D">
              <w:rPr>
                <w:b/>
                <w:sz w:val="24"/>
                <w:lang w:val="uk-UA"/>
              </w:rPr>
              <w:t>Правопорушення і відповідальність при здійсненні міжнаро</w:t>
            </w:r>
            <w:r w:rsidR="00CA737D" w:rsidRPr="00CA737D">
              <w:rPr>
                <w:b/>
                <w:sz w:val="24"/>
                <w:lang w:val="uk-UA"/>
              </w:rPr>
              <w:t>д</w:t>
            </w:r>
            <w:r w:rsidR="00CA737D" w:rsidRPr="00CA737D">
              <w:rPr>
                <w:b/>
                <w:sz w:val="24"/>
                <w:lang w:val="uk-UA"/>
              </w:rPr>
              <w:t>ної публічної влади.</w:t>
            </w:r>
          </w:p>
        </w:tc>
        <w:tc>
          <w:tcPr>
            <w:tcW w:w="1134" w:type="dxa"/>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6</w:t>
            </w:r>
          </w:p>
        </w:tc>
        <w:tc>
          <w:tcPr>
            <w:tcW w:w="7785" w:type="dxa"/>
          </w:tcPr>
          <w:p w:rsidR="007D05F8" w:rsidRPr="007D05F8" w:rsidRDefault="007D05F8" w:rsidP="00955E18">
            <w:pPr>
              <w:ind w:left="-119"/>
              <w:jc w:val="both"/>
              <w:rPr>
                <w:b/>
                <w:sz w:val="24"/>
                <w:lang w:val="uk-UA"/>
              </w:rPr>
            </w:pPr>
            <w:r w:rsidRPr="007D05F8">
              <w:rPr>
                <w:b/>
                <w:sz w:val="24"/>
                <w:lang w:val="uk-UA"/>
              </w:rPr>
              <w:t xml:space="preserve">Тема </w:t>
            </w:r>
            <w:r w:rsidR="00D8430E">
              <w:rPr>
                <w:b/>
                <w:sz w:val="24"/>
                <w:lang w:val="uk-UA"/>
              </w:rPr>
              <w:t>6</w:t>
            </w:r>
            <w:r w:rsidRPr="007D05F8">
              <w:rPr>
                <w:b/>
                <w:sz w:val="24"/>
                <w:lang w:val="uk-UA"/>
              </w:rPr>
              <w:t xml:space="preserve">. </w:t>
            </w:r>
            <w:r w:rsidR="00CA737D" w:rsidRPr="00CA737D">
              <w:rPr>
                <w:b/>
                <w:sz w:val="24"/>
                <w:lang w:val="uk-UA"/>
              </w:rPr>
              <w:t>Сучасні підходи до визначення інструментів публічного управління.</w:t>
            </w:r>
          </w:p>
        </w:tc>
        <w:tc>
          <w:tcPr>
            <w:tcW w:w="1134" w:type="dxa"/>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7</w:t>
            </w:r>
          </w:p>
        </w:tc>
        <w:tc>
          <w:tcPr>
            <w:tcW w:w="7785" w:type="dxa"/>
          </w:tcPr>
          <w:p w:rsidR="007D05F8" w:rsidRPr="007D05F8" w:rsidRDefault="007D05F8" w:rsidP="00955E18">
            <w:pPr>
              <w:ind w:left="-119"/>
              <w:jc w:val="both"/>
              <w:rPr>
                <w:b/>
                <w:sz w:val="24"/>
                <w:lang w:val="uk-UA"/>
              </w:rPr>
            </w:pPr>
            <w:r w:rsidRPr="007D05F8">
              <w:rPr>
                <w:b/>
                <w:sz w:val="24"/>
                <w:lang w:val="uk-UA"/>
              </w:rPr>
              <w:t xml:space="preserve">Тема </w:t>
            </w:r>
            <w:r w:rsidR="00D8430E">
              <w:rPr>
                <w:b/>
                <w:sz w:val="24"/>
                <w:lang w:val="uk-UA"/>
              </w:rPr>
              <w:t>7</w:t>
            </w:r>
            <w:r w:rsidRPr="007D05F8">
              <w:rPr>
                <w:b/>
                <w:sz w:val="24"/>
                <w:lang w:val="uk-UA"/>
              </w:rPr>
              <w:t xml:space="preserve">. </w:t>
            </w:r>
            <w:r w:rsidR="00CA737D" w:rsidRPr="00CA737D">
              <w:rPr>
                <w:b/>
                <w:sz w:val="24"/>
                <w:lang w:val="uk-UA"/>
              </w:rPr>
              <w:t>Публічна служба в країнах ЄС</w:t>
            </w:r>
            <w:r w:rsidR="00CA737D">
              <w:rPr>
                <w:b/>
                <w:sz w:val="24"/>
                <w:lang w:val="uk-UA"/>
              </w:rPr>
              <w:t>.</w:t>
            </w:r>
          </w:p>
        </w:tc>
        <w:tc>
          <w:tcPr>
            <w:tcW w:w="1134" w:type="dxa"/>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8</w:t>
            </w:r>
          </w:p>
        </w:tc>
        <w:tc>
          <w:tcPr>
            <w:tcW w:w="7785" w:type="dxa"/>
          </w:tcPr>
          <w:p w:rsidR="007D05F8" w:rsidRPr="007D05F8" w:rsidRDefault="007D05F8" w:rsidP="00CA737D">
            <w:pPr>
              <w:ind w:left="-119"/>
              <w:jc w:val="both"/>
              <w:rPr>
                <w:b/>
                <w:sz w:val="24"/>
                <w:lang w:val="uk-UA"/>
              </w:rPr>
            </w:pPr>
            <w:r w:rsidRPr="007D05F8">
              <w:rPr>
                <w:b/>
                <w:sz w:val="24"/>
                <w:lang w:val="uk-UA"/>
              </w:rPr>
              <w:t xml:space="preserve">Тема </w:t>
            </w:r>
            <w:r w:rsidR="00D8430E">
              <w:rPr>
                <w:b/>
                <w:sz w:val="24"/>
                <w:lang w:val="uk-UA"/>
              </w:rPr>
              <w:t>8</w:t>
            </w:r>
            <w:r w:rsidRPr="007D05F8">
              <w:rPr>
                <w:b/>
                <w:sz w:val="24"/>
                <w:lang w:val="uk-UA"/>
              </w:rPr>
              <w:t xml:space="preserve">. </w:t>
            </w:r>
            <w:r w:rsidR="00CA737D" w:rsidRPr="00CA737D">
              <w:rPr>
                <w:b/>
                <w:sz w:val="24"/>
                <w:lang w:val="uk-UA"/>
              </w:rPr>
              <w:t xml:space="preserve">Трансформація держави і еволюція публічного </w:t>
            </w:r>
            <w:r w:rsidR="00CA737D">
              <w:rPr>
                <w:b/>
                <w:sz w:val="24"/>
                <w:lang w:val="uk-UA"/>
              </w:rPr>
              <w:t>управління</w:t>
            </w:r>
            <w:r w:rsidR="00CA737D" w:rsidRPr="00CA737D">
              <w:rPr>
                <w:b/>
                <w:sz w:val="24"/>
                <w:lang w:val="uk-UA"/>
              </w:rPr>
              <w:t xml:space="preserve"> в умовах глобалізації (актуалізація європейського досвіду для України).</w:t>
            </w:r>
          </w:p>
        </w:tc>
        <w:tc>
          <w:tcPr>
            <w:tcW w:w="1134" w:type="dxa"/>
          </w:tcPr>
          <w:p w:rsidR="007D05F8" w:rsidRPr="007D05F8" w:rsidRDefault="00444E6B" w:rsidP="007D05F8">
            <w:pPr>
              <w:jc w:val="center"/>
              <w:rPr>
                <w:sz w:val="24"/>
                <w:lang w:val="uk-UA"/>
              </w:rPr>
            </w:pPr>
            <w:r>
              <w:rPr>
                <w:sz w:val="24"/>
                <w:lang w:val="uk-UA"/>
              </w:rPr>
              <w:t>3</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9</w:t>
            </w:r>
            <w:r w:rsidRPr="007D05F8">
              <w:rPr>
                <w:sz w:val="24"/>
                <w:lang w:val="uk-UA"/>
              </w:rPr>
              <w:t>.</w:t>
            </w:r>
          </w:p>
        </w:tc>
        <w:tc>
          <w:tcPr>
            <w:tcW w:w="7785" w:type="dxa"/>
          </w:tcPr>
          <w:p w:rsidR="007D05F8" w:rsidRPr="007D05F8" w:rsidRDefault="007D05F8" w:rsidP="00CA737D">
            <w:pPr>
              <w:ind w:left="-119"/>
              <w:jc w:val="both"/>
              <w:rPr>
                <w:b/>
                <w:sz w:val="24"/>
                <w:lang w:val="uk-UA"/>
              </w:rPr>
            </w:pPr>
            <w:r w:rsidRPr="007D05F8">
              <w:rPr>
                <w:b/>
                <w:sz w:val="24"/>
                <w:lang w:val="uk-UA"/>
              </w:rPr>
              <w:t xml:space="preserve">Тема </w:t>
            </w:r>
            <w:r w:rsidR="00D8430E">
              <w:rPr>
                <w:b/>
                <w:sz w:val="24"/>
                <w:lang w:val="uk-UA"/>
              </w:rPr>
              <w:t>9</w:t>
            </w:r>
            <w:r w:rsidRPr="007D05F8">
              <w:rPr>
                <w:b/>
                <w:sz w:val="24"/>
                <w:lang w:val="uk-UA"/>
              </w:rPr>
              <w:t xml:space="preserve">. </w:t>
            </w:r>
            <w:r w:rsidR="00CA737D" w:rsidRPr="00CA737D">
              <w:rPr>
                <w:b/>
                <w:sz w:val="24"/>
                <w:lang w:val="uk-UA"/>
              </w:rPr>
              <w:t xml:space="preserve">Роль місцевого самоврядування в контексті децентралізації влади та публічного </w:t>
            </w:r>
            <w:r w:rsidR="00CA737D">
              <w:rPr>
                <w:b/>
                <w:sz w:val="24"/>
                <w:lang w:val="uk-UA"/>
              </w:rPr>
              <w:t>управління</w:t>
            </w:r>
            <w:r w:rsidR="00CA737D" w:rsidRPr="00CA737D">
              <w:rPr>
                <w:b/>
                <w:sz w:val="24"/>
                <w:lang w:val="uk-UA"/>
              </w:rPr>
              <w:t>.</w:t>
            </w:r>
          </w:p>
        </w:tc>
        <w:tc>
          <w:tcPr>
            <w:tcW w:w="1134" w:type="dxa"/>
          </w:tcPr>
          <w:p w:rsidR="007D05F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10.</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10</w:t>
            </w:r>
            <w:r w:rsidRPr="007D05F8">
              <w:rPr>
                <w:b/>
                <w:sz w:val="24"/>
                <w:lang w:val="uk-UA"/>
              </w:rPr>
              <w:t>.</w:t>
            </w:r>
            <w:r w:rsidR="009C73F6">
              <w:t xml:space="preserve"> </w:t>
            </w:r>
            <w:r w:rsidR="009C73F6" w:rsidRPr="009C73F6">
              <w:rPr>
                <w:b/>
                <w:sz w:val="24"/>
                <w:lang w:val="uk-UA"/>
              </w:rPr>
              <w:t>Співвідношення управління та адміністрування. Публічне управління як нова модель управління у державному секторі.</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11.</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11</w:t>
            </w:r>
            <w:r w:rsidRPr="007D05F8">
              <w:rPr>
                <w:b/>
                <w:sz w:val="24"/>
                <w:lang w:val="uk-UA"/>
              </w:rPr>
              <w:t>.</w:t>
            </w:r>
            <w:r w:rsidR="009C73F6" w:rsidRPr="002011A4">
              <w:rPr>
                <w:lang w:val="uk-UA"/>
              </w:rPr>
              <w:t xml:space="preserve"> </w:t>
            </w:r>
            <w:r w:rsidR="009C73F6" w:rsidRPr="009C73F6">
              <w:rPr>
                <w:b/>
                <w:sz w:val="24"/>
                <w:lang w:val="uk-UA"/>
              </w:rPr>
              <w:t>Взаємозв'язок і взаємозалежність політичної та економічної влади. Лобізм.</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12.</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12</w:t>
            </w:r>
            <w:r w:rsidRPr="007D05F8">
              <w:rPr>
                <w:b/>
                <w:sz w:val="24"/>
                <w:lang w:val="uk-UA"/>
              </w:rPr>
              <w:t>.</w:t>
            </w:r>
            <w:r w:rsidR="009C73F6">
              <w:t xml:space="preserve"> </w:t>
            </w:r>
            <w:r w:rsidR="009C73F6" w:rsidRPr="009C73F6">
              <w:rPr>
                <w:b/>
                <w:sz w:val="24"/>
                <w:lang w:val="uk-UA"/>
              </w:rPr>
              <w:t>Публічна сфера і публічна політика.</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13.</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13</w:t>
            </w:r>
            <w:r w:rsidRPr="007D05F8">
              <w:rPr>
                <w:b/>
                <w:sz w:val="24"/>
                <w:lang w:val="uk-UA"/>
              </w:rPr>
              <w:t>.</w:t>
            </w:r>
            <w:r w:rsidR="009C73F6">
              <w:t xml:space="preserve"> </w:t>
            </w:r>
            <w:r w:rsidR="009C73F6" w:rsidRPr="009C73F6">
              <w:rPr>
                <w:b/>
                <w:sz w:val="24"/>
                <w:lang w:val="uk-UA"/>
              </w:rPr>
              <w:t>Пріоритетні напрями запровадження зарубіжного досвіду у вітчизняну сферу державного управління.</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14.</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14</w:t>
            </w:r>
            <w:r w:rsidRPr="007D05F8">
              <w:rPr>
                <w:b/>
                <w:sz w:val="24"/>
                <w:lang w:val="uk-UA"/>
              </w:rPr>
              <w:t>.</w:t>
            </w:r>
            <w:r w:rsidR="009C73F6">
              <w:t xml:space="preserve"> </w:t>
            </w:r>
            <w:r w:rsidR="009C73F6" w:rsidRPr="009C73F6">
              <w:rPr>
                <w:b/>
                <w:sz w:val="24"/>
                <w:lang w:val="uk-UA"/>
              </w:rPr>
              <w:t>Формування понятійного апарату як складової частини інституційного розвитку державної служби України.</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15.</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15</w:t>
            </w:r>
            <w:r w:rsidRPr="007D05F8">
              <w:rPr>
                <w:b/>
                <w:sz w:val="24"/>
                <w:lang w:val="uk-UA"/>
              </w:rPr>
              <w:t>.</w:t>
            </w:r>
            <w:r w:rsidR="009C73F6">
              <w:t xml:space="preserve"> </w:t>
            </w:r>
            <w:r w:rsidR="009C73F6" w:rsidRPr="009C73F6">
              <w:rPr>
                <w:b/>
                <w:sz w:val="24"/>
                <w:lang w:val="uk-UA"/>
              </w:rPr>
              <w:t xml:space="preserve">Публічне </w:t>
            </w:r>
            <w:r w:rsidR="009C73F6">
              <w:rPr>
                <w:b/>
                <w:sz w:val="24"/>
                <w:lang w:val="uk-UA"/>
              </w:rPr>
              <w:t>управління</w:t>
            </w:r>
            <w:r w:rsidR="009C73F6" w:rsidRPr="009C73F6">
              <w:rPr>
                <w:b/>
                <w:sz w:val="24"/>
                <w:lang w:val="uk-UA"/>
              </w:rPr>
              <w:t xml:space="preserve"> як процес вироблення, прийняття та виконання управлінських рішень.</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16.</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16</w:t>
            </w:r>
            <w:r w:rsidRPr="007D05F8">
              <w:rPr>
                <w:b/>
                <w:sz w:val="24"/>
                <w:lang w:val="uk-UA"/>
              </w:rPr>
              <w:t>.</w:t>
            </w:r>
            <w:r w:rsidR="009C73F6">
              <w:t xml:space="preserve"> </w:t>
            </w:r>
            <w:r w:rsidR="009C73F6" w:rsidRPr="009C73F6">
              <w:rPr>
                <w:b/>
                <w:sz w:val="24"/>
                <w:lang w:val="uk-UA"/>
              </w:rPr>
              <w:t>Основні напрями державного регулювання економікою. Керуюча система в період криз і спадів.</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17.</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17</w:t>
            </w:r>
            <w:r w:rsidRPr="007D05F8">
              <w:rPr>
                <w:b/>
                <w:sz w:val="24"/>
                <w:lang w:val="uk-UA"/>
              </w:rPr>
              <w:t>.</w:t>
            </w:r>
            <w:r w:rsidR="009C73F6">
              <w:t xml:space="preserve"> </w:t>
            </w:r>
            <w:r w:rsidR="009C73F6" w:rsidRPr="009C73F6">
              <w:rPr>
                <w:b/>
                <w:sz w:val="24"/>
                <w:lang w:val="uk-UA"/>
              </w:rPr>
              <w:t>Впровадження системної методології програмного та прое</w:t>
            </w:r>
            <w:r w:rsidR="009C73F6" w:rsidRPr="009C73F6">
              <w:rPr>
                <w:b/>
                <w:sz w:val="24"/>
                <w:lang w:val="uk-UA"/>
              </w:rPr>
              <w:t>к</w:t>
            </w:r>
            <w:r w:rsidR="009C73F6" w:rsidRPr="009C73F6">
              <w:rPr>
                <w:b/>
                <w:sz w:val="24"/>
                <w:lang w:val="uk-UA"/>
              </w:rPr>
              <w:t>тного управління стратегічним розвитком територій в Україні.</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18.</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18</w:t>
            </w:r>
            <w:r w:rsidRPr="007D05F8">
              <w:rPr>
                <w:b/>
                <w:sz w:val="24"/>
                <w:lang w:val="uk-UA"/>
              </w:rPr>
              <w:t>.</w:t>
            </w:r>
            <w:r w:rsidR="009C73F6">
              <w:t xml:space="preserve"> </w:t>
            </w:r>
            <w:r w:rsidR="009C73F6" w:rsidRPr="009C73F6">
              <w:rPr>
                <w:b/>
                <w:sz w:val="24"/>
                <w:lang w:val="uk-UA"/>
              </w:rPr>
              <w:t>Фактори запобігання проявам корупції: політичний, норм</w:t>
            </w:r>
            <w:r w:rsidR="009C73F6" w:rsidRPr="009C73F6">
              <w:rPr>
                <w:b/>
                <w:sz w:val="24"/>
                <w:lang w:val="uk-UA"/>
              </w:rPr>
              <w:t>а</w:t>
            </w:r>
            <w:r w:rsidR="009C73F6" w:rsidRPr="009C73F6">
              <w:rPr>
                <w:b/>
                <w:sz w:val="24"/>
                <w:lang w:val="uk-UA"/>
              </w:rPr>
              <w:t>тивно-правовий, організаційний, економічний, кадровий, морально-психологічний.</w:t>
            </w:r>
          </w:p>
        </w:tc>
        <w:tc>
          <w:tcPr>
            <w:tcW w:w="1134" w:type="dxa"/>
          </w:tcPr>
          <w:p w:rsidR="00955E18" w:rsidRPr="007D05F8" w:rsidRDefault="00444E6B" w:rsidP="007D05F8">
            <w:pPr>
              <w:jc w:val="center"/>
              <w:rPr>
                <w:sz w:val="24"/>
                <w:lang w:val="uk-UA"/>
              </w:rPr>
            </w:pPr>
            <w:r>
              <w:rPr>
                <w:sz w:val="24"/>
                <w:lang w:val="uk-UA"/>
              </w:rPr>
              <w:t>3</w:t>
            </w:r>
          </w:p>
        </w:tc>
      </w:tr>
      <w:tr w:rsidR="00955E18" w:rsidRPr="007D05F8" w:rsidTr="00D8430E">
        <w:tc>
          <w:tcPr>
            <w:tcW w:w="578" w:type="dxa"/>
            <w:vAlign w:val="center"/>
          </w:tcPr>
          <w:p w:rsidR="00955E18" w:rsidRDefault="00955E18" w:rsidP="007D05F8">
            <w:pPr>
              <w:jc w:val="center"/>
              <w:rPr>
                <w:sz w:val="24"/>
                <w:lang w:val="uk-UA"/>
              </w:rPr>
            </w:pPr>
            <w:r>
              <w:rPr>
                <w:sz w:val="24"/>
                <w:lang w:val="uk-UA"/>
              </w:rPr>
              <w:t>19.</w:t>
            </w:r>
          </w:p>
        </w:tc>
        <w:tc>
          <w:tcPr>
            <w:tcW w:w="7785" w:type="dxa"/>
          </w:tcPr>
          <w:p w:rsidR="00955E18" w:rsidRPr="007D05F8" w:rsidRDefault="00955E18" w:rsidP="009C73F6">
            <w:pPr>
              <w:ind w:left="-119"/>
              <w:jc w:val="both"/>
              <w:rPr>
                <w:b/>
                <w:sz w:val="24"/>
                <w:lang w:val="uk-UA"/>
              </w:rPr>
            </w:pPr>
            <w:r w:rsidRPr="007D05F8">
              <w:rPr>
                <w:b/>
                <w:sz w:val="24"/>
                <w:lang w:val="uk-UA"/>
              </w:rPr>
              <w:t xml:space="preserve">Тема </w:t>
            </w:r>
            <w:r>
              <w:rPr>
                <w:b/>
                <w:sz w:val="24"/>
                <w:lang w:val="uk-UA"/>
              </w:rPr>
              <w:t>19</w:t>
            </w:r>
            <w:r w:rsidRPr="007D05F8">
              <w:rPr>
                <w:b/>
                <w:sz w:val="24"/>
                <w:lang w:val="uk-UA"/>
              </w:rPr>
              <w:t>.</w:t>
            </w:r>
            <w:r w:rsidR="009C73F6">
              <w:t xml:space="preserve"> </w:t>
            </w:r>
            <w:r w:rsidR="009C73F6" w:rsidRPr="009C73F6">
              <w:rPr>
                <w:b/>
                <w:sz w:val="24"/>
                <w:lang w:val="uk-UA"/>
              </w:rPr>
              <w:t>Взаємодія державних партнерів з приватними партнерами на основі принципів державно-приватного партнерства в регіонал</w:t>
            </w:r>
            <w:r w:rsidR="009C73F6" w:rsidRPr="009C73F6">
              <w:rPr>
                <w:b/>
                <w:sz w:val="24"/>
                <w:lang w:val="uk-UA"/>
              </w:rPr>
              <w:t>ь</w:t>
            </w:r>
            <w:r w:rsidR="009C73F6" w:rsidRPr="009C73F6">
              <w:rPr>
                <w:b/>
                <w:sz w:val="24"/>
                <w:lang w:val="uk-UA"/>
              </w:rPr>
              <w:t>ному управлінні.</w:t>
            </w:r>
          </w:p>
        </w:tc>
        <w:tc>
          <w:tcPr>
            <w:tcW w:w="1134" w:type="dxa"/>
          </w:tcPr>
          <w:p w:rsidR="00955E18" w:rsidRPr="007D05F8" w:rsidRDefault="00444E6B" w:rsidP="007D05F8">
            <w:pPr>
              <w:jc w:val="center"/>
              <w:rPr>
                <w:sz w:val="24"/>
                <w:lang w:val="uk-UA"/>
              </w:rPr>
            </w:pPr>
            <w:r>
              <w:rPr>
                <w:sz w:val="24"/>
                <w:lang w:val="uk-UA"/>
              </w:rPr>
              <w:t>3</w:t>
            </w:r>
          </w:p>
        </w:tc>
      </w:tr>
      <w:tr w:rsidR="00444E6B" w:rsidRPr="007D05F8" w:rsidTr="00D8430E">
        <w:tc>
          <w:tcPr>
            <w:tcW w:w="578" w:type="dxa"/>
            <w:vAlign w:val="center"/>
          </w:tcPr>
          <w:p w:rsidR="00444E6B" w:rsidRDefault="00444E6B" w:rsidP="00444E6B">
            <w:pPr>
              <w:jc w:val="center"/>
              <w:rPr>
                <w:sz w:val="24"/>
                <w:lang w:val="uk-UA"/>
              </w:rPr>
            </w:pPr>
            <w:r>
              <w:rPr>
                <w:sz w:val="24"/>
                <w:lang w:val="uk-UA"/>
              </w:rPr>
              <w:t>20.</w:t>
            </w:r>
          </w:p>
        </w:tc>
        <w:tc>
          <w:tcPr>
            <w:tcW w:w="7785" w:type="dxa"/>
          </w:tcPr>
          <w:p w:rsidR="00444E6B" w:rsidRPr="007D05F8" w:rsidRDefault="00444E6B" w:rsidP="009300F1">
            <w:pPr>
              <w:ind w:left="-119"/>
              <w:jc w:val="both"/>
              <w:rPr>
                <w:b/>
                <w:sz w:val="24"/>
                <w:lang w:val="uk-UA"/>
              </w:rPr>
            </w:pPr>
            <w:r w:rsidRPr="007D05F8">
              <w:rPr>
                <w:b/>
                <w:sz w:val="24"/>
                <w:lang w:val="uk-UA"/>
              </w:rPr>
              <w:t xml:space="preserve">Тема </w:t>
            </w:r>
            <w:r>
              <w:rPr>
                <w:b/>
                <w:sz w:val="24"/>
                <w:lang w:val="uk-UA"/>
              </w:rPr>
              <w:t>20</w:t>
            </w:r>
            <w:r w:rsidRPr="007D05F8">
              <w:rPr>
                <w:b/>
                <w:sz w:val="24"/>
                <w:lang w:val="uk-UA"/>
              </w:rPr>
              <w:t>.</w:t>
            </w:r>
            <w:r w:rsidR="009300F1" w:rsidRPr="002011A4">
              <w:rPr>
                <w:lang w:val="uk-UA"/>
              </w:rPr>
              <w:t xml:space="preserve"> </w:t>
            </w:r>
            <w:r w:rsidR="009300F1" w:rsidRPr="009300F1">
              <w:rPr>
                <w:b/>
                <w:sz w:val="24"/>
                <w:lang w:val="uk-UA"/>
              </w:rPr>
              <w:t>Відповідальність органів державної влади та місцевого с</w:t>
            </w:r>
            <w:r w:rsidR="009300F1" w:rsidRPr="009300F1">
              <w:rPr>
                <w:b/>
                <w:sz w:val="24"/>
                <w:lang w:val="uk-UA"/>
              </w:rPr>
              <w:t>а</w:t>
            </w:r>
            <w:r w:rsidR="009300F1" w:rsidRPr="009300F1">
              <w:rPr>
                <w:b/>
                <w:sz w:val="24"/>
                <w:lang w:val="uk-UA"/>
              </w:rPr>
              <w:t>моврядування, державних і комунальних підприємств, установ і о</w:t>
            </w:r>
            <w:r w:rsidR="009300F1" w:rsidRPr="009300F1">
              <w:rPr>
                <w:b/>
                <w:sz w:val="24"/>
                <w:lang w:val="uk-UA"/>
              </w:rPr>
              <w:t>р</w:t>
            </w:r>
            <w:r w:rsidR="009300F1" w:rsidRPr="009300F1">
              <w:rPr>
                <w:b/>
                <w:sz w:val="24"/>
                <w:lang w:val="uk-UA"/>
              </w:rPr>
              <w:t xml:space="preserve">ганізацій, посадових осіб за правопорушення у сфері публічного </w:t>
            </w:r>
            <w:r w:rsidR="009300F1">
              <w:rPr>
                <w:b/>
                <w:sz w:val="24"/>
                <w:lang w:val="uk-UA"/>
              </w:rPr>
              <w:t>управління</w:t>
            </w:r>
            <w:r w:rsidR="009300F1" w:rsidRPr="009300F1">
              <w:rPr>
                <w:b/>
                <w:sz w:val="24"/>
                <w:lang w:val="uk-UA"/>
              </w:rPr>
              <w:t>.</w:t>
            </w:r>
          </w:p>
        </w:tc>
        <w:tc>
          <w:tcPr>
            <w:tcW w:w="1134" w:type="dxa"/>
          </w:tcPr>
          <w:p w:rsidR="00444E6B" w:rsidRPr="007D05F8" w:rsidRDefault="00444E6B" w:rsidP="00444E6B">
            <w:pPr>
              <w:jc w:val="center"/>
              <w:rPr>
                <w:sz w:val="24"/>
                <w:lang w:val="uk-UA"/>
              </w:rPr>
            </w:pPr>
            <w:r>
              <w:rPr>
                <w:sz w:val="24"/>
                <w:lang w:val="uk-UA"/>
              </w:rPr>
              <w:t>3</w:t>
            </w:r>
          </w:p>
        </w:tc>
      </w:tr>
      <w:tr w:rsidR="00444E6B" w:rsidRPr="007D05F8" w:rsidTr="00D8430E">
        <w:tc>
          <w:tcPr>
            <w:tcW w:w="578" w:type="dxa"/>
            <w:vAlign w:val="center"/>
          </w:tcPr>
          <w:p w:rsidR="00444E6B" w:rsidRDefault="00444E6B" w:rsidP="00444E6B">
            <w:pPr>
              <w:jc w:val="center"/>
              <w:rPr>
                <w:sz w:val="24"/>
                <w:lang w:val="uk-UA"/>
              </w:rPr>
            </w:pPr>
            <w:r>
              <w:rPr>
                <w:sz w:val="24"/>
                <w:lang w:val="uk-UA"/>
              </w:rPr>
              <w:lastRenderedPageBreak/>
              <w:t>21.</w:t>
            </w:r>
          </w:p>
        </w:tc>
        <w:tc>
          <w:tcPr>
            <w:tcW w:w="7785" w:type="dxa"/>
          </w:tcPr>
          <w:p w:rsidR="00444E6B" w:rsidRPr="007D05F8" w:rsidRDefault="00444E6B" w:rsidP="009300F1">
            <w:pPr>
              <w:ind w:left="-119"/>
              <w:jc w:val="both"/>
              <w:rPr>
                <w:b/>
                <w:sz w:val="24"/>
                <w:lang w:val="uk-UA"/>
              </w:rPr>
            </w:pPr>
            <w:r w:rsidRPr="00444E6B">
              <w:rPr>
                <w:b/>
                <w:sz w:val="24"/>
                <w:lang w:val="uk-UA"/>
              </w:rPr>
              <w:t>Тема 2</w:t>
            </w:r>
            <w:r>
              <w:rPr>
                <w:b/>
                <w:sz w:val="24"/>
                <w:lang w:val="uk-UA"/>
              </w:rPr>
              <w:t>1</w:t>
            </w:r>
            <w:r w:rsidRPr="00444E6B">
              <w:rPr>
                <w:b/>
                <w:sz w:val="24"/>
                <w:lang w:val="uk-UA"/>
              </w:rPr>
              <w:t>.</w:t>
            </w:r>
            <w:r w:rsidR="009300F1">
              <w:t xml:space="preserve"> </w:t>
            </w:r>
            <w:r w:rsidR="009300F1" w:rsidRPr="009300F1">
              <w:rPr>
                <w:b/>
                <w:sz w:val="24"/>
                <w:lang w:val="uk-UA"/>
              </w:rPr>
              <w:t xml:space="preserve">Результативність та ефективність публічного </w:t>
            </w:r>
            <w:r w:rsidR="009300F1">
              <w:rPr>
                <w:b/>
                <w:sz w:val="24"/>
                <w:lang w:val="uk-UA"/>
              </w:rPr>
              <w:t>управління.</w:t>
            </w:r>
          </w:p>
        </w:tc>
        <w:tc>
          <w:tcPr>
            <w:tcW w:w="1134" w:type="dxa"/>
          </w:tcPr>
          <w:p w:rsidR="00444E6B" w:rsidRPr="007D05F8" w:rsidRDefault="00444E6B" w:rsidP="00444E6B">
            <w:pPr>
              <w:jc w:val="center"/>
              <w:rPr>
                <w:sz w:val="24"/>
                <w:lang w:val="uk-UA"/>
              </w:rPr>
            </w:pPr>
            <w:r>
              <w:rPr>
                <w:sz w:val="24"/>
                <w:lang w:val="uk-UA"/>
              </w:rPr>
              <w:t>3</w:t>
            </w:r>
          </w:p>
        </w:tc>
      </w:tr>
      <w:tr w:rsidR="00444E6B" w:rsidRPr="007D05F8" w:rsidTr="00D8430E">
        <w:tc>
          <w:tcPr>
            <w:tcW w:w="578" w:type="dxa"/>
            <w:vAlign w:val="center"/>
          </w:tcPr>
          <w:p w:rsidR="00444E6B" w:rsidRDefault="00444E6B" w:rsidP="00444E6B">
            <w:pPr>
              <w:jc w:val="center"/>
              <w:rPr>
                <w:sz w:val="24"/>
                <w:lang w:val="uk-UA"/>
              </w:rPr>
            </w:pPr>
            <w:r>
              <w:rPr>
                <w:sz w:val="24"/>
                <w:lang w:val="uk-UA"/>
              </w:rPr>
              <w:t>22.</w:t>
            </w:r>
          </w:p>
        </w:tc>
        <w:tc>
          <w:tcPr>
            <w:tcW w:w="7785" w:type="dxa"/>
          </w:tcPr>
          <w:p w:rsidR="00444E6B" w:rsidRPr="007D05F8" w:rsidRDefault="00444E6B" w:rsidP="009300F1">
            <w:pPr>
              <w:ind w:left="-119"/>
              <w:jc w:val="both"/>
              <w:rPr>
                <w:b/>
                <w:sz w:val="24"/>
                <w:lang w:val="uk-UA"/>
              </w:rPr>
            </w:pPr>
            <w:r w:rsidRPr="00444E6B">
              <w:rPr>
                <w:b/>
                <w:sz w:val="24"/>
                <w:lang w:val="uk-UA"/>
              </w:rPr>
              <w:t>Тема 2</w:t>
            </w:r>
            <w:r>
              <w:rPr>
                <w:b/>
                <w:sz w:val="24"/>
                <w:lang w:val="uk-UA"/>
              </w:rPr>
              <w:t>2</w:t>
            </w:r>
            <w:r w:rsidRPr="00444E6B">
              <w:rPr>
                <w:b/>
                <w:sz w:val="24"/>
                <w:lang w:val="uk-UA"/>
              </w:rPr>
              <w:t>.</w:t>
            </w:r>
            <w:r w:rsidR="009300F1">
              <w:t xml:space="preserve"> </w:t>
            </w:r>
            <w:r w:rsidR="009300F1" w:rsidRPr="009300F1">
              <w:rPr>
                <w:b/>
                <w:sz w:val="24"/>
                <w:lang w:val="uk-UA"/>
              </w:rPr>
              <w:t xml:space="preserve">Механізми, органи, методи та стилі публічного </w:t>
            </w:r>
            <w:r w:rsidR="009300F1">
              <w:rPr>
                <w:b/>
                <w:sz w:val="24"/>
                <w:lang w:val="uk-UA"/>
              </w:rPr>
              <w:t>управління.</w:t>
            </w:r>
          </w:p>
        </w:tc>
        <w:tc>
          <w:tcPr>
            <w:tcW w:w="1134" w:type="dxa"/>
          </w:tcPr>
          <w:p w:rsidR="00444E6B" w:rsidRPr="007D05F8" w:rsidRDefault="00444E6B" w:rsidP="00444E6B">
            <w:pPr>
              <w:jc w:val="center"/>
              <w:rPr>
                <w:sz w:val="24"/>
                <w:lang w:val="uk-UA"/>
              </w:rPr>
            </w:pPr>
            <w:r>
              <w:rPr>
                <w:sz w:val="24"/>
                <w:lang w:val="uk-UA"/>
              </w:rPr>
              <w:t>3</w:t>
            </w:r>
          </w:p>
        </w:tc>
      </w:tr>
      <w:tr w:rsidR="00444E6B" w:rsidRPr="007D05F8" w:rsidTr="00D8430E">
        <w:tc>
          <w:tcPr>
            <w:tcW w:w="8363" w:type="dxa"/>
            <w:gridSpan w:val="2"/>
            <w:vAlign w:val="center"/>
          </w:tcPr>
          <w:p w:rsidR="00444E6B" w:rsidRPr="007D05F8" w:rsidRDefault="00023996" w:rsidP="00444E6B">
            <w:pPr>
              <w:rPr>
                <w:b/>
                <w:sz w:val="24"/>
              </w:rPr>
            </w:pPr>
            <w:proofErr w:type="spellStart"/>
            <w:r w:rsidRPr="00023996">
              <w:rPr>
                <w:b/>
                <w:sz w:val="24"/>
              </w:rPr>
              <w:t>Всього</w:t>
            </w:r>
            <w:proofErr w:type="spellEnd"/>
            <w:r w:rsidR="00444E6B" w:rsidRPr="007D05F8">
              <w:rPr>
                <w:b/>
                <w:sz w:val="24"/>
              </w:rPr>
              <w:t xml:space="preserve"> годин </w:t>
            </w:r>
          </w:p>
        </w:tc>
        <w:tc>
          <w:tcPr>
            <w:tcW w:w="1134" w:type="dxa"/>
            <w:vAlign w:val="center"/>
          </w:tcPr>
          <w:p w:rsidR="00444E6B" w:rsidRPr="007D05F8" w:rsidRDefault="00444E6B" w:rsidP="00444E6B">
            <w:pPr>
              <w:jc w:val="center"/>
              <w:rPr>
                <w:sz w:val="24"/>
                <w:lang w:val="uk-UA"/>
              </w:rPr>
            </w:pPr>
            <w:r>
              <w:rPr>
                <w:b/>
                <w:sz w:val="24"/>
                <w:lang w:val="uk-UA"/>
              </w:rPr>
              <w:t>66</w:t>
            </w:r>
          </w:p>
        </w:tc>
      </w:tr>
    </w:tbl>
    <w:p w:rsidR="0047638B" w:rsidRPr="00F1679B" w:rsidRDefault="0047638B" w:rsidP="00DB793A">
      <w:pPr>
        <w:widowControl w:val="0"/>
        <w:ind w:firstLine="567"/>
        <w:rPr>
          <w:b/>
          <w:sz w:val="24"/>
          <w:lang w:val="uk-UA"/>
        </w:rPr>
      </w:pPr>
    </w:p>
    <w:p w:rsidR="005D6951" w:rsidRPr="00F1679B" w:rsidRDefault="006C2DA5" w:rsidP="00DB793A">
      <w:pPr>
        <w:widowControl w:val="0"/>
        <w:jc w:val="center"/>
        <w:rPr>
          <w:b/>
          <w:sz w:val="24"/>
          <w:lang w:val="uk-UA"/>
        </w:rPr>
      </w:pPr>
      <w:r w:rsidRPr="00F1679B">
        <w:rPr>
          <w:b/>
          <w:sz w:val="24"/>
          <w:lang w:val="uk-UA"/>
        </w:rPr>
        <w:t xml:space="preserve">4. </w:t>
      </w:r>
      <w:r w:rsidR="008D1B85" w:rsidRPr="00F1679B">
        <w:rPr>
          <w:b/>
          <w:sz w:val="24"/>
          <w:lang w:val="uk-UA"/>
        </w:rPr>
        <w:t>Індивідуальні завдання</w:t>
      </w:r>
    </w:p>
    <w:p w:rsidR="00D8430E" w:rsidRPr="00D8430E" w:rsidRDefault="00D8430E" w:rsidP="00D8430E">
      <w:pPr>
        <w:widowControl w:val="0"/>
        <w:ind w:firstLine="567"/>
        <w:jc w:val="both"/>
        <w:rPr>
          <w:sz w:val="24"/>
          <w:lang w:val="uk-UA"/>
        </w:rPr>
      </w:pPr>
      <w:r w:rsidRPr="00D8430E">
        <w:rPr>
          <w:sz w:val="24"/>
          <w:lang w:val="uk-UA"/>
        </w:rPr>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rsidR="00D8430E" w:rsidRPr="00D8430E" w:rsidRDefault="00D8430E" w:rsidP="00D8430E">
      <w:pPr>
        <w:widowControl w:val="0"/>
        <w:ind w:firstLine="567"/>
        <w:jc w:val="both"/>
        <w:rPr>
          <w:sz w:val="24"/>
          <w:lang w:val="uk-UA"/>
        </w:rPr>
      </w:pPr>
      <w:r w:rsidRPr="00D8430E">
        <w:rPr>
          <w:sz w:val="24"/>
          <w:lang w:val="uk-UA"/>
        </w:rPr>
        <w:t>Тематика індивідуальних завдань:</w:t>
      </w:r>
    </w:p>
    <w:p w:rsidR="00D8430E" w:rsidRPr="00D8430E" w:rsidRDefault="00F91599" w:rsidP="00D8430E">
      <w:pPr>
        <w:widowControl w:val="0"/>
        <w:ind w:firstLine="567"/>
        <w:jc w:val="both"/>
        <w:rPr>
          <w:sz w:val="24"/>
          <w:lang w:val="uk-UA"/>
        </w:rPr>
      </w:pPr>
      <w:r>
        <w:rPr>
          <w:sz w:val="24"/>
          <w:lang w:val="uk-UA"/>
        </w:rPr>
        <w:t xml:space="preserve">1. </w:t>
      </w:r>
      <w:r w:rsidRPr="00F91599">
        <w:rPr>
          <w:sz w:val="24"/>
          <w:lang w:val="uk-UA"/>
        </w:rPr>
        <w:t>Основні напрями публічного управління та адміністрування в Україні.</w:t>
      </w:r>
    </w:p>
    <w:p w:rsidR="00D8430E" w:rsidRPr="00D8430E" w:rsidRDefault="00F91599" w:rsidP="00D8430E">
      <w:pPr>
        <w:widowControl w:val="0"/>
        <w:ind w:firstLine="567"/>
        <w:jc w:val="both"/>
        <w:rPr>
          <w:sz w:val="24"/>
          <w:lang w:val="uk-UA"/>
        </w:rPr>
      </w:pPr>
      <w:r>
        <w:rPr>
          <w:sz w:val="24"/>
          <w:lang w:val="uk-UA"/>
        </w:rPr>
        <w:t xml:space="preserve">2. </w:t>
      </w:r>
      <w:r w:rsidRPr="00F91599">
        <w:rPr>
          <w:sz w:val="24"/>
          <w:lang w:val="uk-UA"/>
        </w:rPr>
        <w:t xml:space="preserve">Основні підходи до розуміння публічного </w:t>
      </w:r>
      <w:r>
        <w:rPr>
          <w:sz w:val="24"/>
          <w:lang w:val="uk-UA"/>
        </w:rPr>
        <w:t>управління</w:t>
      </w:r>
      <w:r w:rsidRPr="00F91599">
        <w:rPr>
          <w:sz w:val="24"/>
          <w:lang w:val="uk-UA"/>
        </w:rPr>
        <w:t xml:space="preserve"> та його еволюція. Предметна сфера публічного </w:t>
      </w:r>
      <w:r>
        <w:rPr>
          <w:sz w:val="24"/>
          <w:lang w:val="uk-UA"/>
        </w:rPr>
        <w:t>управління</w:t>
      </w:r>
      <w:r w:rsidRPr="00F91599">
        <w:rPr>
          <w:sz w:val="24"/>
          <w:lang w:val="uk-UA"/>
        </w:rPr>
        <w:t>.</w:t>
      </w:r>
    </w:p>
    <w:p w:rsidR="00F91599" w:rsidRDefault="00F91599" w:rsidP="00D8430E">
      <w:pPr>
        <w:widowControl w:val="0"/>
        <w:ind w:firstLine="567"/>
        <w:jc w:val="both"/>
        <w:rPr>
          <w:sz w:val="24"/>
          <w:lang w:val="uk-UA"/>
        </w:rPr>
      </w:pPr>
      <w:r>
        <w:rPr>
          <w:sz w:val="24"/>
          <w:lang w:val="uk-UA"/>
        </w:rPr>
        <w:t xml:space="preserve">3. </w:t>
      </w:r>
      <w:r w:rsidR="009B6789" w:rsidRPr="009B6789">
        <w:rPr>
          <w:sz w:val="24"/>
          <w:lang w:val="uk-UA"/>
        </w:rPr>
        <w:t xml:space="preserve">Публічне </w:t>
      </w:r>
      <w:r w:rsidR="009B6789">
        <w:rPr>
          <w:sz w:val="24"/>
          <w:lang w:val="uk-UA"/>
        </w:rPr>
        <w:t>у</w:t>
      </w:r>
      <w:r w:rsidR="009B6789" w:rsidRPr="009B6789">
        <w:rPr>
          <w:sz w:val="24"/>
          <w:lang w:val="uk-UA"/>
        </w:rPr>
        <w:t>правління як напрям наукових досліджень, сукупність знань, сфера діял</w:t>
      </w:r>
      <w:r w:rsidR="009B6789" w:rsidRPr="009B6789">
        <w:rPr>
          <w:sz w:val="24"/>
          <w:lang w:val="uk-UA"/>
        </w:rPr>
        <w:t>ь</w:t>
      </w:r>
      <w:r w:rsidR="009B6789" w:rsidRPr="009B6789">
        <w:rPr>
          <w:sz w:val="24"/>
          <w:lang w:val="uk-UA"/>
        </w:rPr>
        <w:t>ності та навчальна дисципліна.</w:t>
      </w:r>
    </w:p>
    <w:p w:rsidR="00D8430E" w:rsidRPr="00D8430E" w:rsidRDefault="00F91599" w:rsidP="00D8430E">
      <w:pPr>
        <w:widowControl w:val="0"/>
        <w:ind w:firstLine="567"/>
        <w:jc w:val="both"/>
        <w:rPr>
          <w:sz w:val="24"/>
          <w:lang w:val="uk-UA"/>
        </w:rPr>
      </w:pPr>
      <w:r>
        <w:rPr>
          <w:sz w:val="24"/>
          <w:lang w:val="uk-UA"/>
        </w:rPr>
        <w:t xml:space="preserve">4. </w:t>
      </w:r>
      <w:r w:rsidR="009B6789" w:rsidRPr="009B6789">
        <w:rPr>
          <w:sz w:val="24"/>
          <w:lang w:val="uk-UA"/>
        </w:rPr>
        <w:t>Влад</w:t>
      </w:r>
      <w:r w:rsidR="009B6789">
        <w:rPr>
          <w:sz w:val="24"/>
          <w:lang w:val="uk-UA"/>
        </w:rPr>
        <w:t>а як основний засіб публічного управління</w:t>
      </w:r>
      <w:r w:rsidR="009B6789" w:rsidRPr="009B6789">
        <w:rPr>
          <w:sz w:val="24"/>
          <w:lang w:val="uk-UA"/>
        </w:rPr>
        <w:t>.</w:t>
      </w:r>
    </w:p>
    <w:p w:rsidR="008D1B85" w:rsidRDefault="00F91599" w:rsidP="00D8430E">
      <w:pPr>
        <w:widowControl w:val="0"/>
        <w:ind w:firstLine="567"/>
        <w:jc w:val="both"/>
        <w:rPr>
          <w:sz w:val="24"/>
          <w:lang w:val="uk-UA"/>
        </w:rPr>
      </w:pPr>
      <w:r>
        <w:rPr>
          <w:sz w:val="24"/>
          <w:lang w:val="uk-UA"/>
        </w:rPr>
        <w:t>5.</w:t>
      </w:r>
      <w:r w:rsidR="009B6789" w:rsidRPr="009B6789">
        <w:rPr>
          <w:sz w:val="24"/>
          <w:lang w:val="uk-UA"/>
        </w:rPr>
        <w:t xml:space="preserve"> Застосування принципів публічного </w:t>
      </w:r>
      <w:r w:rsidR="009B6789">
        <w:rPr>
          <w:sz w:val="24"/>
          <w:lang w:val="uk-UA"/>
        </w:rPr>
        <w:t>управління</w:t>
      </w:r>
      <w:r w:rsidR="009B6789" w:rsidRPr="009B6789">
        <w:rPr>
          <w:sz w:val="24"/>
          <w:lang w:val="uk-UA"/>
        </w:rPr>
        <w:t>.</w:t>
      </w:r>
    </w:p>
    <w:p w:rsidR="009B6789" w:rsidRDefault="009B6789" w:rsidP="00D8430E">
      <w:pPr>
        <w:widowControl w:val="0"/>
        <w:ind w:firstLine="567"/>
        <w:jc w:val="both"/>
        <w:rPr>
          <w:sz w:val="24"/>
          <w:lang w:val="uk-UA"/>
        </w:rPr>
      </w:pPr>
      <w:r>
        <w:rPr>
          <w:sz w:val="24"/>
          <w:lang w:val="uk-UA"/>
        </w:rPr>
        <w:t>6.</w:t>
      </w:r>
      <w:r w:rsidRPr="009B6789">
        <w:t xml:space="preserve"> </w:t>
      </w:r>
      <w:r w:rsidRPr="009B6789">
        <w:rPr>
          <w:sz w:val="24"/>
          <w:lang w:val="uk-UA"/>
        </w:rPr>
        <w:t>Публічне управління та становлення ринкової економіки.</w:t>
      </w:r>
    </w:p>
    <w:p w:rsidR="009B6789" w:rsidRDefault="009B6789" w:rsidP="00D8430E">
      <w:pPr>
        <w:widowControl w:val="0"/>
        <w:ind w:firstLine="567"/>
        <w:jc w:val="both"/>
        <w:rPr>
          <w:sz w:val="24"/>
          <w:lang w:val="uk-UA"/>
        </w:rPr>
      </w:pPr>
      <w:r>
        <w:rPr>
          <w:sz w:val="24"/>
          <w:lang w:val="uk-UA"/>
        </w:rPr>
        <w:t>7.</w:t>
      </w:r>
      <w:r w:rsidRPr="009B6789">
        <w:t xml:space="preserve"> </w:t>
      </w:r>
      <w:r w:rsidRPr="009B6789">
        <w:rPr>
          <w:sz w:val="24"/>
          <w:lang w:val="uk-UA"/>
        </w:rPr>
        <w:t>Можливості саморегуляції публічного управління в Україні.</w:t>
      </w:r>
    </w:p>
    <w:p w:rsidR="009B6789" w:rsidRDefault="009B6789" w:rsidP="00D8430E">
      <w:pPr>
        <w:widowControl w:val="0"/>
        <w:ind w:firstLine="567"/>
        <w:jc w:val="both"/>
        <w:rPr>
          <w:sz w:val="24"/>
          <w:lang w:val="uk-UA"/>
        </w:rPr>
      </w:pPr>
      <w:r>
        <w:rPr>
          <w:sz w:val="24"/>
          <w:lang w:val="uk-UA"/>
        </w:rPr>
        <w:t>8.</w:t>
      </w:r>
      <w:r w:rsidR="002011A4" w:rsidRPr="002011A4">
        <w:t xml:space="preserve"> </w:t>
      </w:r>
      <w:r w:rsidR="002011A4" w:rsidRPr="002011A4">
        <w:rPr>
          <w:sz w:val="24"/>
          <w:lang w:val="uk-UA"/>
        </w:rPr>
        <w:t>Визначення та структура публічного управління України.</w:t>
      </w:r>
    </w:p>
    <w:p w:rsidR="009B6789" w:rsidRDefault="009B6789" w:rsidP="00D8430E">
      <w:pPr>
        <w:widowControl w:val="0"/>
        <w:ind w:firstLine="567"/>
        <w:jc w:val="both"/>
        <w:rPr>
          <w:sz w:val="24"/>
          <w:lang w:val="uk-UA"/>
        </w:rPr>
      </w:pPr>
      <w:r>
        <w:rPr>
          <w:sz w:val="24"/>
          <w:lang w:val="uk-UA"/>
        </w:rPr>
        <w:t>9.</w:t>
      </w:r>
      <w:r w:rsidR="002011A4" w:rsidRPr="002011A4">
        <w:t xml:space="preserve"> </w:t>
      </w:r>
      <w:r w:rsidR="002011A4" w:rsidRPr="002011A4">
        <w:rPr>
          <w:sz w:val="24"/>
          <w:lang w:val="uk-UA"/>
        </w:rPr>
        <w:t>Соціальні та психологічні аспекти публічного управління.</w:t>
      </w:r>
    </w:p>
    <w:p w:rsidR="009B6789" w:rsidRDefault="009B6789" w:rsidP="00D8430E">
      <w:pPr>
        <w:widowControl w:val="0"/>
        <w:ind w:firstLine="567"/>
        <w:jc w:val="both"/>
        <w:rPr>
          <w:sz w:val="24"/>
          <w:lang w:val="uk-UA"/>
        </w:rPr>
      </w:pPr>
      <w:r>
        <w:rPr>
          <w:sz w:val="24"/>
          <w:lang w:val="uk-UA"/>
        </w:rPr>
        <w:t>10.</w:t>
      </w:r>
      <w:r w:rsidR="002011A4" w:rsidRPr="002011A4">
        <w:t xml:space="preserve"> </w:t>
      </w:r>
      <w:r w:rsidR="002011A4" w:rsidRPr="002011A4">
        <w:rPr>
          <w:sz w:val="24"/>
          <w:lang w:val="uk-UA"/>
        </w:rPr>
        <w:t>Етапи повного циклу прийняття рішень в публічному управлінні.</w:t>
      </w:r>
    </w:p>
    <w:p w:rsidR="009B6789" w:rsidRPr="00F1679B" w:rsidRDefault="009B6789" w:rsidP="002011A4">
      <w:pPr>
        <w:widowControl w:val="0"/>
        <w:ind w:firstLine="567"/>
        <w:jc w:val="both"/>
        <w:rPr>
          <w:sz w:val="24"/>
          <w:lang w:val="uk-UA"/>
        </w:rPr>
      </w:pPr>
      <w:r>
        <w:rPr>
          <w:sz w:val="24"/>
          <w:lang w:val="uk-UA"/>
        </w:rPr>
        <w:t>11.</w:t>
      </w:r>
      <w:r w:rsidR="002011A4" w:rsidRPr="002011A4">
        <w:t xml:space="preserve"> </w:t>
      </w:r>
      <w:r w:rsidR="002011A4" w:rsidRPr="002011A4">
        <w:rPr>
          <w:sz w:val="24"/>
          <w:lang w:val="uk-UA"/>
        </w:rPr>
        <w:t>Сутність мотивації в системі публічного управління.</w:t>
      </w:r>
    </w:p>
    <w:p w:rsidR="00D8430E" w:rsidRDefault="00D8430E" w:rsidP="00DB793A">
      <w:pPr>
        <w:widowControl w:val="0"/>
        <w:jc w:val="center"/>
        <w:rPr>
          <w:b/>
          <w:sz w:val="24"/>
          <w:lang w:val="uk-UA"/>
        </w:rPr>
      </w:pPr>
    </w:p>
    <w:p w:rsidR="00444AFD" w:rsidRDefault="00444AFD" w:rsidP="00DB793A">
      <w:pPr>
        <w:widowControl w:val="0"/>
        <w:jc w:val="center"/>
        <w:rPr>
          <w:b/>
          <w:sz w:val="24"/>
          <w:lang w:val="uk-UA"/>
        </w:rPr>
      </w:pPr>
    </w:p>
    <w:p w:rsidR="008D1B85" w:rsidRPr="00F1679B" w:rsidRDefault="006C2DA5" w:rsidP="00DB793A">
      <w:pPr>
        <w:widowControl w:val="0"/>
        <w:jc w:val="center"/>
        <w:rPr>
          <w:b/>
          <w:sz w:val="24"/>
          <w:lang w:val="uk-UA"/>
        </w:rPr>
      </w:pPr>
      <w:r w:rsidRPr="00F1679B">
        <w:rPr>
          <w:b/>
          <w:sz w:val="24"/>
          <w:lang w:val="uk-UA"/>
        </w:rPr>
        <w:t xml:space="preserve">5. </w:t>
      </w:r>
      <w:r w:rsidR="007E5B40" w:rsidRPr="00F1679B">
        <w:rPr>
          <w:b/>
          <w:sz w:val="24"/>
          <w:lang w:val="uk-UA"/>
        </w:rPr>
        <w:t>Методи навчання</w:t>
      </w:r>
    </w:p>
    <w:p w:rsidR="00D8430E" w:rsidRPr="00D8430E" w:rsidRDefault="00D8430E" w:rsidP="00D8430E">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w:t>
      </w:r>
      <w:r w:rsidRPr="00D8430E">
        <w:rPr>
          <w:sz w:val="24"/>
          <w:lang w:val="uk-UA"/>
        </w:rPr>
        <w:t>а</w:t>
      </w:r>
      <w:r w:rsidRPr="00D8430E">
        <w:rPr>
          <w:sz w:val="24"/>
          <w:lang w:val="uk-UA"/>
        </w:rPr>
        <w:t>вчання, пошукові дослідницькі, спонукальні.</w:t>
      </w:r>
    </w:p>
    <w:p w:rsidR="00D8430E" w:rsidRPr="00D8430E" w:rsidRDefault="00D8430E" w:rsidP="00D8430E">
      <w:pPr>
        <w:widowControl w:val="0"/>
        <w:spacing w:line="276" w:lineRule="auto"/>
        <w:ind w:firstLine="709"/>
        <w:jc w:val="both"/>
        <w:rPr>
          <w:sz w:val="24"/>
          <w:lang w:val="uk-UA"/>
        </w:rPr>
      </w:pPr>
      <w:r w:rsidRPr="00D8430E">
        <w:rPr>
          <w:sz w:val="24"/>
          <w:lang w:val="uk-UA"/>
        </w:rPr>
        <w:t>Лекції проводяться у формі бесіди, дискусії, з використанням мультимедійних презе</w:t>
      </w:r>
      <w:r w:rsidRPr="00D8430E">
        <w:rPr>
          <w:sz w:val="24"/>
          <w:lang w:val="uk-UA"/>
        </w:rPr>
        <w:t>н</w:t>
      </w:r>
      <w:r w:rsidRPr="00D8430E">
        <w:rPr>
          <w:sz w:val="24"/>
          <w:lang w:val="uk-UA"/>
        </w:rPr>
        <w:t xml:space="preserve">тацій, схем, діаграм та різного роздаткового матеріалу. </w:t>
      </w:r>
    </w:p>
    <w:p w:rsidR="00D8430E" w:rsidRPr="00D8430E" w:rsidRDefault="00C47D3A" w:rsidP="00D8430E">
      <w:pPr>
        <w:widowControl w:val="0"/>
        <w:spacing w:line="276" w:lineRule="auto"/>
        <w:ind w:firstLine="709"/>
        <w:jc w:val="both"/>
        <w:rPr>
          <w:b/>
          <w:sz w:val="24"/>
          <w:lang w:val="uk-UA"/>
        </w:rPr>
      </w:pPr>
      <w:r>
        <w:rPr>
          <w:sz w:val="24"/>
          <w:lang w:val="uk-UA"/>
        </w:rPr>
        <w:t>Практичн</w:t>
      </w:r>
      <w:r w:rsidR="00D8430E" w:rsidRPr="00D8430E">
        <w:rPr>
          <w:sz w:val="24"/>
          <w:lang w:val="uk-UA"/>
        </w:rPr>
        <w:t xml:space="preserve">і заняття проводяться у формі виконання </w:t>
      </w:r>
      <w:r w:rsidR="004E2940">
        <w:rPr>
          <w:sz w:val="24"/>
          <w:lang w:val="uk-UA"/>
        </w:rPr>
        <w:t>практичних</w:t>
      </w:r>
      <w:r w:rsidR="00D8430E" w:rsidRPr="00D8430E">
        <w:rPr>
          <w:sz w:val="24"/>
          <w:lang w:val="uk-UA"/>
        </w:rPr>
        <w:t xml:space="preserve"> завдань, пошукових робіт, розв’язування задач.</w:t>
      </w:r>
    </w:p>
    <w:p w:rsidR="00D8430E" w:rsidRPr="00D8430E" w:rsidRDefault="00D8430E" w:rsidP="00D8430E">
      <w:pPr>
        <w:widowControl w:val="0"/>
        <w:autoSpaceDE w:val="0"/>
        <w:autoSpaceDN w:val="0"/>
        <w:adjustRightInd w:val="0"/>
        <w:spacing w:line="276" w:lineRule="auto"/>
        <w:ind w:firstLine="709"/>
        <w:jc w:val="both"/>
        <w:rPr>
          <w:b/>
          <w:sz w:val="24"/>
          <w:lang w:val="uk-UA"/>
        </w:rPr>
      </w:pPr>
      <w:r w:rsidRPr="00D8430E">
        <w:rPr>
          <w:rFonts w:eastAsia="Calibri"/>
          <w:sz w:val="24"/>
          <w:lang w:val="uk-UA"/>
        </w:rPr>
        <w:t>Самостійна робота (підготовка презентацій, рефератів, самостійно опрацювання дод</w:t>
      </w:r>
      <w:r w:rsidRPr="00D8430E">
        <w:rPr>
          <w:rFonts w:eastAsia="Calibri"/>
          <w:sz w:val="24"/>
          <w:lang w:val="uk-UA"/>
        </w:rPr>
        <w:t>а</w:t>
      </w:r>
      <w:r w:rsidRPr="00D8430E">
        <w:rPr>
          <w:rFonts w:eastAsia="Calibri"/>
          <w:sz w:val="24"/>
          <w:lang w:val="uk-UA"/>
        </w:rPr>
        <w:t>ткових питань за наведеним переліком літератури).</w:t>
      </w:r>
    </w:p>
    <w:p w:rsidR="007E5B40" w:rsidRPr="00F1679B" w:rsidRDefault="007E5B40" w:rsidP="00DB793A">
      <w:pPr>
        <w:widowControl w:val="0"/>
        <w:ind w:left="360"/>
        <w:jc w:val="both"/>
        <w:rPr>
          <w:sz w:val="24"/>
          <w:lang w:val="uk-UA"/>
        </w:rPr>
      </w:pPr>
    </w:p>
    <w:p w:rsidR="007E5B40" w:rsidRPr="00F1679B" w:rsidRDefault="006C2DA5" w:rsidP="00DB793A">
      <w:pPr>
        <w:widowControl w:val="0"/>
        <w:jc w:val="center"/>
        <w:rPr>
          <w:b/>
          <w:sz w:val="24"/>
          <w:lang w:val="uk-UA"/>
        </w:rPr>
      </w:pPr>
      <w:r w:rsidRPr="00F1679B">
        <w:rPr>
          <w:b/>
          <w:sz w:val="24"/>
          <w:lang w:val="uk-UA"/>
        </w:rPr>
        <w:t xml:space="preserve">6. </w:t>
      </w:r>
      <w:r w:rsidR="007E5B40" w:rsidRPr="00F1679B">
        <w:rPr>
          <w:b/>
          <w:sz w:val="24"/>
          <w:lang w:val="uk-UA"/>
        </w:rPr>
        <w:t>Методи контролю</w:t>
      </w:r>
    </w:p>
    <w:p w:rsidR="00D8430E" w:rsidRPr="00D8430E" w:rsidRDefault="00D8430E" w:rsidP="00D8430E">
      <w:pPr>
        <w:spacing w:line="276" w:lineRule="auto"/>
        <w:ind w:left="142" w:firstLine="425"/>
        <w:jc w:val="both"/>
        <w:rPr>
          <w:sz w:val="24"/>
          <w:lang w:val="uk-UA"/>
        </w:rPr>
      </w:pPr>
      <w:r w:rsidRPr="00D8430E">
        <w:rPr>
          <w:sz w:val="24"/>
          <w:lang w:val="uk-UA"/>
        </w:rPr>
        <w:t>Форми проведення поточної перевірки протягом семестру:</w:t>
      </w:r>
    </w:p>
    <w:p w:rsidR="00D8430E" w:rsidRPr="00D8430E" w:rsidRDefault="00D8430E" w:rsidP="00D8430E">
      <w:pPr>
        <w:numPr>
          <w:ilvl w:val="0"/>
          <w:numId w:val="10"/>
        </w:numPr>
        <w:spacing w:line="276" w:lineRule="auto"/>
        <w:jc w:val="both"/>
        <w:rPr>
          <w:sz w:val="24"/>
          <w:lang w:val="uk-UA"/>
        </w:rPr>
      </w:pPr>
      <w:r w:rsidRPr="00D8430E">
        <w:rPr>
          <w:sz w:val="24"/>
          <w:lang w:val="uk-UA"/>
        </w:rPr>
        <w:t>усна співбесіда;</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письмове фронтальне опитування;</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письмова перевірка з урахуванням специфіки предмету;</w:t>
      </w:r>
    </w:p>
    <w:p w:rsidR="00D8430E" w:rsidRPr="00D8430E" w:rsidRDefault="00D8430E" w:rsidP="00D8430E">
      <w:pPr>
        <w:numPr>
          <w:ilvl w:val="0"/>
          <w:numId w:val="10"/>
        </w:numPr>
        <w:spacing w:line="276" w:lineRule="auto"/>
        <w:jc w:val="both"/>
        <w:rPr>
          <w:sz w:val="24"/>
          <w:lang w:val="uk-UA"/>
        </w:rPr>
      </w:pPr>
      <w:r w:rsidRPr="00D8430E">
        <w:rPr>
          <w:sz w:val="24"/>
          <w:lang w:val="uk-UA"/>
        </w:rPr>
        <w:t>експрес-контроль;</w:t>
      </w:r>
    </w:p>
    <w:p w:rsidR="00D8430E" w:rsidRPr="00D8430E" w:rsidRDefault="00D8430E" w:rsidP="00D8430E">
      <w:pPr>
        <w:numPr>
          <w:ilvl w:val="0"/>
          <w:numId w:val="10"/>
        </w:numPr>
        <w:spacing w:line="276" w:lineRule="auto"/>
        <w:jc w:val="both"/>
        <w:rPr>
          <w:sz w:val="24"/>
          <w:lang w:val="uk-UA"/>
        </w:rPr>
      </w:pPr>
      <w:r w:rsidRPr="00D8430E">
        <w:rPr>
          <w:sz w:val="24"/>
          <w:lang w:val="uk-UA"/>
        </w:rPr>
        <w:t>колоквіуми;</w:t>
      </w:r>
    </w:p>
    <w:p w:rsidR="00D8430E" w:rsidRPr="00D8430E" w:rsidRDefault="00D8430E" w:rsidP="00D8430E">
      <w:pPr>
        <w:numPr>
          <w:ilvl w:val="0"/>
          <w:numId w:val="10"/>
        </w:numPr>
        <w:spacing w:line="276" w:lineRule="auto"/>
        <w:jc w:val="both"/>
        <w:rPr>
          <w:sz w:val="24"/>
          <w:lang w:val="uk-UA"/>
        </w:rPr>
      </w:pPr>
      <w:r w:rsidRPr="00D8430E">
        <w:rPr>
          <w:sz w:val="24"/>
          <w:lang w:val="uk-UA"/>
        </w:rPr>
        <w:t>консультації з метою контролю;</w:t>
      </w:r>
    </w:p>
    <w:p w:rsidR="00D8430E" w:rsidRPr="00D8430E" w:rsidRDefault="00D8430E" w:rsidP="00D8430E">
      <w:pPr>
        <w:numPr>
          <w:ilvl w:val="0"/>
          <w:numId w:val="10"/>
        </w:numPr>
        <w:spacing w:line="276" w:lineRule="auto"/>
        <w:jc w:val="both"/>
        <w:rPr>
          <w:sz w:val="24"/>
          <w:lang w:val="uk-UA"/>
        </w:rPr>
      </w:pPr>
      <w:r w:rsidRPr="00D8430E">
        <w:rPr>
          <w:sz w:val="24"/>
          <w:lang w:val="uk-UA"/>
        </w:rPr>
        <w:t>домашнє завдання групового чи індивідуального характеру;</w:t>
      </w:r>
    </w:p>
    <w:p w:rsidR="00D8430E" w:rsidRPr="00D8430E" w:rsidRDefault="00D8430E" w:rsidP="00D8430E">
      <w:pPr>
        <w:numPr>
          <w:ilvl w:val="0"/>
          <w:numId w:val="10"/>
        </w:numPr>
        <w:spacing w:line="276" w:lineRule="auto"/>
        <w:jc w:val="both"/>
        <w:rPr>
          <w:sz w:val="24"/>
          <w:lang w:val="uk-UA"/>
        </w:rPr>
      </w:pPr>
      <w:r w:rsidRPr="00D8430E">
        <w:rPr>
          <w:sz w:val="24"/>
          <w:lang w:val="uk-UA"/>
        </w:rPr>
        <w:t>перевірка виконання самостійної роботи.</w:t>
      </w:r>
    </w:p>
    <w:p w:rsidR="0093402C" w:rsidRPr="00F1679B" w:rsidRDefault="00466421" w:rsidP="00DB793A">
      <w:pPr>
        <w:widowControl w:val="0"/>
        <w:ind w:firstLine="709"/>
        <w:jc w:val="both"/>
        <w:rPr>
          <w:sz w:val="24"/>
          <w:lang w:val="uk-UA"/>
        </w:rPr>
      </w:pPr>
      <w:r>
        <w:rPr>
          <w:sz w:val="24"/>
          <w:lang w:val="uk-UA"/>
        </w:rPr>
        <w:t>Залік</w:t>
      </w:r>
      <w:r w:rsidR="0093402C" w:rsidRPr="00F1679B">
        <w:rPr>
          <w:sz w:val="24"/>
          <w:lang w:val="uk-UA"/>
        </w:rPr>
        <w:t xml:space="preserve"> провод</w:t>
      </w:r>
      <w:r w:rsidR="00DF0473">
        <w:rPr>
          <w:sz w:val="24"/>
          <w:lang w:val="uk-UA"/>
        </w:rPr>
        <w:t>я</w:t>
      </w:r>
      <w:r w:rsidR="0093402C" w:rsidRPr="00F1679B">
        <w:rPr>
          <w:sz w:val="24"/>
          <w:lang w:val="uk-UA"/>
        </w:rPr>
        <w:t>ться в письмово-усній формі. Для цього розроблено пакет</w:t>
      </w:r>
      <w:r w:rsidR="00DF0473">
        <w:rPr>
          <w:sz w:val="24"/>
          <w:lang w:val="uk-UA"/>
        </w:rPr>
        <w:t>и</w:t>
      </w:r>
      <w:r w:rsidR="0093402C" w:rsidRPr="00F1679B">
        <w:rPr>
          <w:sz w:val="24"/>
          <w:lang w:val="uk-UA"/>
        </w:rPr>
        <w:t xml:space="preserve"> контрольних завдань (паперова та електронна версії).</w:t>
      </w:r>
    </w:p>
    <w:p w:rsidR="0093402C" w:rsidRPr="00F1679B" w:rsidRDefault="0093402C" w:rsidP="00DB793A">
      <w:pPr>
        <w:widowControl w:val="0"/>
        <w:autoSpaceDE w:val="0"/>
        <w:autoSpaceDN w:val="0"/>
        <w:adjustRightInd w:val="0"/>
        <w:ind w:firstLine="709"/>
        <w:jc w:val="both"/>
        <w:rPr>
          <w:sz w:val="24"/>
          <w:lang w:val="uk-UA"/>
        </w:rPr>
      </w:pPr>
      <w:r w:rsidRPr="00F1679B">
        <w:rPr>
          <w:sz w:val="24"/>
          <w:lang w:val="uk-UA"/>
        </w:rPr>
        <w:t>Підсумковий семестровий контроль визначається за сумою фактично набраних рейт</w:t>
      </w:r>
      <w:r w:rsidRPr="00F1679B">
        <w:rPr>
          <w:sz w:val="24"/>
          <w:lang w:val="uk-UA"/>
        </w:rPr>
        <w:t>и</w:t>
      </w:r>
      <w:r w:rsidRPr="00F1679B">
        <w:rPr>
          <w:sz w:val="24"/>
          <w:lang w:val="uk-UA"/>
        </w:rPr>
        <w:t>нгових балів з поточного контролю та екзамену.</w:t>
      </w:r>
    </w:p>
    <w:p w:rsidR="0093402C" w:rsidRPr="00F1679B" w:rsidRDefault="0093402C" w:rsidP="00DB793A">
      <w:pPr>
        <w:widowControl w:val="0"/>
        <w:ind w:left="360"/>
        <w:jc w:val="both"/>
        <w:rPr>
          <w:sz w:val="24"/>
          <w:lang w:val="uk-UA"/>
        </w:rPr>
      </w:pPr>
    </w:p>
    <w:p w:rsidR="00162629" w:rsidRDefault="00162629" w:rsidP="00DB793A">
      <w:pPr>
        <w:widowControl w:val="0"/>
        <w:jc w:val="center"/>
        <w:rPr>
          <w:b/>
          <w:sz w:val="24"/>
          <w:lang w:val="en-US"/>
        </w:rPr>
      </w:pPr>
    </w:p>
    <w:p w:rsidR="00162629" w:rsidRDefault="00162629" w:rsidP="00DB793A">
      <w:pPr>
        <w:widowControl w:val="0"/>
        <w:jc w:val="center"/>
        <w:rPr>
          <w:b/>
          <w:sz w:val="24"/>
          <w:lang w:val="en-US"/>
        </w:rPr>
      </w:pPr>
    </w:p>
    <w:p w:rsidR="00162629" w:rsidRDefault="00162629" w:rsidP="00DB793A">
      <w:pPr>
        <w:widowControl w:val="0"/>
        <w:jc w:val="center"/>
        <w:rPr>
          <w:b/>
          <w:sz w:val="24"/>
          <w:lang w:val="en-US"/>
        </w:rPr>
      </w:pPr>
    </w:p>
    <w:p w:rsidR="00162629" w:rsidRDefault="00162629" w:rsidP="00DB793A">
      <w:pPr>
        <w:widowControl w:val="0"/>
        <w:jc w:val="center"/>
        <w:rPr>
          <w:b/>
          <w:sz w:val="24"/>
          <w:lang w:val="en-US"/>
        </w:rPr>
      </w:pPr>
    </w:p>
    <w:p w:rsidR="00D95AC6" w:rsidRPr="00F1679B" w:rsidRDefault="00A85B50" w:rsidP="00DB793A">
      <w:pPr>
        <w:widowControl w:val="0"/>
        <w:jc w:val="center"/>
        <w:rPr>
          <w:b/>
          <w:sz w:val="24"/>
          <w:lang w:val="uk-UA"/>
        </w:rPr>
      </w:pPr>
      <w:r w:rsidRPr="00F1679B">
        <w:rPr>
          <w:b/>
          <w:sz w:val="24"/>
          <w:lang w:val="uk-UA"/>
        </w:rPr>
        <w:lastRenderedPageBreak/>
        <w:t xml:space="preserve">7. </w:t>
      </w:r>
      <w:r w:rsidR="00D95AC6" w:rsidRPr="00F1679B">
        <w:rPr>
          <w:b/>
          <w:sz w:val="24"/>
          <w:lang w:val="uk-UA"/>
        </w:rPr>
        <w:t xml:space="preserve">Критерії оцінювання результатів навчання </w:t>
      </w:r>
      <w:r w:rsidR="00D8430E">
        <w:rPr>
          <w:b/>
          <w:sz w:val="24"/>
          <w:lang w:val="uk-UA"/>
        </w:rPr>
        <w:t>аспірантів</w:t>
      </w:r>
    </w:p>
    <w:p w:rsidR="00D8430E" w:rsidRPr="00D8430E" w:rsidRDefault="00D8430E" w:rsidP="00D8430E">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w:t>
      </w:r>
      <w:r w:rsidRPr="00D8430E">
        <w:rPr>
          <w:sz w:val="24"/>
          <w:lang w:val="uk-UA" w:eastAsia="uk-UA"/>
        </w:rPr>
        <w:t>е</w:t>
      </w:r>
      <w:r w:rsidRPr="00D8430E">
        <w:rPr>
          <w:sz w:val="24"/>
          <w:lang w:val="uk-UA" w:eastAsia="uk-UA"/>
        </w:rPr>
        <w:t>су. Контроль забезпечує об’єктивну оцінку якості освітньої діяльності. Суть контролю пол</w:t>
      </w:r>
      <w:r w:rsidRPr="00D8430E">
        <w:rPr>
          <w:sz w:val="24"/>
          <w:lang w:val="uk-UA" w:eastAsia="uk-UA"/>
        </w:rPr>
        <w:t>я</w:t>
      </w:r>
      <w:r w:rsidRPr="00D8430E">
        <w:rPr>
          <w:sz w:val="24"/>
          <w:lang w:val="uk-UA" w:eastAsia="uk-UA"/>
        </w:rPr>
        <w:t xml:space="preserve">гає у виявленні та вимірюванні компетентностей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rsidR="00D8430E" w:rsidRPr="00D8430E" w:rsidRDefault="00D8430E" w:rsidP="00D8430E">
      <w:pPr>
        <w:tabs>
          <w:tab w:val="left" w:pos="3333"/>
        </w:tabs>
        <w:spacing w:line="276" w:lineRule="auto"/>
        <w:ind w:firstLine="709"/>
        <w:jc w:val="both"/>
        <w:rPr>
          <w:spacing w:val="-4"/>
          <w:sz w:val="24"/>
          <w:lang w:val="uk-UA" w:eastAsia="uk-UA"/>
        </w:rPr>
      </w:pPr>
      <w:r w:rsidRPr="00D8430E">
        <w:rPr>
          <w:spacing w:val="-4"/>
          <w:sz w:val="24"/>
          <w:lang w:val="uk-UA" w:eastAsia="uk-UA"/>
        </w:rPr>
        <w:t>Оцінювання результатів навчання здійснюється шляхом проведення поточного та підс</w:t>
      </w:r>
      <w:r w:rsidRPr="00D8430E">
        <w:rPr>
          <w:spacing w:val="-4"/>
          <w:sz w:val="24"/>
          <w:lang w:val="uk-UA" w:eastAsia="uk-UA"/>
        </w:rPr>
        <w:t>у</w:t>
      </w:r>
      <w:r w:rsidRPr="00D8430E">
        <w:rPr>
          <w:spacing w:val="-4"/>
          <w:sz w:val="24"/>
          <w:lang w:val="uk-UA" w:eastAsia="uk-UA"/>
        </w:rPr>
        <w:t>мкового контролю (екзаменаційного) і  оцінюється в балах, максимальна кількість яких за пі</w:t>
      </w:r>
      <w:r w:rsidRPr="00D8430E">
        <w:rPr>
          <w:spacing w:val="-4"/>
          <w:sz w:val="24"/>
          <w:lang w:val="uk-UA" w:eastAsia="uk-UA"/>
        </w:rPr>
        <w:t>д</w:t>
      </w:r>
      <w:r w:rsidRPr="00D8430E">
        <w:rPr>
          <w:spacing w:val="-4"/>
          <w:sz w:val="24"/>
          <w:lang w:val="uk-UA" w:eastAsia="uk-UA"/>
        </w:rPr>
        <w:t>сумковий контроль становить 100. Кожній сумі балів відповідає оцінка за національною шкалою та шкалою ЄКТС (табл. 1).</w:t>
      </w:r>
    </w:p>
    <w:p w:rsidR="00D8430E" w:rsidRPr="00D8430E" w:rsidRDefault="00D8430E" w:rsidP="00D8430E">
      <w:pPr>
        <w:spacing w:line="276" w:lineRule="auto"/>
        <w:ind w:firstLine="709"/>
        <w:jc w:val="center"/>
        <w:rPr>
          <w:b/>
          <w:bCs/>
          <w:sz w:val="24"/>
          <w:lang w:val="uk-UA"/>
        </w:rPr>
      </w:pPr>
      <w:r w:rsidRPr="00D8430E">
        <w:rPr>
          <w:sz w:val="24"/>
          <w:lang w:val="uk-UA"/>
        </w:rPr>
        <w:t xml:space="preserve">Таблиця 1 – </w:t>
      </w:r>
      <w:r w:rsidRPr="00D8430E">
        <w:rPr>
          <w:b/>
          <w:bCs/>
          <w:sz w:val="24"/>
          <w:lang w:val="uk-UA"/>
        </w:rPr>
        <w:t xml:space="preserve">Шкала оцінювання успішності </w:t>
      </w:r>
      <w:r>
        <w:rPr>
          <w:b/>
          <w:bCs/>
          <w:sz w:val="24"/>
          <w:lang w:val="uk-UA"/>
        </w:rPr>
        <w:t>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D8430E"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100–бальною шк</w:t>
            </w:r>
            <w:r w:rsidRPr="00D8430E">
              <w:rPr>
                <w:sz w:val="24"/>
                <w:lang w:val="uk-UA"/>
              </w:rPr>
              <w:t>а</w:t>
            </w:r>
            <w:r w:rsidRPr="00D8430E">
              <w:rPr>
                <w:sz w:val="24"/>
                <w:lang w:val="uk-UA"/>
              </w:rPr>
              <w:t>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r w:rsidRPr="00D8430E">
              <w:rPr>
                <w:sz w:val="24"/>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шкалою Е</w:t>
            </w:r>
            <w:r w:rsidRPr="00D8430E">
              <w:rPr>
                <w:sz w:val="24"/>
                <w:lang w:val="en-US"/>
              </w:rPr>
              <w:t>CTS</w:t>
            </w:r>
          </w:p>
        </w:tc>
      </w:tr>
      <w:tr w:rsidR="00D8430E" w:rsidRPr="00D8430E"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left="220"/>
              <w:jc w:val="center"/>
              <w:rPr>
                <w:sz w:val="24"/>
                <w:lang w:val="uk-UA"/>
              </w:rPr>
            </w:pPr>
            <w:r w:rsidRPr="00D8430E">
              <w:rPr>
                <w:sz w:val="24"/>
                <w:lang w:val="uk-UA"/>
              </w:rPr>
              <w:t>Екзамен, диференційов</w:t>
            </w:r>
            <w:r w:rsidRPr="00D8430E">
              <w:rPr>
                <w:sz w:val="24"/>
                <w:lang w:val="uk-UA"/>
              </w:rPr>
              <w:t>а</w:t>
            </w:r>
            <w:r w:rsidRPr="00D8430E">
              <w:rPr>
                <w:sz w:val="24"/>
                <w:lang w:val="uk-UA"/>
              </w:rPr>
              <w:t>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r>
      <w:tr w:rsidR="00D8430E" w:rsidRPr="00D8430E"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А</w:t>
            </w:r>
          </w:p>
        </w:tc>
      </w:tr>
      <w:tr w:rsidR="00D8430E" w:rsidRPr="00D8430E"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Добре</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В</w:t>
            </w:r>
          </w:p>
        </w:tc>
      </w:tr>
      <w:tr w:rsidR="00D8430E" w:rsidRPr="00D8430E"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С</w:t>
            </w:r>
          </w:p>
        </w:tc>
      </w:tr>
      <w:tr w:rsidR="00D8430E" w:rsidRPr="00D8430E"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Задовільно</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D</w:t>
            </w:r>
          </w:p>
        </w:tc>
      </w:tr>
      <w:tr w:rsidR="00D8430E" w:rsidRPr="00D8430E"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Е</w:t>
            </w:r>
          </w:p>
        </w:tc>
      </w:tr>
      <w:tr w:rsidR="00D8430E" w:rsidRPr="00D8430E"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можливістю повт</w:t>
            </w:r>
            <w:r w:rsidRPr="00D8430E">
              <w:rPr>
                <w:sz w:val="24"/>
                <w:lang w:val="uk-UA"/>
              </w:rPr>
              <w:t>о</w:t>
            </w:r>
            <w:r w:rsidRPr="00D8430E">
              <w:rPr>
                <w:sz w:val="24"/>
                <w:lang w:val="uk-UA"/>
              </w:rPr>
              <w:t>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FX</w:t>
            </w:r>
          </w:p>
        </w:tc>
      </w:tr>
      <w:tr w:rsidR="00D8430E" w:rsidRPr="00D8430E"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обов’язковим п</w:t>
            </w:r>
            <w:r w:rsidRPr="00D8430E">
              <w:rPr>
                <w:sz w:val="24"/>
                <w:lang w:val="uk-UA"/>
              </w:rPr>
              <w:t>о</w:t>
            </w:r>
            <w:r w:rsidRPr="00D8430E">
              <w:rPr>
                <w:sz w:val="24"/>
                <w:lang w:val="uk-UA"/>
              </w:rPr>
              <w:t>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w:t>
            </w:r>
          </w:p>
        </w:tc>
      </w:tr>
    </w:tbl>
    <w:p w:rsidR="00162629" w:rsidRDefault="00D8430E" w:rsidP="00444AFD">
      <w:pPr>
        <w:widowControl w:val="0"/>
        <w:spacing w:line="276" w:lineRule="auto"/>
        <w:ind w:firstLine="709"/>
        <w:jc w:val="both"/>
        <w:rPr>
          <w:b/>
          <w:sz w:val="24"/>
          <w:lang w:val="en-US"/>
        </w:rPr>
      </w:pPr>
      <w:r w:rsidRPr="00D8430E">
        <w:rPr>
          <w:b/>
          <w:sz w:val="24"/>
          <w:lang w:val="uk-UA"/>
        </w:rPr>
        <w:t xml:space="preserve">                          </w:t>
      </w:r>
    </w:p>
    <w:p w:rsidR="00D8430E" w:rsidRPr="00D8430E" w:rsidRDefault="00D8430E" w:rsidP="00162629">
      <w:pPr>
        <w:widowControl w:val="0"/>
        <w:spacing w:line="276" w:lineRule="auto"/>
        <w:ind w:firstLine="709"/>
        <w:jc w:val="center"/>
        <w:rPr>
          <w:b/>
          <w:sz w:val="24"/>
          <w:lang w:val="uk-UA"/>
        </w:rPr>
      </w:pPr>
      <w:r w:rsidRPr="00D8430E">
        <w:rPr>
          <w:b/>
          <w:sz w:val="24"/>
          <w:lang w:val="uk-UA"/>
        </w:rPr>
        <w:t xml:space="preserve">Критерії поточної оцінки знань </w:t>
      </w:r>
      <w:r>
        <w:rPr>
          <w:b/>
          <w:sz w:val="24"/>
          <w:lang w:val="uk-UA"/>
        </w:rPr>
        <w:t>аспірант</w:t>
      </w:r>
      <w:r w:rsidRPr="00D8430E">
        <w:rPr>
          <w:b/>
          <w:sz w:val="24"/>
          <w:lang w:val="uk-UA"/>
        </w:rPr>
        <w:t>ів</w:t>
      </w:r>
    </w:p>
    <w:p w:rsidR="00D8430E" w:rsidRPr="00D8430E" w:rsidRDefault="00D8430E" w:rsidP="00D8430E">
      <w:pPr>
        <w:widowControl w:val="0"/>
        <w:spacing w:line="276" w:lineRule="auto"/>
        <w:ind w:firstLine="709"/>
        <w:jc w:val="both"/>
        <w:rPr>
          <w:sz w:val="24"/>
          <w:lang w:val="uk-UA"/>
        </w:rPr>
      </w:pPr>
      <w:r w:rsidRPr="00D8430E">
        <w:rPr>
          <w:sz w:val="24"/>
          <w:lang w:val="uk-UA"/>
        </w:rPr>
        <w:t>Усний виступ та виконання письмового завдання, тестування: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«відмінно» (5) – в повному обсязі володіє навчальним матеріалом, вільно с</w:t>
      </w:r>
      <w:r w:rsidRPr="00D8430E">
        <w:rPr>
          <w:sz w:val="24"/>
          <w:lang w:val="uk-UA"/>
        </w:rPr>
        <w:t>а</w:t>
      </w:r>
      <w:r w:rsidRPr="00D8430E">
        <w:rPr>
          <w:sz w:val="24"/>
          <w:lang w:val="uk-UA"/>
        </w:rPr>
        <w:t>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w:t>
      </w:r>
      <w:r w:rsidRPr="00D8430E">
        <w:rPr>
          <w:sz w:val="24"/>
          <w:lang w:val="uk-UA"/>
        </w:rPr>
        <w:t>о</w:t>
      </w:r>
      <w:r w:rsidRPr="00D8430E">
        <w:rPr>
          <w:sz w:val="24"/>
          <w:lang w:val="uk-UA"/>
        </w:rPr>
        <w:t>вуючи при цьому обов’язкову та додаткову літературу. Правильно вирішив усі тестові з</w:t>
      </w:r>
      <w:r w:rsidRPr="00D8430E">
        <w:rPr>
          <w:sz w:val="24"/>
          <w:lang w:val="uk-UA"/>
        </w:rPr>
        <w:t>а</w:t>
      </w:r>
      <w:r w:rsidRPr="00D8430E">
        <w:rPr>
          <w:sz w:val="24"/>
          <w:lang w:val="uk-UA"/>
        </w:rPr>
        <w:t>вдання.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w:t>
      </w:r>
      <w:r w:rsidRPr="00D8430E">
        <w:rPr>
          <w:sz w:val="24"/>
          <w:lang w:val="uk-UA"/>
        </w:rPr>
        <w:t>а</w:t>
      </w:r>
      <w:r w:rsidRPr="00D8430E">
        <w:rPr>
          <w:sz w:val="24"/>
          <w:lang w:val="uk-UA"/>
        </w:rPr>
        <w:t>туру. Але при викладанні деяких питань не вистачає достатньої глибини та аргументації, д</w:t>
      </w:r>
      <w:r w:rsidRPr="00D8430E">
        <w:rPr>
          <w:sz w:val="24"/>
          <w:lang w:val="uk-UA"/>
        </w:rPr>
        <w:t>о</w:t>
      </w:r>
      <w:r w:rsidRPr="00D8430E">
        <w:rPr>
          <w:sz w:val="24"/>
          <w:lang w:val="uk-UA"/>
        </w:rPr>
        <w:t>пускаються при цьому окремі несуттєві неточності та незначні помилки. Правильно вирішив більшість тестових завдань.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«задовільно» (3) – в цілому володіє навчальним матеріалом викладає його о</w:t>
      </w:r>
      <w:r w:rsidRPr="00D8430E">
        <w:rPr>
          <w:sz w:val="24"/>
          <w:lang w:val="uk-UA"/>
        </w:rPr>
        <w:t>с</w:t>
      </w:r>
      <w:r w:rsidRPr="00D8430E">
        <w:rPr>
          <w:sz w:val="24"/>
          <w:lang w:val="uk-UA"/>
        </w:rPr>
        <w:t>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w:t>
      </w:r>
      <w:r w:rsidRPr="00D8430E">
        <w:rPr>
          <w:sz w:val="24"/>
          <w:lang w:val="uk-UA"/>
        </w:rPr>
        <w:t>а</w:t>
      </w:r>
      <w:r w:rsidRPr="00D8430E">
        <w:rPr>
          <w:sz w:val="24"/>
          <w:lang w:val="uk-UA"/>
        </w:rPr>
        <w:t>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«незадовільно» (2) – не в повному обсязі володіє навчальним матеріалом. Фр</w:t>
      </w:r>
      <w:r w:rsidRPr="00D8430E">
        <w:rPr>
          <w:sz w:val="24"/>
          <w:lang w:val="uk-UA"/>
        </w:rPr>
        <w:t>а</w:t>
      </w:r>
      <w:r w:rsidRPr="00D8430E">
        <w:rPr>
          <w:sz w:val="24"/>
          <w:lang w:val="uk-UA"/>
        </w:rPr>
        <w:t>гментарно, поверхово (без аргументації та обґрунтування) викладає його під час усних в</w:t>
      </w:r>
      <w:r w:rsidRPr="00D8430E">
        <w:rPr>
          <w:sz w:val="24"/>
          <w:lang w:val="uk-UA"/>
        </w:rPr>
        <w:t>и</w:t>
      </w:r>
      <w:r w:rsidRPr="00D8430E">
        <w:rPr>
          <w:sz w:val="24"/>
          <w:lang w:val="uk-UA"/>
        </w:rPr>
        <w:t>ступів та письмових відповідей, недостатньо розкриває зміст теоретичних питань та практ</w:t>
      </w:r>
      <w:r w:rsidRPr="00D8430E">
        <w:rPr>
          <w:sz w:val="24"/>
          <w:lang w:val="uk-UA"/>
        </w:rPr>
        <w:t>и</w:t>
      </w:r>
      <w:r w:rsidRPr="00D8430E">
        <w:rPr>
          <w:sz w:val="24"/>
          <w:lang w:val="uk-UA"/>
        </w:rPr>
        <w:t>чних завдань, допускаючи при цьому суттєві неточності, правильно вирішив меншість тест</w:t>
      </w:r>
      <w:r w:rsidRPr="00D8430E">
        <w:rPr>
          <w:sz w:val="24"/>
          <w:lang w:val="uk-UA"/>
        </w:rPr>
        <w:t>о</w:t>
      </w:r>
      <w:r w:rsidRPr="00D8430E">
        <w:rPr>
          <w:sz w:val="24"/>
          <w:lang w:val="uk-UA"/>
        </w:rPr>
        <w:t>вих завдань.</w:t>
      </w:r>
    </w:p>
    <w:p w:rsidR="00D8430E" w:rsidRPr="00D8430E" w:rsidRDefault="00D8430E" w:rsidP="00D8430E">
      <w:pPr>
        <w:spacing w:line="276" w:lineRule="auto"/>
        <w:ind w:firstLine="709"/>
        <w:jc w:val="both"/>
        <w:rPr>
          <w:sz w:val="24"/>
          <w:lang w:val="uk-UA" w:eastAsia="uk-UA"/>
        </w:rPr>
      </w:pPr>
      <w:r w:rsidRPr="00D8430E">
        <w:rPr>
          <w:sz w:val="24"/>
          <w:lang w:val="uk-UA" w:eastAsia="uk-UA"/>
        </w:rPr>
        <w:lastRenderedPageBreak/>
        <w:t xml:space="preserve"> В кінці семестру обчислюється середнє арифметичне значення (САЗ) усіх отриманих </w:t>
      </w:r>
      <w:r>
        <w:rPr>
          <w:sz w:val="24"/>
          <w:lang w:val="uk-UA" w:eastAsia="uk-UA"/>
        </w:rPr>
        <w:t>аспірант</w:t>
      </w:r>
      <w:r w:rsidRPr="00D8430E">
        <w:rPr>
          <w:sz w:val="24"/>
          <w:lang w:val="uk-UA" w:eastAsia="uk-UA"/>
        </w:rPr>
        <w:t>ом оцінок з наступним переведенням його у бали за формулою:</w:t>
      </w:r>
    </w:p>
    <w:p w:rsidR="00D8430E" w:rsidRPr="00D8430E" w:rsidRDefault="00D8430E" w:rsidP="00D8430E">
      <w:pPr>
        <w:spacing w:line="276" w:lineRule="auto"/>
        <w:ind w:firstLine="709"/>
        <w:jc w:val="center"/>
        <w:rPr>
          <w:position w:val="-24"/>
          <w:sz w:val="24"/>
          <w:lang w:val="uk-UA" w:eastAsia="uk-UA"/>
        </w:rPr>
      </w:pPr>
      <w:r w:rsidRPr="00D8430E">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81565350" r:id="rId12"/>
        </w:object>
      </w:r>
    </w:p>
    <w:p w:rsidR="00D8430E" w:rsidRPr="00D8430E" w:rsidRDefault="00D8430E" w:rsidP="00D8430E">
      <w:pPr>
        <w:spacing w:line="276" w:lineRule="auto"/>
        <w:ind w:firstLine="709"/>
        <w:jc w:val="both"/>
        <w:rPr>
          <w:sz w:val="24"/>
          <w:lang w:val="uk-UA" w:eastAsia="uk-UA"/>
        </w:rPr>
      </w:pPr>
      <w:r w:rsidRPr="00D8430E">
        <w:rPr>
          <w:sz w:val="24"/>
          <w:lang w:val="uk-UA" w:eastAsia="uk-UA"/>
        </w:rPr>
        <w:t>Бал з поточного контролю може бути змінений за рахунок заохочувальних балів:</w:t>
      </w:r>
    </w:p>
    <w:p w:rsidR="00D8430E" w:rsidRPr="00D8430E" w:rsidRDefault="00D8430E" w:rsidP="00D8430E">
      <w:pPr>
        <w:numPr>
          <w:ilvl w:val="0"/>
          <w:numId w:val="11"/>
        </w:numPr>
        <w:tabs>
          <w:tab w:val="left" w:pos="1438"/>
        </w:tabs>
        <w:spacing w:line="276" w:lineRule="auto"/>
        <w:ind w:firstLine="709"/>
        <w:jc w:val="both"/>
        <w:rPr>
          <w:sz w:val="24"/>
          <w:lang w:val="uk-UA" w:eastAsia="uk-UA"/>
        </w:rPr>
      </w:pPr>
      <w:r>
        <w:rPr>
          <w:sz w:val="24"/>
          <w:lang w:val="uk-UA" w:eastAsia="uk-UA"/>
        </w:rPr>
        <w:t>аспірант</w:t>
      </w:r>
      <w:r w:rsidRPr="00D8430E">
        <w:rPr>
          <w:sz w:val="24"/>
          <w:lang w:val="uk-UA" w:eastAsia="uk-UA"/>
        </w:rPr>
        <w:t>ам, які не мають пропусків занять протягом семестру (додається 2 б</w:t>
      </w:r>
      <w:r w:rsidRPr="00D8430E">
        <w:rPr>
          <w:sz w:val="24"/>
          <w:lang w:val="uk-UA" w:eastAsia="uk-UA"/>
        </w:rPr>
        <w:t>а</w:t>
      </w:r>
      <w:r w:rsidRPr="00D8430E">
        <w:rPr>
          <w:sz w:val="24"/>
          <w:lang w:val="uk-UA" w:eastAsia="uk-UA"/>
        </w:rPr>
        <w:t>ли);</w:t>
      </w:r>
    </w:p>
    <w:p w:rsidR="00D8430E" w:rsidRPr="00D8430E" w:rsidRDefault="00D8430E" w:rsidP="00D8430E">
      <w:pPr>
        <w:numPr>
          <w:ilvl w:val="0"/>
          <w:numId w:val="11"/>
        </w:numPr>
        <w:tabs>
          <w:tab w:val="left" w:pos="1445"/>
        </w:tabs>
        <w:spacing w:line="276" w:lineRule="auto"/>
        <w:ind w:firstLine="709"/>
        <w:jc w:val="both"/>
        <w:rPr>
          <w:sz w:val="24"/>
          <w:lang w:val="uk-UA" w:eastAsia="uk-UA"/>
        </w:rPr>
      </w:pPr>
      <w:r w:rsidRPr="00D8430E">
        <w:rPr>
          <w:sz w:val="24"/>
          <w:lang w:val="uk-UA" w:eastAsia="uk-UA"/>
        </w:rPr>
        <w:t xml:space="preserve">за участь в університетських </w:t>
      </w:r>
      <w:r>
        <w:rPr>
          <w:sz w:val="24"/>
          <w:lang w:val="uk-UA" w:eastAsia="uk-UA"/>
        </w:rPr>
        <w:t>аспірант</w:t>
      </w:r>
      <w:r w:rsidRPr="00D8430E">
        <w:rPr>
          <w:sz w:val="24"/>
          <w:lang w:val="uk-UA" w:eastAsia="uk-UA"/>
        </w:rPr>
        <w:t>ських олімпіадах, наукових конференціях (додається 2 бали), на міжвузівському- рівні (додається 5 балів);</w:t>
      </w:r>
    </w:p>
    <w:p w:rsidR="00D8430E" w:rsidRPr="00D8430E" w:rsidRDefault="00D8430E" w:rsidP="00D8430E">
      <w:pPr>
        <w:widowControl w:val="0"/>
        <w:spacing w:line="276" w:lineRule="auto"/>
        <w:ind w:firstLine="709"/>
        <w:jc w:val="both"/>
        <w:rPr>
          <w:sz w:val="24"/>
          <w:lang w:val="uk-UA"/>
        </w:rPr>
      </w:pPr>
      <w:r w:rsidRPr="00D8430E">
        <w:rPr>
          <w:sz w:val="24"/>
          <w:lang w:val="uk-UA"/>
        </w:rPr>
        <w:t>- за інші види навчально-дослідної роботи бали додаються за рішенням кафедри.</w:t>
      </w:r>
    </w:p>
    <w:p w:rsidR="00D8430E" w:rsidRDefault="00D8430E" w:rsidP="00D8430E">
      <w:pPr>
        <w:widowControl w:val="0"/>
        <w:spacing w:line="276" w:lineRule="auto"/>
        <w:ind w:firstLine="709"/>
        <w:jc w:val="center"/>
        <w:rPr>
          <w:b/>
          <w:sz w:val="24"/>
          <w:lang w:val="uk-UA"/>
        </w:rPr>
      </w:pPr>
    </w:p>
    <w:p w:rsidR="00D8430E" w:rsidRPr="00D8430E" w:rsidRDefault="00D8430E" w:rsidP="00D8430E">
      <w:pPr>
        <w:widowControl w:val="0"/>
        <w:spacing w:line="276" w:lineRule="auto"/>
        <w:ind w:firstLine="709"/>
        <w:jc w:val="center"/>
        <w:rPr>
          <w:b/>
          <w:sz w:val="24"/>
          <w:lang w:val="uk-UA"/>
        </w:rPr>
      </w:pPr>
      <w:r w:rsidRPr="00D8430E">
        <w:rPr>
          <w:b/>
          <w:sz w:val="24"/>
          <w:lang w:val="uk-UA"/>
        </w:rPr>
        <w:t xml:space="preserve">Критерії оцінки знань з дисципліни на </w:t>
      </w:r>
      <w:r w:rsidR="00466421">
        <w:rPr>
          <w:b/>
          <w:sz w:val="24"/>
          <w:lang w:val="uk-UA"/>
        </w:rPr>
        <w:t>заліку</w:t>
      </w:r>
    </w:p>
    <w:p w:rsidR="00D8430E" w:rsidRPr="00D8430E" w:rsidRDefault="00D8430E" w:rsidP="00D8430E">
      <w:pPr>
        <w:widowControl w:val="0"/>
        <w:spacing w:line="276" w:lineRule="auto"/>
        <w:ind w:firstLine="709"/>
        <w:jc w:val="both"/>
        <w:rPr>
          <w:sz w:val="24"/>
          <w:lang w:val="uk-UA"/>
        </w:rPr>
      </w:pPr>
      <w:r w:rsidRPr="00D8430E">
        <w:rPr>
          <w:sz w:val="24"/>
          <w:lang w:val="uk-UA"/>
        </w:rPr>
        <w:t>Виконання  завдання  потребує  повної  аналітичної і змістовної  відповіді (оцінюється від 0 до 50 балів)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45-50 балів отримують </w:t>
      </w:r>
      <w:r>
        <w:rPr>
          <w:sz w:val="24"/>
          <w:lang w:val="uk-UA"/>
        </w:rPr>
        <w:t>аспірант</w:t>
      </w:r>
      <w:r w:rsidRPr="00D8430E">
        <w:rPr>
          <w:sz w:val="24"/>
          <w:lang w:val="uk-UA"/>
        </w:rPr>
        <w:t>и, які повно та ґрунтовно розкрили теоретичне пита</w:t>
      </w:r>
      <w:r w:rsidRPr="00D8430E">
        <w:rPr>
          <w:sz w:val="24"/>
          <w:lang w:val="uk-UA"/>
        </w:rPr>
        <w:t>н</w:t>
      </w:r>
      <w:r w:rsidRPr="00D8430E">
        <w:rPr>
          <w:sz w:val="24"/>
          <w:lang w:val="uk-UA"/>
        </w:rPr>
        <w:t>ня, використавши при цьому не лише обов’язкову, а й додаткову літературу.</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41-44 отримують </w:t>
      </w:r>
      <w:r>
        <w:rPr>
          <w:sz w:val="24"/>
          <w:lang w:val="uk-UA"/>
        </w:rPr>
        <w:t>аспірант</w:t>
      </w:r>
      <w:r w:rsidRPr="00D8430E">
        <w:rPr>
          <w:sz w:val="24"/>
          <w:lang w:val="uk-UA"/>
        </w:rPr>
        <w:t>и, які в цілому розкрили теоретичне питання, однак не по</w:t>
      </w:r>
      <w:r w:rsidRPr="00D8430E">
        <w:rPr>
          <w:sz w:val="24"/>
          <w:lang w:val="uk-UA"/>
        </w:rPr>
        <w:t>в</w:t>
      </w:r>
      <w:r w:rsidRPr="00D8430E">
        <w:rPr>
          <w:sz w:val="24"/>
          <w:lang w:val="uk-UA"/>
        </w:rPr>
        <w:t xml:space="preserve">но і допустивши деякі неточності. При цьому не використав на достатньому рівні обов’язкову літературу.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37-40 балів отримують </w:t>
      </w:r>
      <w:r>
        <w:rPr>
          <w:sz w:val="24"/>
          <w:lang w:val="uk-UA"/>
        </w:rPr>
        <w:t>аспірант</w:t>
      </w:r>
      <w:r w:rsidRPr="00D8430E">
        <w:rPr>
          <w:sz w:val="24"/>
          <w:lang w:val="uk-UA"/>
        </w:rPr>
        <w:t>и, які правильно визначили сутність питання, але ро</w:t>
      </w:r>
      <w:r w:rsidRPr="00D8430E">
        <w:rPr>
          <w:sz w:val="24"/>
          <w:lang w:val="uk-UA"/>
        </w:rPr>
        <w:t>з</w:t>
      </w:r>
      <w:r w:rsidRPr="00D8430E">
        <w:rPr>
          <w:sz w:val="24"/>
          <w:lang w:val="uk-UA"/>
        </w:rPr>
        <w:t xml:space="preserve">крили його не повністю, допустивши деякі незначні помилки. </w:t>
      </w:r>
    </w:p>
    <w:p w:rsidR="00D8430E" w:rsidRPr="00162629" w:rsidRDefault="00D8430E" w:rsidP="00D8430E">
      <w:pPr>
        <w:widowControl w:val="0"/>
        <w:spacing w:line="276" w:lineRule="auto"/>
        <w:ind w:firstLine="709"/>
        <w:jc w:val="both"/>
        <w:rPr>
          <w:sz w:val="24"/>
          <w:lang w:val="uk-UA"/>
        </w:rPr>
      </w:pPr>
      <w:r w:rsidRPr="00162629">
        <w:rPr>
          <w:sz w:val="24"/>
          <w:lang w:val="uk-UA"/>
        </w:rPr>
        <w:t>34-36 балів отримують аспіранти, які правильно визначили сутність питання, розкр</w:t>
      </w:r>
      <w:r w:rsidRPr="00162629">
        <w:rPr>
          <w:sz w:val="24"/>
          <w:lang w:val="uk-UA"/>
        </w:rPr>
        <w:t>и</w:t>
      </w:r>
      <w:r w:rsidRPr="00162629">
        <w:rPr>
          <w:sz w:val="24"/>
          <w:lang w:val="uk-UA"/>
        </w:rPr>
        <w:t xml:space="preserve">вши його лише частково і допустивши при цьому окремі помилки, котрі не впливають на загальне розуміння питання. </w:t>
      </w:r>
    </w:p>
    <w:p w:rsidR="00D8430E" w:rsidRPr="00162629" w:rsidRDefault="00D8430E" w:rsidP="00D8430E">
      <w:pPr>
        <w:widowControl w:val="0"/>
        <w:spacing w:line="276" w:lineRule="auto"/>
        <w:ind w:firstLine="709"/>
        <w:jc w:val="both"/>
        <w:rPr>
          <w:sz w:val="24"/>
          <w:lang w:val="uk-UA"/>
        </w:rPr>
      </w:pPr>
      <w:r w:rsidRPr="00162629">
        <w:rPr>
          <w:sz w:val="24"/>
          <w:lang w:val="uk-UA"/>
        </w:rPr>
        <w:t>30-33 балів отримують аспіранти, які правильно визначили сутність питання, недост</w:t>
      </w:r>
      <w:r w:rsidRPr="00162629">
        <w:rPr>
          <w:sz w:val="24"/>
          <w:lang w:val="uk-UA"/>
        </w:rPr>
        <w:t>а</w:t>
      </w:r>
      <w:r w:rsidRPr="00162629">
        <w:rPr>
          <w:sz w:val="24"/>
          <w:lang w:val="uk-UA"/>
        </w:rPr>
        <w:t>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w:t>
      </w:r>
      <w:r w:rsidRPr="00162629">
        <w:rPr>
          <w:sz w:val="24"/>
          <w:lang w:val="uk-UA"/>
        </w:rPr>
        <w:t>и</w:t>
      </w:r>
      <w:r w:rsidRPr="00162629">
        <w:rPr>
          <w:sz w:val="24"/>
          <w:lang w:val="uk-UA"/>
        </w:rPr>
        <w:t>мують аспіранти, які частково та поверхово розкрили лише окремі положення питання і д</w:t>
      </w:r>
      <w:r w:rsidRPr="00162629">
        <w:rPr>
          <w:sz w:val="24"/>
          <w:lang w:val="uk-UA"/>
        </w:rPr>
        <w:t>о</w:t>
      </w:r>
      <w:r w:rsidRPr="00162629">
        <w:rPr>
          <w:sz w:val="24"/>
          <w:lang w:val="uk-UA"/>
        </w:rPr>
        <w:t>пустили при цьому певні суттєві помилки, котрі значно вплинули на загальне розуміння п</w:t>
      </w:r>
      <w:r w:rsidRPr="00162629">
        <w:rPr>
          <w:sz w:val="24"/>
          <w:lang w:val="uk-UA"/>
        </w:rPr>
        <w:t>и</w:t>
      </w:r>
      <w:r w:rsidRPr="00162629">
        <w:rPr>
          <w:sz w:val="24"/>
          <w:lang w:val="uk-UA"/>
        </w:rPr>
        <w:t>тання.</w:t>
      </w:r>
    </w:p>
    <w:p w:rsidR="00064B37" w:rsidRPr="00162629" w:rsidRDefault="00064B37" w:rsidP="00DB793A">
      <w:pPr>
        <w:widowControl w:val="0"/>
        <w:jc w:val="right"/>
        <w:rPr>
          <w:sz w:val="24"/>
          <w:lang w:val="uk-UA"/>
        </w:rPr>
      </w:pPr>
    </w:p>
    <w:p w:rsidR="00700C30" w:rsidRPr="00162629" w:rsidRDefault="000F1F0D" w:rsidP="00444AFD">
      <w:pPr>
        <w:widowControl w:val="0"/>
        <w:jc w:val="center"/>
        <w:rPr>
          <w:b/>
          <w:sz w:val="24"/>
          <w:lang w:val="uk-UA"/>
        </w:rPr>
      </w:pPr>
      <w:r w:rsidRPr="00162629">
        <w:rPr>
          <w:b/>
          <w:sz w:val="24"/>
          <w:lang w:val="uk-UA"/>
        </w:rPr>
        <w:t>8</w:t>
      </w:r>
      <w:r w:rsidR="00A85B50" w:rsidRPr="00162629">
        <w:rPr>
          <w:b/>
          <w:sz w:val="24"/>
          <w:lang w:val="uk-UA"/>
        </w:rPr>
        <w:t xml:space="preserve">. </w:t>
      </w:r>
      <w:r w:rsidR="00700C30" w:rsidRPr="00162629">
        <w:rPr>
          <w:b/>
          <w:sz w:val="24"/>
          <w:lang w:val="uk-UA"/>
        </w:rPr>
        <w:t>Навчально-методичне забезпечення</w:t>
      </w:r>
    </w:p>
    <w:p w:rsidR="00162629" w:rsidRDefault="00162629" w:rsidP="00466421">
      <w:pPr>
        <w:shd w:val="clear" w:color="auto" w:fill="FFFFFF"/>
        <w:tabs>
          <w:tab w:val="num" w:pos="0"/>
        </w:tabs>
        <w:jc w:val="center"/>
        <w:rPr>
          <w:b/>
          <w:bCs/>
          <w:color w:val="000000"/>
          <w:spacing w:val="1"/>
          <w:sz w:val="24"/>
          <w:lang w:val="en-US"/>
        </w:rPr>
      </w:pPr>
    </w:p>
    <w:p w:rsidR="00D8430E" w:rsidRPr="00162629" w:rsidRDefault="00D8430E" w:rsidP="00466421">
      <w:pPr>
        <w:shd w:val="clear" w:color="auto" w:fill="FFFFFF"/>
        <w:tabs>
          <w:tab w:val="num" w:pos="0"/>
        </w:tabs>
        <w:jc w:val="center"/>
        <w:rPr>
          <w:b/>
          <w:bCs/>
          <w:color w:val="000000"/>
          <w:spacing w:val="1"/>
          <w:sz w:val="24"/>
          <w:lang w:val="uk-UA"/>
        </w:rPr>
      </w:pPr>
      <w:r w:rsidRPr="00162629">
        <w:rPr>
          <w:b/>
          <w:bCs/>
          <w:color w:val="000000"/>
          <w:spacing w:val="1"/>
          <w:sz w:val="24"/>
          <w:lang w:val="uk-UA"/>
        </w:rPr>
        <w:t>Базова</w:t>
      </w:r>
    </w:p>
    <w:p w:rsidR="00466421" w:rsidRPr="00162629" w:rsidRDefault="00466421" w:rsidP="00466421">
      <w:pPr>
        <w:widowControl w:val="0"/>
        <w:numPr>
          <w:ilvl w:val="0"/>
          <w:numId w:val="15"/>
        </w:numPr>
        <w:suppressAutoHyphens/>
        <w:autoSpaceDE w:val="0"/>
        <w:jc w:val="both"/>
        <w:rPr>
          <w:sz w:val="24"/>
          <w:lang w:val="uk-UA"/>
        </w:rPr>
      </w:pPr>
      <w:proofErr w:type="spellStart"/>
      <w:r w:rsidRPr="00162629">
        <w:rPr>
          <w:sz w:val="24"/>
          <w:lang w:val="uk-UA"/>
        </w:rPr>
        <w:t>Берданова</w:t>
      </w:r>
      <w:proofErr w:type="spellEnd"/>
      <w:r w:rsidRPr="00162629">
        <w:rPr>
          <w:sz w:val="24"/>
          <w:lang w:val="uk-UA"/>
        </w:rPr>
        <w:t xml:space="preserve"> О. Оперативне планування реалізації стратегії територіального розвитку: практичний посібник / [О.</w:t>
      </w:r>
      <w:proofErr w:type="spellStart"/>
      <w:r w:rsidRPr="00162629">
        <w:rPr>
          <w:sz w:val="24"/>
          <w:lang w:val="uk-UA"/>
        </w:rPr>
        <w:t>Берданова</w:t>
      </w:r>
      <w:proofErr w:type="spellEnd"/>
      <w:r w:rsidRPr="00162629">
        <w:rPr>
          <w:sz w:val="24"/>
          <w:lang w:val="uk-UA"/>
        </w:rPr>
        <w:t xml:space="preserve">, Є. </w:t>
      </w:r>
      <w:proofErr w:type="spellStart"/>
      <w:r w:rsidRPr="00162629">
        <w:rPr>
          <w:sz w:val="24"/>
          <w:lang w:val="uk-UA"/>
        </w:rPr>
        <w:t>Фишко</w:t>
      </w:r>
      <w:proofErr w:type="spellEnd"/>
      <w:r w:rsidRPr="00162629">
        <w:rPr>
          <w:sz w:val="24"/>
          <w:lang w:val="uk-UA"/>
        </w:rPr>
        <w:t>]; Швейцарсько-український проект "Підтримка децентралізації в Україні –DESPRO". –К. : ТОВ "Софія-А", 2016. 48 с.</w:t>
      </w:r>
    </w:p>
    <w:p w:rsidR="00466421" w:rsidRPr="00162629" w:rsidRDefault="00466421" w:rsidP="00466421">
      <w:pPr>
        <w:widowControl w:val="0"/>
        <w:numPr>
          <w:ilvl w:val="0"/>
          <w:numId w:val="15"/>
        </w:numPr>
        <w:suppressAutoHyphens/>
        <w:autoSpaceDE w:val="0"/>
        <w:jc w:val="both"/>
        <w:rPr>
          <w:sz w:val="24"/>
          <w:lang w:val="uk-UA"/>
        </w:rPr>
      </w:pPr>
      <w:proofErr w:type="spellStart"/>
      <w:r w:rsidRPr="00162629">
        <w:rPr>
          <w:sz w:val="24"/>
          <w:lang w:val="uk-UA" w:eastAsia="ar-SA"/>
        </w:rPr>
        <w:t>Валюх</w:t>
      </w:r>
      <w:proofErr w:type="spellEnd"/>
      <w:r w:rsidRPr="00162629">
        <w:rPr>
          <w:sz w:val="24"/>
          <w:lang w:val="uk-UA" w:eastAsia="ar-SA"/>
        </w:rPr>
        <w:t xml:space="preserve"> А.М. Формування державної стратегії розвитку природного капіталу України. Рівне, 2018. 438 с.</w:t>
      </w:r>
    </w:p>
    <w:p w:rsidR="00466421" w:rsidRPr="00162629" w:rsidRDefault="00466421" w:rsidP="00466421">
      <w:pPr>
        <w:widowControl w:val="0"/>
        <w:numPr>
          <w:ilvl w:val="0"/>
          <w:numId w:val="15"/>
        </w:numPr>
        <w:suppressAutoHyphens/>
        <w:autoSpaceDE w:val="0"/>
        <w:jc w:val="both"/>
        <w:rPr>
          <w:sz w:val="24"/>
          <w:lang w:val="uk-UA"/>
        </w:rPr>
      </w:pPr>
      <w:proofErr w:type="spellStart"/>
      <w:r w:rsidRPr="00162629">
        <w:rPr>
          <w:sz w:val="24"/>
          <w:lang w:eastAsia="ar-SA"/>
        </w:rPr>
        <w:t>Державне</w:t>
      </w:r>
      <w:proofErr w:type="spellEnd"/>
      <w:r w:rsidRPr="00162629">
        <w:rPr>
          <w:sz w:val="24"/>
          <w:lang w:eastAsia="ar-SA"/>
        </w:rPr>
        <w:t xml:space="preserve"> </w:t>
      </w:r>
      <w:proofErr w:type="spellStart"/>
      <w:r w:rsidRPr="00162629">
        <w:rPr>
          <w:sz w:val="24"/>
          <w:lang w:eastAsia="ar-SA"/>
        </w:rPr>
        <w:t>будівництво</w:t>
      </w:r>
      <w:proofErr w:type="spellEnd"/>
      <w:r w:rsidRPr="00162629">
        <w:rPr>
          <w:sz w:val="24"/>
          <w:lang w:eastAsia="ar-SA"/>
        </w:rPr>
        <w:t xml:space="preserve"> і </w:t>
      </w:r>
      <w:proofErr w:type="spellStart"/>
      <w:r w:rsidRPr="00162629">
        <w:rPr>
          <w:sz w:val="24"/>
          <w:lang w:eastAsia="ar-SA"/>
        </w:rPr>
        <w:t>місцеве</w:t>
      </w:r>
      <w:proofErr w:type="spellEnd"/>
      <w:r w:rsidRPr="00162629">
        <w:rPr>
          <w:sz w:val="24"/>
          <w:lang w:eastAsia="ar-SA"/>
        </w:rPr>
        <w:t xml:space="preserve"> </w:t>
      </w:r>
      <w:proofErr w:type="spellStart"/>
      <w:r w:rsidRPr="00162629">
        <w:rPr>
          <w:sz w:val="24"/>
          <w:lang w:eastAsia="ar-SA"/>
        </w:rPr>
        <w:t>самоврядування</w:t>
      </w:r>
      <w:proofErr w:type="spellEnd"/>
      <w:r w:rsidRPr="00162629">
        <w:rPr>
          <w:sz w:val="24"/>
          <w:lang w:eastAsia="ar-SA"/>
        </w:rPr>
        <w:t xml:space="preserve"> в </w:t>
      </w:r>
      <w:proofErr w:type="spellStart"/>
      <w:r w:rsidRPr="00162629">
        <w:rPr>
          <w:sz w:val="24"/>
          <w:lang w:eastAsia="ar-SA"/>
        </w:rPr>
        <w:t>Україні</w:t>
      </w:r>
      <w:proofErr w:type="spellEnd"/>
      <w:r w:rsidRPr="00162629">
        <w:rPr>
          <w:sz w:val="24"/>
          <w:lang w:eastAsia="ar-SA"/>
        </w:rPr>
        <w:t xml:space="preserve">. </w:t>
      </w:r>
      <w:proofErr w:type="spellStart"/>
      <w:proofErr w:type="gramStart"/>
      <w:r w:rsidRPr="00162629">
        <w:rPr>
          <w:sz w:val="24"/>
          <w:lang w:eastAsia="ar-SA"/>
        </w:rPr>
        <w:t>П</w:t>
      </w:r>
      <w:proofErr w:type="gramEnd"/>
      <w:r w:rsidRPr="00162629">
        <w:rPr>
          <w:sz w:val="24"/>
          <w:lang w:eastAsia="ar-SA"/>
        </w:rPr>
        <w:t>ідручник</w:t>
      </w:r>
      <w:proofErr w:type="spellEnd"/>
      <w:r w:rsidRPr="00162629">
        <w:rPr>
          <w:sz w:val="24"/>
          <w:lang w:val="uk-UA" w:eastAsia="ar-SA"/>
        </w:rPr>
        <w:t>. 2017. 360 с.</w:t>
      </w:r>
    </w:p>
    <w:p w:rsidR="00466421" w:rsidRPr="00162629" w:rsidRDefault="00466421" w:rsidP="00466421">
      <w:pPr>
        <w:widowControl w:val="0"/>
        <w:numPr>
          <w:ilvl w:val="0"/>
          <w:numId w:val="15"/>
        </w:numPr>
        <w:suppressAutoHyphens/>
        <w:autoSpaceDE w:val="0"/>
        <w:jc w:val="both"/>
        <w:rPr>
          <w:sz w:val="24"/>
          <w:lang w:val="uk-UA"/>
        </w:rPr>
      </w:pPr>
      <w:proofErr w:type="spellStart"/>
      <w:r w:rsidRPr="00162629">
        <w:rPr>
          <w:bCs/>
          <w:sz w:val="24"/>
          <w:lang w:val="uk-UA" w:eastAsia="ar-SA"/>
        </w:rPr>
        <w:t>Мамчур</w:t>
      </w:r>
      <w:proofErr w:type="spellEnd"/>
      <w:r w:rsidRPr="00162629">
        <w:rPr>
          <w:bCs/>
          <w:sz w:val="24"/>
          <w:lang w:val="uk-UA" w:eastAsia="ar-SA"/>
        </w:rPr>
        <w:t xml:space="preserve"> Г.В. Теорія та історія державної служби:</w:t>
      </w:r>
      <w:r w:rsidRPr="00162629">
        <w:rPr>
          <w:b/>
          <w:bCs/>
          <w:sz w:val="24"/>
          <w:lang w:val="uk-UA" w:eastAsia="ar-SA"/>
        </w:rPr>
        <w:t xml:space="preserve"> </w:t>
      </w:r>
      <w:proofErr w:type="spellStart"/>
      <w:r w:rsidRPr="00162629">
        <w:rPr>
          <w:sz w:val="24"/>
          <w:lang w:val="uk-UA" w:eastAsia="ar-SA"/>
        </w:rPr>
        <w:t>навч</w:t>
      </w:r>
      <w:proofErr w:type="spellEnd"/>
      <w:r w:rsidRPr="00162629">
        <w:rPr>
          <w:sz w:val="24"/>
          <w:lang w:val="uk-UA" w:eastAsia="ar-SA"/>
        </w:rPr>
        <w:t>. посібник; М-во освіти і науки України, Київ. нац. ун-т ім. Тараса Шевченка. К.: Київський університет, 2017. 359 с.</w:t>
      </w:r>
    </w:p>
    <w:p w:rsidR="00466421" w:rsidRPr="00162629" w:rsidRDefault="00466421" w:rsidP="00466421">
      <w:pPr>
        <w:widowControl w:val="0"/>
        <w:numPr>
          <w:ilvl w:val="0"/>
          <w:numId w:val="15"/>
        </w:numPr>
        <w:suppressAutoHyphens/>
        <w:autoSpaceDE w:val="0"/>
        <w:jc w:val="both"/>
        <w:rPr>
          <w:sz w:val="24"/>
          <w:lang w:val="uk-UA"/>
        </w:rPr>
      </w:pPr>
      <w:r w:rsidRPr="00162629">
        <w:rPr>
          <w:sz w:val="24"/>
          <w:lang w:val="uk-UA"/>
        </w:rPr>
        <w:t xml:space="preserve">Карпа М.І. Розвиток публічної служби в Україні: </w:t>
      </w:r>
      <w:proofErr w:type="spellStart"/>
      <w:r w:rsidRPr="00162629">
        <w:rPr>
          <w:sz w:val="24"/>
          <w:lang w:val="uk-UA"/>
        </w:rPr>
        <w:t>компетенційний</w:t>
      </w:r>
      <w:proofErr w:type="spellEnd"/>
      <w:r w:rsidRPr="00162629">
        <w:rPr>
          <w:sz w:val="24"/>
          <w:lang w:val="uk-UA"/>
        </w:rPr>
        <w:t xml:space="preserve"> підхід: монографія. Львів: ЛРІДУ НАДУ, 2018. 264 с.</w:t>
      </w:r>
    </w:p>
    <w:p w:rsidR="00466421" w:rsidRPr="00162629" w:rsidRDefault="00466421" w:rsidP="00466421">
      <w:pPr>
        <w:widowControl w:val="0"/>
        <w:numPr>
          <w:ilvl w:val="0"/>
          <w:numId w:val="15"/>
        </w:numPr>
        <w:suppressAutoHyphens/>
        <w:autoSpaceDE w:val="0"/>
        <w:jc w:val="both"/>
        <w:rPr>
          <w:sz w:val="24"/>
          <w:lang w:val="uk-UA"/>
        </w:rPr>
      </w:pPr>
      <w:proofErr w:type="spellStart"/>
      <w:r w:rsidRPr="00162629">
        <w:rPr>
          <w:sz w:val="24"/>
          <w:lang w:val="uk-UA"/>
        </w:rPr>
        <w:t>Придиус</w:t>
      </w:r>
      <w:proofErr w:type="spellEnd"/>
      <w:r w:rsidRPr="00162629">
        <w:rPr>
          <w:sz w:val="24"/>
          <w:lang w:val="uk-UA"/>
        </w:rPr>
        <w:t xml:space="preserve"> Л.В. Управління якістю державної </w:t>
      </w:r>
      <w:proofErr w:type="spellStart"/>
      <w:r w:rsidRPr="00162629">
        <w:rPr>
          <w:sz w:val="24"/>
          <w:lang w:val="uk-UA"/>
        </w:rPr>
        <w:t>службиУкраїни</w:t>
      </w:r>
      <w:proofErr w:type="spellEnd"/>
      <w:r w:rsidRPr="00162629">
        <w:rPr>
          <w:sz w:val="24"/>
          <w:lang w:val="uk-UA"/>
        </w:rPr>
        <w:t>: монографія. Дніпро: ДРІДУ НАДУ, 2017. 280 с.</w:t>
      </w:r>
    </w:p>
    <w:p w:rsidR="00466421" w:rsidRPr="00162629" w:rsidRDefault="00466421" w:rsidP="00466421">
      <w:pPr>
        <w:widowControl w:val="0"/>
        <w:numPr>
          <w:ilvl w:val="0"/>
          <w:numId w:val="15"/>
        </w:numPr>
        <w:tabs>
          <w:tab w:val="left" w:pos="180"/>
          <w:tab w:val="left" w:pos="270"/>
          <w:tab w:val="left" w:pos="567"/>
        </w:tabs>
        <w:suppressAutoHyphens/>
        <w:autoSpaceDE w:val="0"/>
        <w:ind w:right="-1"/>
        <w:jc w:val="both"/>
        <w:rPr>
          <w:sz w:val="24"/>
          <w:lang w:val="uk-UA" w:eastAsia="ar-SA"/>
        </w:rPr>
      </w:pPr>
      <w:r w:rsidRPr="00162629">
        <w:rPr>
          <w:color w:val="000000"/>
          <w:sz w:val="24"/>
          <w:lang w:val="uk-UA" w:eastAsia="ar-SA"/>
        </w:rPr>
        <w:t xml:space="preserve">Публічне управління та адміністрування у сфері національної безпеки: (системні, політичні та економічні аспекти): словник-довідник / С.П. </w:t>
      </w:r>
      <w:proofErr w:type="spellStart"/>
      <w:r w:rsidRPr="00162629">
        <w:rPr>
          <w:color w:val="000000"/>
          <w:sz w:val="24"/>
          <w:lang w:val="uk-UA" w:eastAsia="ar-SA"/>
        </w:rPr>
        <w:t>Завгородня</w:t>
      </w:r>
      <w:proofErr w:type="spellEnd"/>
      <w:r w:rsidRPr="00162629">
        <w:rPr>
          <w:color w:val="000000"/>
          <w:sz w:val="24"/>
          <w:lang w:val="uk-UA" w:eastAsia="ar-SA"/>
        </w:rPr>
        <w:t xml:space="preserve">, М.О. Орел, Г.П. Ситник [уклад.] / за </w:t>
      </w:r>
      <w:proofErr w:type="spellStart"/>
      <w:r w:rsidRPr="00162629">
        <w:rPr>
          <w:color w:val="000000"/>
          <w:sz w:val="24"/>
          <w:lang w:val="uk-UA" w:eastAsia="ar-SA"/>
        </w:rPr>
        <w:t>заг</w:t>
      </w:r>
      <w:proofErr w:type="spellEnd"/>
      <w:r w:rsidRPr="00162629">
        <w:rPr>
          <w:color w:val="000000"/>
          <w:sz w:val="24"/>
          <w:lang w:val="uk-UA" w:eastAsia="ar-SA"/>
        </w:rPr>
        <w:t xml:space="preserve">. ред. Д.В. Неліпи, Є.О. Романенка, Г.П. Ситника. Київ: </w:t>
      </w:r>
      <w:r w:rsidRPr="00162629">
        <w:rPr>
          <w:color w:val="000000"/>
          <w:sz w:val="24"/>
          <w:lang w:val="uk-UA" w:eastAsia="ar-SA"/>
        </w:rPr>
        <w:lastRenderedPageBreak/>
        <w:t>Видавець Кравченко Я.О., 2020. 380 с.</w:t>
      </w:r>
    </w:p>
    <w:p w:rsidR="00466421" w:rsidRPr="00162629" w:rsidRDefault="00466421" w:rsidP="00466421">
      <w:pPr>
        <w:widowControl w:val="0"/>
        <w:numPr>
          <w:ilvl w:val="0"/>
          <w:numId w:val="15"/>
        </w:numPr>
        <w:tabs>
          <w:tab w:val="left" w:pos="180"/>
          <w:tab w:val="left" w:pos="270"/>
          <w:tab w:val="left" w:pos="567"/>
        </w:tabs>
        <w:suppressAutoHyphens/>
        <w:autoSpaceDE w:val="0"/>
        <w:ind w:right="-1"/>
        <w:jc w:val="both"/>
        <w:rPr>
          <w:sz w:val="24"/>
          <w:lang w:val="uk-UA" w:eastAsia="ar-SA"/>
        </w:rPr>
      </w:pPr>
      <w:r w:rsidRPr="00162629">
        <w:rPr>
          <w:color w:val="000000"/>
          <w:sz w:val="24"/>
          <w:lang w:val="uk-UA" w:eastAsia="ar-SA"/>
        </w:rPr>
        <w:t>Ситник Г.П., Орел М.Г. Публічне управління у сфері національної безпеки: підручник. К.: Видавець Кравченко Я.О., 2020. 360с.</w:t>
      </w:r>
    </w:p>
    <w:p w:rsidR="00466421" w:rsidRPr="00162629" w:rsidRDefault="00466421" w:rsidP="00466421">
      <w:pPr>
        <w:widowControl w:val="0"/>
        <w:numPr>
          <w:ilvl w:val="0"/>
          <w:numId w:val="15"/>
        </w:numPr>
        <w:tabs>
          <w:tab w:val="left" w:pos="180"/>
          <w:tab w:val="left" w:pos="270"/>
          <w:tab w:val="left" w:pos="567"/>
        </w:tabs>
        <w:suppressAutoHyphens/>
        <w:autoSpaceDE w:val="0"/>
        <w:ind w:right="-1"/>
        <w:jc w:val="both"/>
        <w:rPr>
          <w:sz w:val="24"/>
          <w:lang w:val="uk-UA" w:eastAsia="ar-SA"/>
        </w:rPr>
      </w:pPr>
      <w:r w:rsidRPr="00162629">
        <w:rPr>
          <w:color w:val="000000"/>
          <w:sz w:val="24"/>
          <w:lang w:val="uk-UA" w:eastAsia="ar-SA"/>
        </w:rPr>
        <w:t xml:space="preserve">Ситник Г.П., Зубчик О.А., Орел М.Г., </w:t>
      </w:r>
      <w:proofErr w:type="spellStart"/>
      <w:r w:rsidRPr="00162629">
        <w:rPr>
          <w:color w:val="000000"/>
          <w:sz w:val="24"/>
          <w:lang w:val="uk-UA" w:eastAsia="ar-SA"/>
        </w:rPr>
        <w:t>Штельмашенко</w:t>
      </w:r>
      <w:proofErr w:type="spellEnd"/>
      <w:r w:rsidRPr="00162629">
        <w:rPr>
          <w:color w:val="000000"/>
          <w:sz w:val="24"/>
          <w:lang w:val="uk-UA" w:eastAsia="ar-SA"/>
        </w:rPr>
        <w:t xml:space="preserve"> М.Г. Політико-правове забезпечення публічного управління та адміністрування: підручник / за ред. Г.П. Ситника. Вінниця: ФОП Кушнір Ю.В., 2020. 504 с.</w:t>
      </w:r>
    </w:p>
    <w:p w:rsidR="00466421" w:rsidRPr="00162629" w:rsidRDefault="00466421" w:rsidP="00466421">
      <w:pPr>
        <w:widowControl w:val="0"/>
        <w:numPr>
          <w:ilvl w:val="0"/>
          <w:numId w:val="15"/>
        </w:numPr>
        <w:suppressAutoHyphens/>
        <w:autoSpaceDE w:val="0"/>
        <w:jc w:val="both"/>
        <w:rPr>
          <w:sz w:val="24"/>
          <w:lang w:val="uk-UA"/>
        </w:rPr>
      </w:pPr>
      <w:r w:rsidRPr="00162629">
        <w:rPr>
          <w:sz w:val="24"/>
          <w:lang w:val="uk-UA"/>
        </w:rPr>
        <w:t xml:space="preserve">Теорії, технології та особливості реалізації адміністративних реформ у стрижневих країнах світу: монографія / автор. </w:t>
      </w:r>
      <w:proofErr w:type="spellStart"/>
      <w:r w:rsidRPr="00162629">
        <w:rPr>
          <w:sz w:val="24"/>
          <w:lang w:val="uk-UA"/>
        </w:rPr>
        <w:t>кол</w:t>
      </w:r>
      <w:proofErr w:type="spellEnd"/>
      <w:r w:rsidRPr="00162629">
        <w:rPr>
          <w:sz w:val="24"/>
          <w:lang w:val="uk-UA"/>
        </w:rPr>
        <w:t xml:space="preserve">.: В.І. </w:t>
      </w:r>
      <w:proofErr w:type="spellStart"/>
      <w:r w:rsidRPr="00162629">
        <w:rPr>
          <w:sz w:val="24"/>
          <w:lang w:val="uk-UA"/>
        </w:rPr>
        <w:t>Шарий</w:t>
      </w:r>
      <w:proofErr w:type="spellEnd"/>
      <w:r w:rsidRPr="00162629">
        <w:rPr>
          <w:sz w:val="24"/>
          <w:lang w:val="uk-UA"/>
        </w:rPr>
        <w:t xml:space="preserve">, О.В. </w:t>
      </w:r>
      <w:proofErr w:type="spellStart"/>
      <w:r w:rsidRPr="00162629">
        <w:rPr>
          <w:sz w:val="24"/>
          <w:lang w:val="uk-UA"/>
        </w:rPr>
        <w:t>Черевко</w:t>
      </w:r>
      <w:proofErr w:type="spellEnd"/>
      <w:r w:rsidRPr="00162629">
        <w:rPr>
          <w:sz w:val="24"/>
          <w:lang w:val="uk-UA"/>
        </w:rPr>
        <w:t xml:space="preserve">, В.М. </w:t>
      </w:r>
      <w:proofErr w:type="spellStart"/>
      <w:r w:rsidRPr="00162629">
        <w:rPr>
          <w:sz w:val="24"/>
          <w:lang w:val="uk-UA"/>
        </w:rPr>
        <w:t>Мойсієнко</w:t>
      </w:r>
      <w:proofErr w:type="spellEnd"/>
      <w:r w:rsidRPr="00162629">
        <w:rPr>
          <w:sz w:val="24"/>
          <w:lang w:val="uk-UA"/>
        </w:rPr>
        <w:t>. Черкаси, 2017. 316 с.</w:t>
      </w:r>
    </w:p>
    <w:p w:rsidR="00466421" w:rsidRPr="00162629" w:rsidRDefault="00466421" w:rsidP="00466421">
      <w:pPr>
        <w:widowControl w:val="0"/>
        <w:numPr>
          <w:ilvl w:val="0"/>
          <w:numId w:val="15"/>
        </w:numPr>
        <w:suppressAutoHyphens/>
        <w:autoSpaceDE w:val="0"/>
        <w:jc w:val="both"/>
        <w:rPr>
          <w:sz w:val="24"/>
          <w:lang w:val="uk-UA"/>
        </w:rPr>
      </w:pPr>
      <w:r w:rsidRPr="00162629">
        <w:rPr>
          <w:sz w:val="24"/>
          <w:lang w:val="uk-UA" w:eastAsia="ar-SA"/>
        </w:rPr>
        <w:t xml:space="preserve">Формування європейської моделі публічної служби в Україні (2019). </w:t>
      </w:r>
      <w:r w:rsidRPr="00162629">
        <w:rPr>
          <w:sz w:val="24"/>
          <w:lang w:eastAsia="ar-SA"/>
        </w:rPr>
        <w:t>U</w:t>
      </w:r>
      <w:r w:rsidRPr="00162629">
        <w:rPr>
          <w:sz w:val="24"/>
          <w:lang w:val="en-US" w:eastAsia="ar-SA"/>
        </w:rPr>
        <w:t>RL</w:t>
      </w:r>
      <w:r w:rsidRPr="00162629">
        <w:rPr>
          <w:sz w:val="24"/>
          <w:lang w:val="uk-UA" w:eastAsia="ar-SA"/>
        </w:rPr>
        <w:t xml:space="preserve">: </w:t>
      </w:r>
      <w:hyperlink r:id="rId13" w:history="1">
        <w:r w:rsidRPr="00162629">
          <w:rPr>
            <w:color w:val="0033CC"/>
            <w:sz w:val="24"/>
            <w:lang w:eastAsia="ar-SA"/>
          </w:rPr>
          <w:t>https</w:t>
        </w:r>
        <w:r w:rsidRPr="00162629">
          <w:rPr>
            <w:color w:val="0033CC"/>
            <w:sz w:val="24"/>
            <w:lang w:val="uk-UA" w:eastAsia="ar-SA"/>
          </w:rPr>
          <w:t>://</w:t>
        </w:r>
        <w:r w:rsidRPr="00162629">
          <w:rPr>
            <w:color w:val="0033CC"/>
            <w:sz w:val="24"/>
            <w:lang w:eastAsia="ar-SA"/>
          </w:rPr>
          <w:t>knute</w:t>
        </w:r>
        <w:r w:rsidRPr="00162629">
          <w:rPr>
            <w:color w:val="0033CC"/>
            <w:sz w:val="24"/>
            <w:lang w:val="uk-UA" w:eastAsia="ar-SA"/>
          </w:rPr>
          <w:t>.</w:t>
        </w:r>
        <w:r w:rsidRPr="00162629">
          <w:rPr>
            <w:color w:val="0033CC"/>
            <w:sz w:val="24"/>
            <w:lang w:eastAsia="ar-SA"/>
          </w:rPr>
          <w:t>edu</w:t>
        </w:r>
        <w:r w:rsidRPr="00162629">
          <w:rPr>
            <w:color w:val="0033CC"/>
            <w:sz w:val="24"/>
            <w:lang w:val="uk-UA" w:eastAsia="ar-SA"/>
          </w:rPr>
          <w:t>.</w:t>
        </w:r>
        <w:r w:rsidRPr="00162629">
          <w:rPr>
            <w:color w:val="0033CC"/>
            <w:sz w:val="24"/>
            <w:lang w:eastAsia="ar-SA"/>
          </w:rPr>
          <w:t>ua</w:t>
        </w:r>
        <w:r w:rsidRPr="00162629">
          <w:rPr>
            <w:color w:val="0033CC"/>
            <w:sz w:val="24"/>
            <w:lang w:val="uk-UA" w:eastAsia="ar-SA"/>
          </w:rPr>
          <w:t>/</w:t>
        </w:r>
        <w:r w:rsidRPr="00162629">
          <w:rPr>
            <w:color w:val="0033CC"/>
            <w:sz w:val="24"/>
            <w:lang w:eastAsia="ar-SA"/>
          </w:rPr>
          <w:t>file</w:t>
        </w:r>
        <w:r w:rsidRPr="00162629">
          <w:rPr>
            <w:color w:val="0033CC"/>
            <w:sz w:val="24"/>
            <w:lang w:val="uk-UA" w:eastAsia="ar-SA"/>
          </w:rPr>
          <w:t>/</w:t>
        </w:r>
        <w:r w:rsidRPr="00162629">
          <w:rPr>
            <w:color w:val="0033CC"/>
            <w:sz w:val="24"/>
            <w:lang w:eastAsia="ar-SA"/>
          </w:rPr>
          <w:t>NjY</w:t>
        </w:r>
        <w:r w:rsidRPr="00162629">
          <w:rPr>
            <w:color w:val="0033CC"/>
            <w:sz w:val="24"/>
            <w:lang w:val="uk-UA" w:eastAsia="ar-SA"/>
          </w:rPr>
          <w:t>4</w:t>
        </w:r>
        <w:r w:rsidRPr="00162629">
          <w:rPr>
            <w:color w:val="0033CC"/>
            <w:sz w:val="24"/>
            <w:lang w:eastAsia="ar-SA"/>
          </w:rPr>
          <w:t>NQ</w:t>
        </w:r>
        <w:r w:rsidRPr="00162629">
          <w:rPr>
            <w:color w:val="0033CC"/>
            <w:sz w:val="24"/>
            <w:lang w:val="uk-UA" w:eastAsia="ar-SA"/>
          </w:rPr>
          <w:t>==/8</w:t>
        </w:r>
        <w:r w:rsidRPr="00162629">
          <w:rPr>
            <w:color w:val="0033CC"/>
            <w:sz w:val="24"/>
            <w:lang w:eastAsia="ar-SA"/>
          </w:rPr>
          <w:t>ee</w:t>
        </w:r>
        <w:r w:rsidRPr="00162629">
          <w:rPr>
            <w:color w:val="0033CC"/>
            <w:sz w:val="24"/>
            <w:lang w:val="uk-UA" w:eastAsia="ar-SA"/>
          </w:rPr>
          <w:t>0866</w:t>
        </w:r>
        <w:r w:rsidRPr="00162629">
          <w:rPr>
            <w:color w:val="0033CC"/>
            <w:sz w:val="24"/>
            <w:lang w:eastAsia="ar-SA"/>
          </w:rPr>
          <w:t>b</w:t>
        </w:r>
        <w:r w:rsidRPr="00162629">
          <w:rPr>
            <w:color w:val="0033CC"/>
            <w:sz w:val="24"/>
            <w:lang w:val="uk-UA" w:eastAsia="ar-SA"/>
          </w:rPr>
          <w:t>97570</w:t>
        </w:r>
        <w:r w:rsidRPr="00162629">
          <w:rPr>
            <w:color w:val="0033CC"/>
            <w:sz w:val="24"/>
            <w:lang w:eastAsia="ar-SA"/>
          </w:rPr>
          <w:t>fde</w:t>
        </w:r>
        <w:r w:rsidRPr="00162629">
          <w:rPr>
            <w:color w:val="0033CC"/>
            <w:sz w:val="24"/>
            <w:lang w:val="uk-UA" w:eastAsia="ar-SA"/>
          </w:rPr>
          <w:t>9</w:t>
        </w:r>
        <w:r w:rsidRPr="00162629">
          <w:rPr>
            <w:color w:val="0033CC"/>
            <w:sz w:val="24"/>
            <w:lang w:eastAsia="ar-SA"/>
          </w:rPr>
          <w:t>caebadf</w:t>
        </w:r>
        <w:r w:rsidRPr="00162629">
          <w:rPr>
            <w:color w:val="0033CC"/>
            <w:sz w:val="24"/>
            <w:lang w:val="uk-UA" w:eastAsia="ar-SA"/>
          </w:rPr>
          <w:t>65</w:t>
        </w:r>
        <w:r w:rsidRPr="00162629">
          <w:rPr>
            <w:color w:val="0033CC"/>
            <w:sz w:val="24"/>
            <w:lang w:eastAsia="ar-SA"/>
          </w:rPr>
          <w:t>a</w:t>
        </w:r>
        <w:r w:rsidRPr="00162629">
          <w:rPr>
            <w:color w:val="0033CC"/>
            <w:sz w:val="24"/>
            <w:lang w:val="uk-UA" w:eastAsia="ar-SA"/>
          </w:rPr>
          <w:t>7</w:t>
        </w:r>
        <w:r w:rsidRPr="00162629">
          <w:rPr>
            <w:color w:val="0033CC"/>
            <w:sz w:val="24"/>
            <w:lang w:eastAsia="ar-SA"/>
          </w:rPr>
          <w:t>f</w:t>
        </w:r>
        <w:r w:rsidRPr="00162629">
          <w:rPr>
            <w:color w:val="0033CC"/>
            <w:sz w:val="24"/>
            <w:lang w:val="uk-UA" w:eastAsia="ar-SA"/>
          </w:rPr>
          <w:t>66</w:t>
        </w:r>
        <w:r w:rsidRPr="00162629">
          <w:rPr>
            <w:color w:val="0033CC"/>
            <w:sz w:val="24"/>
            <w:lang w:eastAsia="ar-SA"/>
          </w:rPr>
          <w:t>f</w:t>
        </w:r>
        <w:r w:rsidRPr="00162629">
          <w:rPr>
            <w:color w:val="0033CC"/>
            <w:sz w:val="24"/>
            <w:lang w:val="uk-UA" w:eastAsia="ar-SA"/>
          </w:rPr>
          <w:t>.</w:t>
        </w:r>
        <w:proofErr w:type="spellStart"/>
        <w:r w:rsidRPr="00162629">
          <w:rPr>
            <w:color w:val="0033CC"/>
            <w:sz w:val="24"/>
            <w:lang w:eastAsia="ar-SA"/>
          </w:rPr>
          <w:t>pdf</w:t>
        </w:r>
        <w:proofErr w:type="spellEnd"/>
      </w:hyperlink>
    </w:p>
    <w:p w:rsidR="00466421" w:rsidRPr="00162629" w:rsidRDefault="00466421" w:rsidP="00466421">
      <w:pPr>
        <w:widowControl w:val="0"/>
        <w:numPr>
          <w:ilvl w:val="0"/>
          <w:numId w:val="15"/>
        </w:numPr>
        <w:suppressAutoHyphens/>
        <w:autoSpaceDE w:val="0"/>
        <w:jc w:val="both"/>
        <w:rPr>
          <w:sz w:val="24"/>
          <w:lang w:val="uk-UA"/>
        </w:rPr>
      </w:pPr>
      <w:r w:rsidRPr="00162629">
        <w:rPr>
          <w:sz w:val="24"/>
          <w:lang w:val="uk-UA" w:eastAsia="ar-SA"/>
        </w:rPr>
        <w:t xml:space="preserve">Чорна К.П. Еволюція державного будівництва на українських теренах: історіографічний </w:t>
      </w:r>
      <w:proofErr w:type="spellStart"/>
      <w:r w:rsidRPr="00162629">
        <w:rPr>
          <w:sz w:val="24"/>
          <w:lang w:val="uk-UA" w:eastAsia="ar-SA"/>
        </w:rPr>
        <w:t>аналіз.К</w:t>
      </w:r>
      <w:proofErr w:type="spellEnd"/>
      <w:r w:rsidRPr="00162629">
        <w:rPr>
          <w:sz w:val="24"/>
          <w:lang w:val="uk-UA" w:eastAsia="ar-SA"/>
        </w:rPr>
        <w:t>.: Видавництво Людмила, 2019. 334 с.</w:t>
      </w:r>
    </w:p>
    <w:p w:rsidR="00162629" w:rsidRDefault="00162629" w:rsidP="00444AFD">
      <w:pPr>
        <w:tabs>
          <w:tab w:val="num" w:pos="0"/>
          <w:tab w:val="left" w:pos="993"/>
        </w:tabs>
        <w:jc w:val="center"/>
        <w:rPr>
          <w:b/>
          <w:sz w:val="24"/>
          <w:lang w:val="en-US"/>
        </w:rPr>
      </w:pPr>
    </w:p>
    <w:p w:rsidR="00D8430E" w:rsidRPr="00162629" w:rsidRDefault="00D8430E" w:rsidP="00444AFD">
      <w:pPr>
        <w:tabs>
          <w:tab w:val="num" w:pos="0"/>
          <w:tab w:val="left" w:pos="993"/>
        </w:tabs>
        <w:jc w:val="center"/>
        <w:rPr>
          <w:b/>
          <w:sz w:val="24"/>
          <w:lang w:val="uk-UA"/>
        </w:rPr>
      </w:pPr>
      <w:r w:rsidRPr="00162629">
        <w:rPr>
          <w:b/>
          <w:sz w:val="24"/>
          <w:lang w:val="uk-UA"/>
        </w:rPr>
        <w:t>Допоміжна</w:t>
      </w:r>
    </w:p>
    <w:p w:rsidR="009F2055" w:rsidRPr="00162629" w:rsidRDefault="009F2055" w:rsidP="009F2055">
      <w:pPr>
        <w:numPr>
          <w:ilvl w:val="0"/>
          <w:numId w:val="16"/>
        </w:numPr>
        <w:tabs>
          <w:tab w:val="left" w:pos="851"/>
          <w:tab w:val="left" w:pos="1134"/>
        </w:tabs>
        <w:autoSpaceDE w:val="0"/>
        <w:autoSpaceDN w:val="0"/>
        <w:adjustRightInd w:val="0"/>
        <w:ind w:left="0" w:firstLine="567"/>
        <w:jc w:val="both"/>
        <w:rPr>
          <w:sz w:val="24"/>
          <w:lang w:val="uk-UA"/>
        </w:rPr>
      </w:pPr>
      <w:proofErr w:type="spellStart"/>
      <w:r w:rsidRPr="00162629">
        <w:rPr>
          <w:rFonts w:eastAsia="TimesNewRomanPSMT"/>
          <w:sz w:val="24"/>
          <w:lang w:val="uk-UA"/>
        </w:rPr>
        <w:t>Андрианов</w:t>
      </w:r>
      <w:proofErr w:type="spellEnd"/>
      <w:r w:rsidRPr="00162629">
        <w:rPr>
          <w:rFonts w:eastAsia="TimesNewRomanPSMT"/>
          <w:sz w:val="24"/>
          <w:lang w:val="uk-UA"/>
        </w:rPr>
        <w:t xml:space="preserve"> В.Д. </w:t>
      </w:r>
      <w:r w:rsidRPr="00162629">
        <w:rPr>
          <w:sz w:val="24"/>
          <w:lang w:val="uk-UA"/>
        </w:rPr>
        <w:t xml:space="preserve">Практика и </w:t>
      </w:r>
      <w:proofErr w:type="spellStart"/>
      <w:r w:rsidRPr="00162629">
        <w:rPr>
          <w:sz w:val="24"/>
          <w:lang w:val="uk-UA"/>
        </w:rPr>
        <w:t>методы</w:t>
      </w:r>
      <w:proofErr w:type="spellEnd"/>
      <w:r w:rsidRPr="00162629">
        <w:rPr>
          <w:sz w:val="24"/>
          <w:lang w:val="uk-UA"/>
        </w:rPr>
        <w:t xml:space="preserve"> </w:t>
      </w:r>
      <w:proofErr w:type="spellStart"/>
      <w:r w:rsidRPr="00162629">
        <w:rPr>
          <w:sz w:val="24"/>
          <w:lang w:val="uk-UA"/>
        </w:rPr>
        <w:t>борьбы</w:t>
      </w:r>
      <w:proofErr w:type="spellEnd"/>
      <w:r w:rsidRPr="00162629">
        <w:rPr>
          <w:sz w:val="24"/>
          <w:lang w:val="uk-UA"/>
        </w:rPr>
        <w:t xml:space="preserve"> с </w:t>
      </w:r>
      <w:proofErr w:type="spellStart"/>
      <w:r w:rsidRPr="00162629">
        <w:rPr>
          <w:sz w:val="24"/>
          <w:lang w:val="uk-UA"/>
        </w:rPr>
        <w:t>коррупцией</w:t>
      </w:r>
      <w:proofErr w:type="spellEnd"/>
      <w:r w:rsidRPr="00162629">
        <w:rPr>
          <w:sz w:val="24"/>
          <w:lang w:val="uk-UA"/>
        </w:rPr>
        <w:t xml:space="preserve"> в США. URL: </w:t>
      </w:r>
      <w:hyperlink r:id="rId14" w:history="1">
        <w:r w:rsidRPr="00162629">
          <w:rPr>
            <w:rStyle w:val="ad"/>
            <w:sz w:val="24"/>
            <w:lang w:val="uk-UA"/>
          </w:rPr>
          <w:t>http://mirznanii.com/a/39590/praktika-i-metody-borby-s-korruptsiey-v-ssha</w:t>
        </w:r>
      </w:hyperlink>
      <w:r w:rsidRPr="00162629">
        <w:rPr>
          <w:sz w:val="24"/>
          <w:lang w:val="uk-UA"/>
        </w:rPr>
        <w:t xml:space="preserve"> </w:t>
      </w:r>
    </w:p>
    <w:p w:rsidR="009F2055" w:rsidRPr="00162629" w:rsidRDefault="009F2055" w:rsidP="009F2055">
      <w:pPr>
        <w:numPr>
          <w:ilvl w:val="0"/>
          <w:numId w:val="16"/>
        </w:numPr>
        <w:tabs>
          <w:tab w:val="left" w:pos="851"/>
          <w:tab w:val="left" w:pos="1134"/>
        </w:tabs>
        <w:autoSpaceDE w:val="0"/>
        <w:autoSpaceDN w:val="0"/>
        <w:adjustRightInd w:val="0"/>
        <w:ind w:left="0" w:firstLine="567"/>
        <w:jc w:val="both"/>
        <w:rPr>
          <w:sz w:val="24"/>
          <w:lang w:val="uk-UA"/>
        </w:rPr>
      </w:pPr>
      <w:r w:rsidRPr="00162629">
        <w:rPr>
          <w:sz w:val="24"/>
          <w:lang w:val="uk-UA"/>
        </w:rPr>
        <w:t xml:space="preserve">Бондарчук О.Г. Боротьба з корупцією в Грузії: досвід для вивчення та наслідування в Україні. </w:t>
      </w:r>
      <w:r w:rsidRPr="00162629">
        <w:rPr>
          <w:i/>
          <w:sz w:val="24"/>
          <w:lang w:val="uk-UA"/>
        </w:rPr>
        <w:t>Актуальні проблеми держави і права.</w:t>
      </w:r>
      <w:r w:rsidRPr="00162629">
        <w:rPr>
          <w:sz w:val="24"/>
          <w:lang w:val="uk-UA"/>
        </w:rPr>
        <w:t xml:space="preserve"> 2014. Вип.71. С. 349–356.</w:t>
      </w:r>
    </w:p>
    <w:p w:rsidR="009F2055" w:rsidRPr="00162629" w:rsidRDefault="009F2055" w:rsidP="009F2055">
      <w:pPr>
        <w:numPr>
          <w:ilvl w:val="0"/>
          <w:numId w:val="16"/>
        </w:numPr>
        <w:tabs>
          <w:tab w:val="left" w:pos="851"/>
          <w:tab w:val="left" w:pos="1134"/>
        </w:tabs>
        <w:autoSpaceDE w:val="0"/>
        <w:autoSpaceDN w:val="0"/>
        <w:adjustRightInd w:val="0"/>
        <w:ind w:left="0" w:firstLine="567"/>
        <w:jc w:val="both"/>
        <w:rPr>
          <w:sz w:val="24"/>
          <w:lang w:val="uk-UA"/>
        </w:rPr>
      </w:pPr>
      <w:r w:rsidRPr="00162629">
        <w:rPr>
          <w:sz w:val="24"/>
          <w:lang w:val="uk-UA"/>
        </w:rPr>
        <w:t>Бусол О. Ю. Антикорупційна культура суспільства та індивідууму в мінімізації пр</w:t>
      </w:r>
      <w:r w:rsidRPr="00162629">
        <w:rPr>
          <w:sz w:val="24"/>
          <w:lang w:val="uk-UA"/>
        </w:rPr>
        <w:t>о</w:t>
      </w:r>
      <w:r w:rsidRPr="00162629">
        <w:rPr>
          <w:sz w:val="24"/>
          <w:lang w:val="uk-UA"/>
        </w:rPr>
        <w:t xml:space="preserve">явів корупційної злочинності. </w:t>
      </w:r>
      <w:proofErr w:type="spellStart"/>
      <w:r w:rsidRPr="00162629">
        <w:rPr>
          <w:i/>
          <w:sz w:val="24"/>
          <w:lang w:val="en-US"/>
        </w:rPr>
        <w:t>Jurnalul</w:t>
      </w:r>
      <w:proofErr w:type="spellEnd"/>
      <w:r w:rsidRPr="00162629">
        <w:rPr>
          <w:i/>
          <w:sz w:val="24"/>
          <w:lang w:val="uk-UA"/>
        </w:rPr>
        <w:t xml:space="preserve"> </w:t>
      </w:r>
      <w:proofErr w:type="spellStart"/>
      <w:r w:rsidRPr="00162629">
        <w:rPr>
          <w:i/>
          <w:sz w:val="24"/>
          <w:lang w:val="en-US"/>
        </w:rPr>
        <w:t>juridic</w:t>
      </w:r>
      <w:proofErr w:type="spellEnd"/>
      <w:r w:rsidRPr="00162629">
        <w:rPr>
          <w:i/>
          <w:sz w:val="24"/>
          <w:lang w:val="uk-UA"/>
        </w:rPr>
        <w:t xml:space="preserve"> </w:t>
      </w:r>
      <w:r w:rsidRPr="00162629">
        <w:rPr>
          <w:i/>
          <w:sz w:val="24"/>
          <w:lang w:val="en-US"/>
        </w:rPr>
        <w:t>national</w:t>
      </w:r>
      <w:r w:rsidRPr="00162629">
        <w:rPr>
          <w:i/>
          <w:sz w:val="24"/>
          <w:lang w:val="uk-UA"/>
        </w:rPr>
        <w:t xml:space="preserve">: </w:t>
      </w:r>
      <w:proofErr w:type="spellStart"/>
      <w:r w:rsidRPr="00162629">
        <w:rPr>
          <w:i/>
          <w:sz w:val="24"/>
          <w:lang w:val="en-US"/>
        </w:rPr>
        <w:t>teorie</w:t>
      </w:r>
      <w:proofErr w:type="spellEnd"/>
      <w:r w:rsidRPr="00162629">
        <w:rPr>
          <w:i/>
          <w:sz w:val="24"/>
          <w:lang w:val="uk-UA"/>
        </w:rPr>
        <w:t xml:space="preserve"> ş</w:t>
      </w:r>
      <w:r w:rsidRPr="00162629">
        <w:rPr>
          <w:i/>
          <w:sz w:val="24"/>
          <w:lang w:val="en-US"/>
        </w:rPr>
        <w:t>i</w:t>
      </w:r>
      <w:r w:rsidRPr="00162629">
        <w:rPr>
          <w:i/>
          <w:sz w:val="24"/>
          <w:lang w:val="uk-UA"/>
        </w:rPr>
        <w:t xml:space="preserve"> </w:t>
      </w:r>
      <w:proofErr w:type="spellStart"/>
      <w:r w:rsidRPr="00162629">
        <w:rPr>
          <w:i/>
          <w:sz w:val="24"/>
          <w:lang w:val="en-US"/>
        </w:rPr>
        <w:t>practic</w:t>
      </w:r>
      <w:proofErr w:type="spellEnd"/>
      <w:r w:rsidRPr="00162629">
        <w:rPr>
          <w:i/>
          <w:sz w:val="24"/>
          <w:lang w:val="uk-UA"/>
        </w:rPr>
        <w:t>ă.</w:t>
      </w:r>
      <w:r w:rsidRPr="00162629">
        <w:rPr>
          <w:sz w:val="24"/>
          <w:lang w:val="uk-UA"/>
        </w:rPr>
        <w:t xml:space="preserve"> </w:t>
      </w:r>
      <w:proofErr w:type="spellStart"/>
      <w:r w:rsidRPr="00162629">
        <w:rPr>
          <w:sz w:val="24"/>
          <w:lang w:val="uk-UA"/>
        </w:rPr>
        <w:t>Кишинев</w:t>
      </w:r>
      <w:proofErr w:type="spellEnd"/>
      <w:r w:rsidRPr="00162629">
        <w:rPr>
          <w:sz w:val="24"/>
          <w:lang w:val="uk-UA"/>
        </w:rPr>
        <w:t xml:space="preserve">, Молдова. 2015. № 3. Т. 1. С. 91–95. </w:t>
      </w:r>
    </w:p>
    <w:p w:rsidR="009F2055" w:rsidRPr="00162629" w:rsidRDefault="009F2055" w:rsidP="009F2055">
      <w:pPr>
        <w:numPr>
          <w:ilvl w:val="0"/>
          <w:numId w:val="16"/>
        </w:numPr>
        <w:tabs>
          <w:tab w:val="left" w:pos="851"/>
          <w:tab w:val="left" w:pos="1134"/>
        </w:tabs>
        <w:autoSpaceDE w:val="0"/>
        <w:autoSpaceDN w:val="0"/>
        <w:adjustRightInd w:val="0"/>
        <w:ind w:left="0" w:firstLine="567"/>
        <w:jc w:val="both"/>
        <w:rPr>
          <w:sz w:val="24"/>
          <w:lang w:val="uk-UA"/>
        </w:rPr>
      </w:pPr>
      <w:proofErr w:type="spellStart"/>
      <w:r w:rsidRPr="00162629">
        <w:rPr>
          <w:sz w:val="24"/>
          <w:lang w:val="uk-UA"/>
        </w:rPr>
        <w:t>Бутович</w:t>
      </w:r>
      <w:proofErr w:type="spellEnd"/>
      <w:r w:rsidRPr="00162629">
        <w:rPr>
          <w:sz w:val="24"/>
          <w:lang w:val="uk-UA"/>
        </w:rPr>
        <w:t xml:space="preserve"> О. Досвід кримінально-правової протидії корупційним злоч</w:t>
      </w:r>
      <w:r w:rsidRPr="00162629">
        <w:rPr>
          <w:sz w:val="24"/>
          <w:lang w:val="uk-UA"/>
        </w:rPr>
        <w:t>и</w:t>
      </w:r>
      <w:r w:rsidRPr="00162629">
        <w:rPr>
          <w:sz w:val="24"/>
          <w:lang w:val="uk-UA"/>
        </w:rPr>
        <w:t xml:space="preserve">нам у Франції. </w:t>
      </w:r>
      <w:r w:rsidRPr="00162629">
        <w:rPr>
          <w:i/>
          <w:sz w:val="24"/>
          <w:lang w:val="uk-UA"/>
        </w:rPr>
        <w:t>Вісник Національної академії прокуратури України</w:t>
      </w:r>
      <w:r w:rsidRPr="00162629">
        <w:rPr>
          <w:sz w:val="24"/>
          <w:lang w:val="uk-UA"/>
        </w:rPr>
        <w:t>. 2013. № 4. С. 90-94.</w:t>
      </w:r>
    </w:p>
    <w:p w:rsidR="009F2055" w:rsidRPr="00162629" w:rsidRDefault="001D20E4" w:rsidP="009F2055">
      <w:pPr>
        <w:pStyle w:val="af2"/>
        <w:numPr>
          <w:ilvl w:val="0"/>
          <w:numId w:val="16"/>
        </w:numPr>
        <w:tabs>
          <w:tab w:val="left" w:pos="851"/>
        </w:tabs>
        <w:suppressAutoHyphens w:val="0"/>
        <w:ind w:left="0" w:firstLine="567"/>
        <w:jc w:val="both"/>
        <w:rPr>
          <w:sz w:val="24"/>
          <w:szCs w:val="24"/>
          <w:lang w:val="uk-UA"/>
        </w:rPr>
      </w:pPr>
      <w:hyperlink r:id="rId15" w:tooltip="Пошук за автором" w:history="1">
        <w:r w:rsidR="009F2055" w:rsidRPr="00162629">
          <w:rPr>
            <w:rStyle w:val="ad"/>
            <w:sz w:val="24"/>
            <w:szCs w:val="24"/>
            <w:lang w:val="uk-UA"/>
          </w:rPr>
          <w:t>Грек Т. Б.</w:t>
        </w:r>
      </w:hyperlink>
      <w:r w:rsidR="009F2055" w:rsidRPr="00162629">
        <w:rPr>
          <w:sz w:val="24"/>
          <w:szCs w:val="24"/>
          <w:lang w:val="uk-UA"/>
        </w:rPr>
        <w:t xml:space="preserve">, Грек Г. Б. </w:t>
      </w:r>
      <w:r w:rsidR="009F2055" w:rsidRPr="00162629">
        <w:rPr>
          <w:bCs/>
          <w:sz w:val="24"/>
          <w:szCs w:val="24"/>
          <w:lang w:val="uk-UA"/>
        </w:rPr>
        <w:t>Відповідальність за корупцію в світлі міжнародно-правових а</w:t>
      </w:r>
      <w:r w:rsidR="009F2055" w:rsidRPr="00162629">
        <w:rPr>
          <w:bCs/>
          <w:sz w:val="24"/>
          <w:szCs w:val="24"/>
          <w:lang w:val="uk-UA"/>
        </w:rPr>
        <w:t>к</w:t>
      </w:r>
      <w:r w:rsidR="009F2055" w:rsidRPr="00162629">
        <w:rPr>
          <w:bCs/>
          <w:sz w:val="24"/>
          <w:szCs w:val="24"/>
          <w:lang w:val="uk-UA"/>
        </w:rPr>
        <w:t>тів</w:t>
      </w:r>
      <w:r w:rsidR="009F2055" w:rsidRPr="00162629">
        <w:rPr>
          <w:sz w:val="24"/>
          <w:szCs w:val="24"/>
          <w:lang w:val="uk-UA"/>
        </w:rPr>
        <w:t xml:space="preserve">. </w:t>
      </w:r>
      <w:hyperlink r:id="rId16" w:tooltip="Періодичне видання" w:history="1">
        <w:r w:rsidR="009F2055" w:rsidRPr="00162629">
          <w:rPr>
            <w:rStyle w:val="ad"/>
            <w:i/>
            <w:sz w:val="24"/>
            <w:szCs w:val="24"/>
            <w:lang w:val="uk-UA"/>
          </w:rPr>
          <w:t>Адвокат</w:t>
        </w:r>
      </w:hyperlink>
      <w:r w:rsidR="009F2055" w:rsidRPr="00162629">
        <w:rPr>
          <w:sz w:val="24"/>
          <w:szCs w:val="24"/>
          <w:lang w:val="uk-UA"/>
        </w:rPr>
        <w:t>. 2011. № 4. С. 39-42.</w:t>
      </w:r>
    </w:p>
    <w:p w:rsidR="009F2055" w:rsidRPr="00162629" w:rsidRDefault="009F2055" w:rsidP="009F2055">
      <w:pPr>
        <w:pStyle w:val="af2"/>
        <w:numPr>
          <w:ilvl w:val="0"/>
          <w:numId w:val="16"/>
        </w:numPr>
        <w:tabs>
          <w:tab w:val="left" w:pos="851"/>
        </w:tabs>
        <w:suppressAutoHyphens w:val="0"/>
        <w:ind w:left="0" w:firstLine="567"/>
        <w:jc w:val="both"/>
        <w:rPr>
          <w:sz w:val="24"/>
          <w:szCs w:val="24"/>
          <w:lang w:val="uk-UA"/>
        </w:rPr>
      </w:pPr>
      <w:r w:rsidRPr="00162629">
        <w:rPr>
          <w:sz w:val="24"/>
          <w:szCs w:val="24"/>
          <w:lang w:val="uk-UA"/>
        </w:rPr>
        <w:t xml:space="preserve"> </w:t>
      </w:r>
      <w:proofErr w:type="spellStart"/>
      <w:r w:rsidRPr="00162629">
        <w:rPr>
          <w:sz w:val="24"/>
          <w:szCs w:val="24"/>
          <w:lang w:val="uk-UA"/>
        </w:rPr>
        <w:t>Гуськов</w:t>
      </w:r>
      <w:proofErr w:type="spellEnd"/>
      <w:r w:rsidRPr="00162629">
        <w:rPr>
          <w:sz w:val="24"/>
          <w:szCs w:val="24"/>
          <w:lang w:val="uk-UA"/>
        </w:rPr>
        <w:t xml:space="preserve"> А. Я. </w:t>
      </w:r>
      <w:proofErr w:type="spellStart"/>
      <w:r w:rsidRPr="00162629">
        <w:rPr>
          <w:sz w:val="24"/>
          <w:szCs w:val="24"/>
          <w:lang w:val="uk-UA"/>
        </w:rPr>
        <w:t>Зарубежный</w:t>
      </w:r>
      <w:proofErr w:type="spellEnd"/>
      <w:r w:rsidRPr="00162629">
        <w:rPr>
          <w:sz w:val="24"/>
          <w:szCs w:val="24"/>
          <w:lang w:val="uk-UA"/>
        </w:rPr>
        <w:t xml:space="preserve"> </w:t>
      </w:r>
      <w:proofErr w:type="spellStart"/>
      <w:r w:rsidRPr="00162629">
        <w:rPr>
          <w:sz w:val="24"/>
          <w:szCs w:val="24"/>
          <w:lang w:val="uk-UA"/>
        </w:rPr>
        <w:t>опыт</w:t>
      </w:r>
      <w:proofErr w:type="spellEnd"/>
      <w:r w:rsidRPr="00162629">
        <w:rPr>
          <w:sz w:val="24"/>
          <w:szCs w:val="24"/>
          <w:lang w:val="uk-UA"/>
        </w:rPr>
        <w:t xml:space="preserve"> </w:t>
      </w:r>
      <w:proofErr w:type="spellStart"/>
      <w:r w:rsidRPr="00162629">
        <w:rPr>
          <w:sz w:val="24"/>
          <w:szCs w:val="24"/>
          <w:lang w:val="uk-UA"/>
        </w:rPr>
        <w:t>участия</w:t>
      </w:r>
      <w:proofErr w:type="spellEnd"/>
      <w:r w:rsidRPr="00162629">
        <w:rPr>
          <w:sz w:val="24"/>
          <w:szCs w:val="24"/>
          <w:lang w:val="uk-UA"/>
        </w:rPr>
        <w:t xml:space="preserve"> </w:t>
      </w:r>
      <w:proofErr w:type="spellStart"/>
      <w:r w:rsidRPr="00162629">
        <w:rPr>
          <w:sz w:val="24"/>
          <w:szCs w:val="24"/>
          <w:lang w:val="uk-UA"/>
        </w:rPr>
        <w:t>институтов</w:t>
      </w:r>
      <w:proofErr w:type="spellEnd"/>
      <w:r w:rsidRPr="00162629">
        <w:rPr>
          <w:sz w:val="24"/>
          <w:szCs w:val="24"/>
          <w:lang w:val="uk-UA"/>
        </w:rPr>
        <w:t xml:space="preserve"> </w:t>
      </w:r>
      <w:proofErr w:type="spellStart"/>
      <w:r w:rsidRPr="00162629">
        <w:rPr>
          <w:sz w:val="24"/>
          <w:szCs w:val="24"/>
          <w:lang w:val="uk-UA"/>
        </w:rPr>
        <w:t>гражданского</w:t>
      </w:r>
      <w:proofErr w:type="spellEnd"/>
      <w:r w:rsidRPr="00162629">
        <w:rPr>
          <w:sz w:val="24"/>
          <w:szCs w:val="24"/>
          <w:lang w:val="uk-UA"/>
        </w:rPr>
        <w:t xml:space="preserve"> </w:t>
      </w:r>
      <w:proofErr w:type="spellStart"/>
      <w:r w:rsidRPr="00162629">
        <w:rPr>
          <w:sz w:val="24"/>
          <w:szCs w:val="24"/>
          <w:lang w:val="uk-UA"/>
        </w:rPr>
        <w:t>общества</w:t>
      </w:r>
      <w:proofErr w:type="spellEnd"/>
      <w:r w:rsidRPr="00162629">
        <w:rPr>
          <w:sz w:val="24"/>
          <w:szCs w:val="24"/>
          <w:lang w:val="uk-UA"/>
        </w:rPr>
        <w:t xml:space="preserve"> в </w:t>
      </w:r>
      <w:proofErr w:type="spellStart"/>
      <w:r w:rsidRPr="00162629">
        <w:rPr>
          <w:sz w:val="24"/>
          <w:szCs w:val="24"/>
          <w:lang w:val="uk-UA"/>
        </w:rPr>
        <w:t>пр</w:t>
      </w:r>
      <w:r w:rsidRPr="00162629">
        <w:rPr>
          <w:sz w:val="24"/>
          <w:szCs w:val="24"/>
          <w:lang w:val="uk-UA"/>
        </w:rPr>
        <w:t>о</w:t>
      </w:r>
      <w:r w:rsidRPr="00162629">
        <w:rPr>
          <w:sz w:val="24"/>
          <w:szCs w:val="24"/>
          <w:lang w:val="uk-UA"/>
        </w:rPr>
        <w:t>тиводействия</w:t>
      </w:r>
      <w:proofErr w:type="spellEnd"/>
      <w:r w:rsidRPr="00162629">
        <w:rPr>
          <w:sz w:val="24"/>
          <w:szCs w:val="24"/>
          <w:lang w:val="uk-UA"/>
        </w:rPr>
        <w:t xml:space="preserve"> </w:t>
      </w:r>
      <w:proofErr w:type="spellStart"/>
      <w:r w:rsidRPr="00162629">
        <w:rPr>
          <w:sz w:val="24"/>
          <w:szCs w:val="24"/>
          <w:lang w:val="uk-UA"/>
        </w:rPr>
        <w:t>коррупции</w:t>
      </w:r>
      <w:proofErr w:type="spellEnd"/>
      <w:r w:rsidRPr="00162629">
        <w:rPr>
          <w:sz w:val="24"/>
          <w:szCs w:val="24"/>
          <w:lang w:val="uk-UA"/>
        </w:rPr>
        <w:t xml:space="preserve">, на </w:t>
      </w:r>
      <w:proofErr w:type="spellStart"/>
      <w:r w:rsidRPr="00162629">
        <w:rPr>
          <w:sz w:val="24"/>
          <w:szCs w:val="24"/>
          <w:lang w:val="uk-UA"/>
        </w:rPr>
        <w:t>примере</w:t>
      </w:r>
      <w:proofErr w:type="spellEnd"/>
      <w:r w:rsidRPr="00162629">
        <w:rPr>
          <w:sz w:val="24"/>
          <w:szCs w:val="24"/>
          <w:lang w:val="uk-UA"/>
        </w:rPr>
        <w:t xml:space="preserve"> США, КНР и </w:t>
      </w:r>
      <w:proofErr w:type="spellStart"/>
      <w:r w:rsidRPr="00162629">
        <w:rPr>
          <w:sz w:val="24"/>
          <w:szCs w:val="24"/>
          <w:lang w:val="uk-UA"/>
        </w:rPr>
        <w:t>Финляндии</w:t>
      </w:r>
      <w:proofErr w:type="spellEnd"/>
      <w:r w:rsidRPr="00162629">
        <w:rPr>
          <w:sz w:val="24"/>
          <w:szCs w:val="24"/>
          <w:lang w:val="uk-UA"/>
        </w:rPr>
        <w:t xml:space="preserve">. </w:t>
      </w:r>
      <w:proofErr w:type="spellStart"/>
      <w:r w:rsidRPr="00162629">
        <w:rPr>
          <w:i/>
          <w:sz w:val="24"/>
          <w:szCs w:val="24"/>
          <w:lang w:val="uk-UA"/>
        </w:rPr>
        <w:t>Состояние</w:t>
      </w:r>
      <w:proofErr w:type="spellEnd"/>
      <w:r w:rsidRPr="00162629">
        <w:rPr>
          <w:i/>
          <w:sz w:val="24"/>
          <w:szCs w:val="24"/>
          <w:lang w:val="uk-UA"/>
        </w:rPr>
        <w:t xml:space="preserve"> </w:t>
      </w:r>
      <w:proofErr w:type="spellStart"/>
      <w:r w:rsidRPr="00162629">
        <w:rPr>
          <w:i/>
          <w:sz w:val="24"/>
          <w:szCs w:val="24"/>
          <w:lang w:val="uk-UA"/>
        </w:rPr>
        <w:t>противодейс</w:t>
      </w:r>
      <w:r w:rsidRPr="00162629">
        <w:rPr>
          <w:i/>
          <w:sz w:val="24"/>
          <w:szCs w:val="24"/>
          <w:lang w:val="uk-UA"/>
        </w:rPr>
        <w:t>т</w:t>
      </w:r>
      <w:r w:rsidRPr="00162629">
        <w:rPr>
          <w:i/>
          <w:sz w:val="24"/>
          <w:szCs w:val="24"/>
          <w:lang w:val="uk-UA"/>
        </w:rPr>
        <w:t>вия</w:t>
      </w:r>
      <w:proofErr w:type="spellEnd"/>
      <w:r w:rsidRPr="00162629">
        <w:rPr>
          <w:i/>
          <w:sz w:val="24"/>
          <w:szCs w:val="24"/>
          <w:lang w:val="uk-UA"/>
        </w:rPr>
        <w:t xml:space="preserve"> </w:t>
      </w:r>
      <w:proofErr w:type="spellStart"/>
      <w:r w:rsidRPr="00162629">
        <w:rPr>
          <w:i/>
          <w:sz w:val="24"/>
          <w:szCs w:val="24"/>
          <w:lang w:val="uk-UA"/>
        </w:rPr>
        <w:t>коррупции</w:t>
      </w:r>
      <w:proofErr w:type="spellEnd"/>
      <w:r w:rsidRPr="00162629">
        <w:rPr>
          <w:i/>
          <w:sz w:val="24"/>
          <w:szCs w:val="24"/>
          <w:lang w:val="uk-UA"/>
        </w:rPr>
        <w:t xml:space="preserve"> и </w:t>
      </w:r>
      <w:proofErr w:type="spellStart"/>
      <w:r w:rsidRPr="00162629">
        <w:rPr>
          <w:i/>
          <w:sz w:val="24"/>
          <w:szCs w:val="24"/>
          <w:lang w:val="uk-UA"/>
        </w:rPr>
        <w:t>направления</w:t>
      </w:r>
      <w:proofErr w:type="spellEnd"/>
      <w:r w:rsidRPr="00162629">
        <w:rPr>
          <w:i/>
          <w:sz w:val="24"/>
          <w:szCs w:val="24"/>
          <w:lang w:val="uk-UA"/>
        </w:rPr>
        <w:t xml:space="preserve"> </w:t>
      </w:r>
      <w:proofErr w:type="spellStart"/>
      <w:r w:rsidRPr="00162629">
        <w:rPr>
          <w:i/>
          <w:sz w:val="24"/>
          <w:szCs w:val="24"/>
          <w:lang w:val="uk-UA"/>
        </w:rPr>
        <w:t>совершенствования</w:t>
      </w:r>
      <w:proofErr w:type="spellEnd"/>
      <w:r w:rsidRPr="00162629">
        <w:rPr>
          <w:i/>
          <w:sz w:val="24"/>
          <w:szCs w:val="24"/>
          <w:lang w:val="uk-UA"/>
        </w:rPr>
        <w:t xml:space="preserve"> </w:t>
      </w:r>
      <w:proofErr w:type="spellStart"/>
      <w:r w:rsidRPr="00162629">
        <w:rPr>
          <w:i/>
          <w:sz w:val="24"/>
          <w:szCs w:val="24"/>
          <w:lang w:val="uk-UA"/>
        </w:rPr>
        <w:t>б</w:t>
      </w:r>
      <w:r w:rsidRPr="00162629">
        <w:rPr>
          <w:i/>
          <w:sz w:val="24"/>
          <w:szCs w:val="24"/>
          <w:lang w:val="uk-UA"/>
        </w:rPr>
        <w:t>о</w:t>
      </w:r>
      <w:r w:rsidRPr="00162629">
        <w:rPr>
          <w:i/>
          <w:sz w:val="24"/>
          <w:szCs w:val="24"/>
          <w:lang w:val="uk-UA"/>
        </w:rPr>
        <w:t>рьбы</w:t>
      </w:r>
      <w:proofErr w:type="spellEnd"/>
      <w:r w:rsidRPr="00162629">
        <w:rPr>
          <w:i/>
          <w:sz w:val="24"/>
          <w:szCs w:val="24"/>
          <w:lang w:val="uk-UA"/>
        </w:rPr>
        <w:t xml:space="preserve"> с </w:t>
      </w:r>
      <w:proofErr w:type="spellStart"/>
      <w:r w:rsidRPr="00162629">
        <w:rPr>
          <w:i/>
          <w:sz w:val="24"/>
          <w:szCs w:val="24"/>
          <w:lang w:val="uk-UA"/>
        </w:rPr>
        <w:t>ней</w:t>
      </w:r>
      <w:proofErr w:type="spellEnd"/>
      <w:r w:rsidRPr="00162629">
        <w:rPr>
          <w:i/>
          <w:sz w:val="24"/>
          <w:szCs w:val="24"/>
          <w:lang w:val="uk-UA"/>
        </w:rPr>
        <w:t xml:space="preserve"> :</w:t>
      </w:r>
      <w:r w:rsidRPr="00162629">
        <w:rPr>
          <w:sz w:val="24"/>
          <w:szCs w:val="24"/>
          <w:lang w:val="uk-UA"/>
        </w:rPr>
        <w:t xml:space="preserve"> </w:t>
      </w:r>
      <w:proofErr w:type="spellStart"/>
      <w:r w:rsidRPr="00162629">
        <w:rPr>
          <w:sz w:val="24"/>
          <w:szCs w:val="24"/>
          <w:lang w:val="uk-UA"/>
        </w:rPr>
        <w:t>материалы</w:t>
      </w:r>
      <w:proofErr w:type="spellEnd"/>
      <w:r w:rsidRPr="00162629">
        <w:rPr>
          <w:sz w:val="24"/>
          <w:szCs w:val="24"/>
          <w:lang w:val="uk-UA"/>
        </w:rPr>
        <w:t xml:space="preserve"> </w:t>
      </w:r>
      <w:proofErr w:type="spellStart"/>
      <w:r w:rsidRPr="00162629">
        <w:rPr>
          <w:sz w:val="24"/>
          <w:szCs w:val="24"/>
          <w:lang w:val="uk-UA"/>
        </w:rPr>
        <w:t>конф</w:t>
      </w:r>
      <w:proofErr w:type="spellEnd"/>
      <w:r w:rsidRPr="00162629">
        <w:rPr>
          <w:sz w:val="24"/>
          <w:szCs w:val="24"/>
          <w:lang w:val="uk-UA"/>
        </w:rPr>
        <w:t xml:space="preserve">. (Москва, 27–28 </w:t>
      </w:r>
      <w:proofErr w:type="spellStart"/>
      <w:r w:rsidRPr="00162629">
        <w:rPr>
          <w:sz w:val="24"/>
          <w:szCs w:val="24"/>
          <w:lang w:val="uk-UA"/>
        </w:rPr>
        <w:t>янв</w:t>
      </w:r>
      <w:proofErr w:type="spellEnd"/>
      <w:r w:rsidRPr="00162629">
        <w:rPr>
          <w:sz w:val="24"/>
          <w:szCs w:val="24"/>
          <w:lang w:val="uk-UA"/>
        </w:rPr>
        <w:t>. 2015 г.). М., 2015. С. 311–317.</w:t>
      </w:r>
    </w:p>
    <w:p w:rsidR="009F2055" w:rsidRPr="00162629" w:rsidRDefault="009F2055" w:rsidP="009F2055">
      <w:pPr>
        <w:pStyle w:val="af2"/>
        <w:numPr>
          <w:ilvl w:val="0"/>
          <w:numId w:val="16"/>
        </w:numPr>
        <w:tabs>
          <w:tab w:val="left" w:pos="851"/>
        </w:tabs>
        <w:suppressAutoHyphens w:val="0"/>
        <w:ind w:left="0" w:firstLine="567"/>
        <w:jc w:val="both"/>
        <w:rPr>
          <w:sz w:val="24"/>
          <w:szCs w:val="24"/>
          <w:lang w:val="uk-UA"/>
        </w:rPr>
      </w:pPr>
      <w:proofErr w:type="spellStart"/>
      <w:r w:rsidRPr="00162629">
        <w:rPr>
          <w:sz w:val="24"/>
          <w:szCs w:val="24"/>
          <w:lang w:val="uk-UA"/>
        </w:rPr>
        <w:t>Довжанин</w:t>
      </w:r>
      <w:proofErr w:type="spellEnd"/>
      <w:r w:rsidRPr="00162629">
        <w:rPr>
          <w:sz w:val="24"/>
          <w:szCs w:val="24"/>
          <w:lang w:val="uk-UA"/>
        </w:rPr>
        <w:t xml:space="preserve"> В.М. Правове регулювання запобігання та протидії корупції за законода</w:t>
      </w:r>
      <w:r w:rsidRPr="00162629">
        <w:rPr>
          <w:sz w:val="24"/>
          <w:szCs w:val="24"/>
          <w:lang w:val="uk-UA"/>
        </w:rPr>
        <w:t>в</w:t>
      </w:r>
      <w:r w:rsidRPr="00162629">
        <w:rPr>
          <w:sz w:val="24"/>
          <w:szCs w:val="24"/>
          <w:lang w:val="uk-UA"/>
        </w:rPr>
        <w:t xml:space="preserve">ством США. </w:t>
      </w:r>
      <w:r w:rsidRPr="00162629">
        <w:rPr>
          <w:i/>
          <w:sz w:val="24"/>
          <w:szCs w:val="24"/>
          <w:lang w:val="uk-UA"/>
        </w:rPr>
        <w:t>Науковий вісник Міжнародного гуманітарного університету. Сер.: Юриспр</w:t>
      </w:r>
      <w:r w:rsidRPr="00162629">
        <w:rPr>
          <w:i/>
          <w:sz w:val="24"/>
          <w:szCs w:val="24"/>
          <w:lang w:val="uk-UA"/>
        </w:rPr>
        <w:t>у</w:t>
      </w:r>
      <w:r w:rsidRPr="00162629">
        <w:rPr>
          <w:i/>
          <w:sz w:val="24"/>
          <w:szCs w:val="24"/>
          <w:lang w:val="uk-UA"/>
        </w:rPr>
        <w:t>денція.</w:t>
      </w:r>
      <w:r w:rsidRPr="00162629">
        <w:rPr>
          <w:sz w:val="24"/>
          <w:szCs w:val="24"/>
          <w:lang w:val="uk-UA"/>
        </w:rPr>
        <w:t xml:space="preserve"> 2015. №13. Том 1. С. 102-106.</w:t>
      </w:r>
    </w:p>
    <w:p w:rsidR="009F2055" w:rsidRPr="00162629" w:rsidRDefault="009F2055" w:rsidP="009F2055">
      <w:pPr>
        <w:pStyle w:val="af2"/>
        <w:numPr>
          <w:ilvl w:val="0"/>
          <w:numId w:val="16"/>
        </w:numPr>
        <w:tabs>
          <w:tab w:val="left" w:pos="851"/>
        </w:tabs>
        <w:suppressAutoHyphens w:val="0"/>
        <w:ind w:left="0" w:firstLine="567"/>
        <w:jc w:val="both"/>
        <w:rPr>
          <w:sz w:val="24"/>
          <w:szCs w:val="24"/>
          <w:lang w:val="uk-UA"/>
        </w:rPr>
      </w:pPr>
      <w:proofErr w:type="spellStart"/>
      <w:r w:rsidRPr="00162629">
        <w:rPr>
          <w:sz w:val="24"/>
          <w:szCs w:val="24"/>
          <w:lang w:val="uk-UA"/>
        </w:rPr>
        <w:t>Дульський</w:t>
      </w:r>
      <w:proofErr w:type="spellEnd"/>
      <w:r w:rsidRPr="00162629">
        <w:rPr>
          <w:sz w:val="24"/>
          <w:szCs w:val="24"/>
          <w:lang w:val="uk-UA"/>
        </w:rPr>
        <w:t xml:space="preserve"> О.О. Зарубіжний досвід інституційного забезпечення боротьби з корупц</w:t>
      </w:r>
      <w:r w:rsidRPr="00162629">
        <w:rPr>
          <w:sz w:val="24"/>
          <w:szCs w:val="24"/>
          <w:lang w:val="uk-UA"/>
        </w:rPr>
        <w:t>і</w:t>
      </w:r>
      <w:r w:rsidRPr="00162629">
        <w:rPr>
          <w:sz w:val="24"/>
          <w:szCs w:val="24"/>
          <w:lang w:val="uk-UA"/>
        </w:rPr>
        <w:t xml:space="preserve">єю. Реалії і перспективи впровадження в Україні. </w:t>
      </w:r>
      <w:r w:rsidRPr="00162629">
        <w:rPr>
          <w:i/>
          <w:sz w:val="24"/>
          <w:szCs w:val="24"/>
          <w:lang w:val="uk-UA" w:eastAsia="ru-RU"/>
        </w:rPr>
        <w:t>Боротьба з орг</w:t>
      </w:r>
      <w:r w:rsidRPr="00162629">
        <w:rPr>
          <w:i/>
          <w:sz w:val="24"/>
          <w:szCs w:val="24"/>
          <w:lang w:val="uk-UA" w:eastAsia="ru-RU"/>
        </w:rPr>
        <w:t>а</w:t>
      </w:r>
      <w:r w:rsidRPr="00162629">
        <w:rPr>
          <w:i/>
          <w:sz w:val="24"/>
          <w:szCs w:val="24"/>
          <w:lang w:val="uk-UA" w:eastAsia="ru-RU"/>
        </w:rPr>
        <w:t>нізованою злочинністю і корупцією (теорія і практика)</w:t>
      </w:r>
      <w:r w:rsidRPr="00162629">
        <w:rPr>
          <w:sz w:val="24"/>
          <w:szCs w:val="24"/>
          <w:lang w:val="uk-UA" w:eastAsia="ru-RU"/>
        </w:rPr>
        <w:t>. 2012. Вип. 1. С. 108-116.</w:t>
      </w:r>
    </w:p>
    <w:p w:rsidR="009F2055" w:rsidRPr="00162629" w:rsidRDefault="009F2055" w:rsidP="009F2055">
      <w:pPr>
        <w:pStyle w:val="af2"/>
        <w:numPr>
          <w:ilvl w:val="0"/>
          <w:numId w:val="16"/>
        </w:numPr>
        <w:tabs>
          <w:tab w:val="left" w:pos="851"/>
        </w:tabs>
        <w:suppressAutoHyphens w:val="0"/>
        <w:ind w:left="0" w:firstLine="567"/>
        <w:jc w:val="both"/>
        <w:rPr>
          <w:sz w:val="24"/>
          <w:szCs w:val="24"/>
          <w:lang w:val="uk-UA"/>
        </w:rPr>
      </w:pPr>
      <w:proofErr w:type="spellStart"/>
      <w:r w:rsidRPr="00162629">
        <w:rPr>
          <w:sz w:val="24"/>
          <w:szCs w:val="24"/>
          <w:lang w:val="uk-UA" w:eastAsia="ru-RU"/>
        </w:rPr>
        <w:t>Дульський</w:t>
      </w:r>
      <w:proofErr w:type="spellEnd"/>
      <w:r w:rsidRPr="00162629">
        <w:rPr>
          <w:sz w:val="24"/>
          <w:szCs w:val="24"/>
          <w:lang w:val="uk-UA" w:eastAsia="ru-RU"/>
        </w:rPr>
        <w:t xml:space="preserve"> О.О. Інституційне забезпечення боротьби з корупцією. </w:t>
      </w:r>
      <w:r w:rsidRPr="00162629">
        <w:rPr>
          <w:i/>
          <w:sz w:val="24"/>
          <w:szCs w:val="24"/>
          <w:lang w:val="uk-UA" w:eastAsia="ru-RU"/>
        </w:rPr>
        <w:t>Вісник Академії управління МВС.</w:t>
      </w:r>
      <w:r w:rsidRPr="00162629">
        <w:rPr>
          <w:sz w:val="24"/>
          <w:szCs w:val="24"/>
          <w:lang w:val="uk-UA" w:eastAsia="ru-RU"/>
        </w:rPr>
        <w:t xml:space="preserve"> 2010. № 2(14). С. 6-12.</w:t>
      </w:r>
    </w:p>
    <w:p w:rsidR="009F2055" w:rsidRPr="00162629" w:rsidRDefault="009F2055" w:rsidP="009F2055">
      <w:pPr>
        <w:pStyle w:val="af2"/>
        <w:numPr>
          <w:ilvl w:val="0"/>
          <w:numId w:val="16"/>
        </w:numPr>
        <w:tabs>
          <w:tab w:val="left" w:pos="851"/>
        </w:tabs>
        <w:suppressAutoHyphens w:val="0"/>
        <w:ind w:left="0" w:firstLine="567"/>
        <w:jc w:val="both"/>
        <w:rPr>
          <w:sz w:val="24"/>
          <w:szCs w:val="24"/>
          <w:lang w:val="uk-UA"/>
        </w:rPr>
      </w:pPr>
      <w:r w:rsidRPr="00162629">
        <w:rPr>
          <w:sz w:val="24"/>
          <w:szCs w:val="24"/>
          <w:lang w:val="uk-UA" w:eastAsia="ru-RU"/>
        </w:rPr>
        <w:t xml:space="preserve">Євсєєв О. Антикорупційні суди: світовий досвід. </w:t>
      </w:r>
      <w:proofErr w:type="spellStart"/>
      <w:r w:rsidRPr="00162629">
        <w:rPr>
          <w:i/>
          <w:sz w:val="24"/>
          <w:szCs w:val="24"/>
          <w:lang w:val="uk-UA" w:eastAsia="ru-RU"/>
        </w:rPr>
        <w:t>Новое</w:t>
      </w:r>
      <w:proofErr w:type="spellEnd"/>
      <w:r w:rsidRPr="00162629">
        <w:rPr>
          <w:i/>
          <w:sz w:val="24"/>
          <w:szCs w:val="24"/>
          <w:lang w:val="uk-UA" w:eastAsia="ru-RU"/>
        </w:rPr>
        <w:t xml:space="preserve"> </w:t>
      </w:r>
      <w:proofErr w:type="spellStart"/>
      <w:r w:rsidRPr="00162629">
        <w:rPr>
          <w:i/>
          <w:sz w:val="24"/>
          <w:szCs w:val="24"/>
          <w:lang w:val="uk-UA" w:eastAsia="ru-RU"/>
        </w:rPr>
        <w:t>время</w:t>
      </w:r>
      <w:proofErr w:type="spellEnd"/>
      <w:r w:rsidRPr="00162629">
        <w:rPr>
          <w:i/>
          <w:sz w:val="24"/>
          <w:szCs w:val="24"/>
          <w:lang w:val="uk-UA" w:eastAsia="ru-RU"/>
        </w:rPr>
        <w:t>.</w:t>
      </w:r>
      <w:r w:rsidRPr="00162629">
        <w:rPr>
          <w:sz w:val="24"/>
          <w:szCs w:val="24"/>
          <w:lang w:val="uk-UA" w:eastAsia="ru-RU"/>
        </w:rPr>
        <w:t xml:space="preserve"> URL: </w:t>
      </w:r>
      <w:hyperlink r:id="rId17" w:history="1">
        <w:r w:rsidRPr="00162629">
          <w:rPr>
            <w:rStyle w:val="ad"/>
            <w:sz w:val="24"/>
            <w:szCs w:val="24"/>
            <w:lang w:val="uk-UA" w:eastAsia="ru-RU"/>
          </w:rPr>
          <w:t>http://nv.ua/ukr/opinion/evseev_o/antikoruptsijni-sudi-svitovij-dosvid614776.html</w:t>
        </w:r>
      </w:hyperlink>
      <w:r w:rsidRPr="00162629">
        <w:rPr>
          <w:sz w:val="24"/>
          <w:szCs w:val="24"/>
          <w:lang w:val="uk-UA" w:eastAsia="ru-RU"/>
        </w:rPr>
        <w:t>. (дата зверне</w:t>
      </w:r>
      <w:r w:rsidRPr="00162629">
        <w:rPr>
          <w:sz w:val="24"/>
          <w:szCs w:val="24"/>
          <w:lang w:val="uk-UA" w:eastAsia="ru-RU"/>
        </w:rPr>
        <w:t>н</w:t>
      </w:r>
      <w:r w:rsidRPr="00162629">
        <w:rPr>
          <w:sz w:val="24"/>
          <w:szCs w:val="24"/>
          <w:lang w:val="uk-UA" w:eastAsia="ru-RU"/>
        </w:rPr>
        <w:t>ня 06.02.2019).</w:t>
      </w:r>
    </w:p>
    <w:p w:rsidR="009F2055" w:rsidRPr="00162629" w:rsidRDefault="009F2055" w:rsidP="009F2055">
      <w:pPr>
        <w:numPr>
          <w:ilvl w:val="0"/>
          <w:numId w:val="16"/>
        </w:numPr>
        <w:tabs>
          <w:tab w:val="left" w:pos="851"/>
          <w:tab w:val="left" w:pos="1134"/>
        </w:tabs>
        <w:autoSpaceDE w:val="0"/>
        <w:autoSpaceDN w:val="0"/>
        <w:adjustRightInd w:val="0"/>
        <w:ind w:left="0" w:firstLine="567"/>
        <w:jc w:val="both"/>
        <w:rPr>
          <w:sz w:val="24"/>
          <w:lang w:val="uk-UA"/>
        </w:rPr>
      </w:pPr>
      <w:proofErr w:type="spellStart"/>
      <w:r w:rsidRPr="00162629">
        <w:rPr>
          <w:sz w:val="24"/>
          <w:lang w:val="uk-UA"/>
        </w:rPr>
        <w:t>Енгибарян</w:t>
      </w:r>
      <w:proofErr w:type="spellEnd"/>
      <w:r w:rsidRPr="00162629">
        <w:rPr>
          <w:sz w:val="24"/>
          <w:lang w:val="uk-UA"/>
        </w:rPr>
        <w:t xml:space="preserve"> Л.Н. Феномен </w:t>
      </w:r>
      <w:proofErr w:type="spellStart"/>
      <w:r w:rsidRPr="00162629">
        <w:rPr>
          <w:sz w:val="24"/>
          <w:lang w:val="uk-UA"/>
        </w:rPr>
        <w:t>коррупции</w:t>
      </w:r>
      <w:proofErr w:type="spellEnd"/>
      <w:r w:rsidRPr="00162629">
        <w:rPr>
          <w:sz w:val="24"/>
          <w:lang w:val="uk-UA"/>
        </w:rPr>
        <w:t xml:space="preserve"> в </w:t>
      </w:r>
      <w:proofErr w:type="spellStart"/>
      <w:r w:rsidRPr="00162629">
        <w:rPr>
          <w:sz w:val="24"/>
          <w:lang w:val="uk-UA"/>
        </w:rPr>
        <w:t>условиях</w:t>
      </w:r>
      <w:proofErr w:type="spellEnd"/>
      <w:r w:rsidRPr="00162629">
        <w:rPr>
          <w:sz w:val="24"/>
          <w:lang w:val="uk-UA"/>
        </w:rPr>
        <w:t xml:space="preserve"> </w:t>
      </w:r>
      <w:proofErr w:type="spellStart"/>
      <w:r w:rsidRPr="00162629">
        <w:rPr>
          <w:sz w:val="24"/>
          <w:lang w:val="uk-UA"/>
        </w:rPr>
        <w:t>глобализации</w:t>
      </w:r>
      <w:proofErr w:type="spellEnd"/>
      <w:r w:rsidRPr="00162629">
        <w:rPr>
          <w:sz w:val="24"/>
          <w:lang w:val="uk-UA"/>
        </w:rPr>
        <w:t xml:space="preserve"> (</w:t>
      </w:r>
      <w:proofErr w:type="spellStart"/>
      <w:r w:rsidRPr="00162629">
        <w:rPr>
          <w:sz w:val="24"/>
          <w:lang w:val="uk-UA"/>
        </w:rPr>
        <w:t>теоретический</w:t>
      </w:r>
      <w:proofErr w:type="spellEnd"/>
      <w:r w:rsidRPr="00162629">
        <w:rPr>
          <w:sz w:val="24"/>
          <w:lang w:val="uk-UA"/>
        </w:rPr>
        <w:t xml:space="preserve"> </w:t>
      </w:r>
      <w:proofErr w:type="spellStart"/>
      <w:r w:rsidRPr="00162629">
        <w:rPr>
          <w:sz w:val="24"/>
          <w:lang w:val="uk-UA"/>
        </w:rPr>
        <w:t>анализ</w:t>
      </w:r>
      <w:proofErr w:type="spellEnd"/>
      <w:r w:rsidRPr="00162629">
        <w:rPr>
          <w:sz w:val="24"/>
          <w:lang w:val="uk-UA"/>
        </w:rPr>
        <w:t xml:space="preserve">): автореферат </w:t>
      </w:r>
      <w:proofErr w:type="spellStart"/>
      <w:r w:rsidRPr="00162629">
        <w:rPr>
          <w:sz w:val="24"/>
          <w:lang w:val="uk-UA"/>
        </w:rPr>
        <w:t>диссертации</w:t>
      </w:r>
      <w:proofErr w:type="spellEnd"/>
      <w:r w:rsidRPr="00162629">
        <w:rPr>
          <w:sz w:val="24"/>
          <w:lang w:val="uk-UA"/>
        </w:rPr>
        <w:t xml:space="preserve"> на </w:t>
      </w:r>
      <w:proofErr w:type="spellStart"/>
      <w:r w:rsidRPr="00162629">
        <w:rPr>
          <w:sz w:val="24"/>
          <w:lang w:val="uk-UA"/>
        </w:rPr>
        <w:t>соискание</w:t>
      </w:r>
      <w:proofErr w:type="spellEnd"/>
      <w:r w:rsidRPr="00162629">
        <w:rPr>
          <w:sz w:val="24"/>
          <w:lang w:val="uk-UA"/>
        </w:rPr>
        <w:t xml:space="preserve"> </w:t>
      </w:r>
      <w:proofErr w:type="spellStart"/>
      <w:r w:rsidRPr="00162629">
        <w:rPr>
          <w:sz w:val="24"/>
          <w:lang w:val="uk-UA"/>
        </w:rPr>
        <w:t>ученой</w:t>
      </w:r>
      <w:proofErr w:type="spellEnd"/>
      <w:r w:rsidRPr="00162629">
        <w:rPr>
          <w:sz w:val="24"/>
          <w:lang w:val="uk-UA"/>
        </w:rPr>
        <w:t xml:space="preserve"> </w:t>
      </w:r>
      <w:proofErr w:type="spellStart"/>
      <w:r w:rsidRPr="00162629">
        <w:rPr>
          <w:sz w:val="24"/>
          <w:lang w:val="uk-UA"/>
        </w:rPr>
        <w:t>степени</w:t>
      </w:r>
      <w:proofErr w:type="spellEnd"/>
      <w:r w:rsidRPr="00162629">
        <w:rPr>
          <w:sz w:val="24"/>
          <w:lang w:val="uk-UA"/>
        </w:rPr>
        <w:t xml:space="preserve"> канд. </w:t>
      </w:r>
      <w:proofErr w:type="spellStart"/>
      <w:r w:rsidRPr="00162629">
        <w:rPr>
          <w:sz w:val="24"/>
          <w:lang w:val="uk-UA"/>
        </w:rPr>
        <w:t>социол</w:t>
      </w:r>
      <w:proofErr w:type="spellEnd"/>
      <w:r w:rsidRPr="00162629">
        <w:rPr>
          <w:sz w:val="24"/>
          <w:lang w:val="uk-UA"/>
        </w:rPr>
        <w:t>. наук: спец. 22.00.01 «</w:t>
      </w:r>
      <w:proofErr w:type="spellStart"/>
      <w:r w:rsidRPr="00162629">
        <w:rPr>
          <w:sz w:val="24"/>
          <w:lang w:val="uk-UA"/>
        </w:rPr>
        <w:t>Теория</w:t>
      </w:r>
      <w:proofErr w:type="spellEnd"/>
      <w:r w:rsidRPr="00162629">
        <w:rPr>
          <w:sz w:val="24"/>
          <w:lang w:val="uk-UA"/>
        </w:rPr>
        <w:t xml:space="preserve">, </w:t>
      </w:r>
      <w:proofErr w:type="spellStart"/>
      <w:r w:rsidRPr="00162629">
        <w:rPr>
          <w:sz w:val="24"/>
          <w:lang w:val="uk-UA"/>
        </w:rPr>
        <w:t>методология</w:t>
      </w:r>
      <w:proofErr w:type="spellEnd"/>
      <w:r w:rsidRPr="00162629">
        <w:rPr>
          <w:sz w:val="24"/>
          <w:lang w:val="uk-UA"/>
        </w:rPr>
        <w:t xml:space="preserve"> </w:t>
      </w:r>
      <w:proofErr w:type="spellStart"/>
      <w:r w:rsidRPr="00162629">
        <w:rPr>
          <w:sz w:val="24"/>
          <w:lang w:val="uk-UA"/>
        </w:rPr>
        <w:t>история</w:t>
      </w:r>
      <w:proofErr w:type="spellEnd"/>
      <w:r w:rsidRPr="00162629">
        <w:rPr>
          <w:sz w:val="24"/>
          <w:lang w:val="uk-UA"/>
        </w:rPr>
        <w:t xml:space="preserve"> </w:t>
      </w:r>
      <w:proofErr w:type="spellStart"/>
      <w:r w:rsidRPr="00162629">
        <w:rPr>
          <w:sz w:val="24"/>
          <w:lang w:val="uk-UA"/>
        </w:rPr>
        <w:t>социологии</w:t>
      </w:r>
      <w:proofErr w:type="spellEnd"/>
      <w:r w:rsidRPr="00162629">
        <w:rPr>
          <w:sz w:val="24"/>
          <w:lang w:val="uk-UA"/>
        </w:rPr>
        <w:t>». Мос</w:t>
      </w:r>
      <w:r w:rsidRPr="00162629">
        <w:rPr>
          <w:sz w:val="24"/>
          <w:lang w:val="uk-UA"/>
        </w:rPr>
        <w:t>к</w:t>
      </w:r>
      <w:r w:rsidRPr="00162629">
        <w:rPr>
          <w:sz w:val="24"/>
          <w:lang w:val="uk-UA"/>
        </w:rPr>
        <w:t>ва, 2006. 32 с.</w:t>
      </w:r>
    </w:p>
    <w:p w:rsidR="009F2055" w:rsidRPr="00162629" w:rsidRDefault="009F2055" w:rsidP="009F2055">
      <w:pPr>
        <w:numPr>
          <w:ilvl w:val="0"/>
          <w:numId w:val="16"/>
        </w:numPr>
        <w:tabs>
          <w:tab w:val="left" w:pos="851"/>
          <w:tab w:val="left" w:pos="993"/>
          <w:tab w:val="left" w:pos="1134"/>
        </w:tabs>
        <w:autoSpaceDE w:val="0"/>
        <w:autoSpaceDN w:val="0"/>
        <w:adjustRightInd w:val="0"/>
        <w:ind w:left="0" w:firstLine="567"/>
        <w:jc w:val="both"/>
        <w:rPr>
          <w:sz w:val="24"/>
          <w:lang w:val="uk-UA"/>
        </w:rPr>
      </w:pPr>
      <w:proofErr w:type="spellStart"/>
      <w:r w:rsidRPr="00162629">
        <w:rPr>
          <w:sz w:val="24"/>
          <w:lang w:val="uk-UA"/>
        </w:rPr>
        <w:t>Михайльченко</w:t>
      </w:r>
      <w:proofErr w:type="spellEnd"/>
      <w:r w:rsidRPr="00162629">
        <w:rPr>
          <w:sz w:val="24"/>
          <w:lang w:val="uk-UA"/>
        </w:rPr>
        <w:t xml:space="preserve"> О.М. Стан та особливості організаційно-правової інфраструктури запобігання корупції в Україні. </w:t>
      </w:r>
      <w:r w:rsidRPr="00162629">
        <w:rPr>
          <w:i/>
          <w:sz w:val="24"/>
          <w:lang w:val="uk-UA"/>
        </w:rPr>
        <w:t>Наука і правоохоронна.</w:t>
      </w:r>
      <w:r w:rsidRPr="00162629">
        <w:rPr>
          <w:sz w:val="24"/>
          <w:lang w:val="uk-UA"/>
        </w:rPr>
        <w:t xml:space="preserve"> 2017. № 1 (35). С. 111-117. </w:t>
      </w:r>
    </w:p>
    <w:p w:rsidR="00444AFD" w:rsidRPr="00162629" w:rsidRDefault="009F2055" w:rsidP="009F2055">
      <w:pPr>
        <w:tabs>
          <w:tab w:val="left" w:pos="0"/>
        </w:tabs>
        <w:jc w:val="both"/>
        <w:rPr>
          <w:color w:val="000000"/>
          <w:sz w:val="24"/>
          <w:lang w:val="uk-UA"/>
        </w:rPr>
      </w:pPr>
      <w:r w:rsidRPr="00162629">
        <w:rPr>
          <w:sz w:val="24"/>
          <w:lang w:val="uk-UA"/>
        </w:rPr>
        <w:t>Створення та діяльність антикорупційних судів у Болгарії, Словаччині та Хорватії Інформ</w:t>
      </w:r>
      <w:r w:rsidRPr="00162629">
        <w:rPr>
          <w:sz w:val="24"/>
          <w:lang w:val="uk-UA"/>
        </w:rPr>
        <w:t>а</w:t>
      </w:r>
      <w:r w:rsidRPr="00162629">
        <w:rPr>
          <w:sz w:val="24"/>
          <w:lang w:val="uk-UA"/>
        </w:rPr>
        <w:t xml:space="preserve">ційна довідка, підготовлена Європейським інформаційно-дослідницьким центром на запит народного депутата України. URL: </w:t>
      </w:r>
      <w:hyperlink r:id="rId18" w:history="1">
        <w:r w:rsidRPr="00162629">
          <w:rPr>
            <w:rStyle w:val="ad"/>
            <w:sz w:val="24"/>
            <w:lang w:val="uk-UA"/>
          </w:rPr>
          <w:t>http://euinfocenter.rada.gov.ua/uploads/documents/29287.pdf</w:t>
        </w:r>
      </w:hyperlink>
    </w:p>
    <w:p w:rsidR="00444AFD" w:rsidRPr="00162629" w:rsidRDefault="00444AFD" w:rsidP="00444AFD">
      <w:pPr>
        <w:tabs>
          <w:tab w:val="left" w:pos="0"/>
        </w:tabs>
        <w:jc w:val="both"/>
        <w:rPr>
          <w:color w:val="000000"/>
          <w:sz w:val="24"/>
          <w:lang w:val="uk-UA"/>
        </w:rPr>
      </w:pPr>
    </w:p>
    <w:p w:rsidR="00162629" w:rsidRDefault="00162629" w:rsidP="009F2055">
      <w:pPr>
        <w:tabs>
          <w:tab w:val="left" w:pos="0"/>
        </w:tabs>
        <w:jc w:val="center"/>
        <w:rPr>
          <w:b/>
          <w:sz w:val="24"/>
          <w:lang w:val="en-US"/>
        </w:rPr>
      </w:pPr>
    </w:p>
    <w:p w:rsidR="00162629" w:rsidRDefault="00162629" w:rsidP="009F2055">
      <w:pPr>
        <w:tabs>
          <w:tab w:val="left" w:pos="0"/>
        </w:tabs>
        <w:jc w:val="center"/>
        <w:rPr>
          <w:b/>
          <w:sz w:val="24"/>
          <w:lang w:val="en-US"/>
        </w:rPr>
      </w:pPr>
    </w:p>
    <w:p w:rsidR="00162629" w:rsidRDefault="00162629" w:rsidP="009F2055">
      <w:pPr>
        <w:tabs>
          <w:tab w:val="left" w:pos="0"/>
        </w:tabs>
        <w:jc w:val="center"/>
        <w:rPr>
          <w:b/>
          <w:sz w:val="24"/>
          <w:lang w:val="en-US"/>
        </w:rPr>
      </w:pPr>
    </w:p>
    <w:p w:rsidR="00162629" w:rsidRDefault="00162629" w:rsidP="009F2055">
      <w:pPr>
        <w:tabs>
          <w:tab w:val="left" w:pos="0"/>
        </w:tabs>
        <w:jc w:val="center"/>
        <w:rPr>
          <w:b/>
          <w:sz w:val="24"/>
          <w:lang w:val="en-US"/>
        </w:rPr>
      </w:pPr>
    </w:p>
    <w:p w:rsidR="00D8430E" w:rsidRPr="00162629" w:rsidRDefault="00D8430E" w:rsidP="009F2055">
      <w:pPr>
        <w:tabs>
          <w:tab w:val="left" w:pos="0"/>
        </w:tabs>
        <w:jc w:val="center"/>
        <w:rPr>
          <w:b/>
          <w:sz w:val="24"/>
          <w:lang w:val="uk-UA"/>
        </w:rPr>
      </w:pPr>
      <w:r w:rsidRPr="00162629">
        <w:rPr>
          <w:b/>
          <w:sz w:val="24"/>
          <w:lang w:val="uk-UA"/>
        </w:rPr>
        <w:lastRenderedPageBreak/>
        <w:t>Інформаційні ресурси</w:t>
      </w:r>
    </w:p>
    <w:p w:rsidR="009F2055" w:rsidRPr="00162629" w:rsidRDefault="009F2055" w:rsidP="009F2055">
      <w:pPr>
        <w:tabs>
          <w:tab w:val="left" w:pos="0"/>
        </w:tabs>
        <w:jc w:val="center"/>
        <w:rPr>
          <w:b/>
          <w:sz w:val="24"/>
          <w:lang w:val="uk-UA"/>
        </w:rPr>
      </w:pPr>
      <w:r w:rsidRPr="00162629">
        <w:rPr>
          <w:b/>
          <w:sz w:val="24"/>
          <w:lang w:val="uk-UA"/>
        </w:rPr>
        <w:t>(нормативна база, джерела Інтернет, адреси бібліотек тощо).</w:t>
      </w:r>
    </w:p>
    <w:p w:rsidR="009F2055" w:rsidRPr="00162629" w:rsidRDefault="009F2055" w:rsidP="009F2055">
      <w:pPr>
        <w:widowControl w:val="0"/>
        <w:numPr>
          <w:ilvl w:val="0"/>
          <w:numId w:val="17"/>
        </w:numPr>
        <w:tabs>
          <w:tab w:val="num" w:pos="0"/>
          <w:tab w:val="left" w:pos="900"/>
        </w:tabs>
        <w:suppressAutoHyphens/>
        <w:autoSpaceDE w:val="0"/>
        <w:ind w:right="259"/>
        <w:jc w:val="both"/>
        <w:rPr>
          <w:sz w:val="24"/>
          <w:lang w:val="uk-UA" w:eastAsia="ar-SA"/>
        </w:rPr>
      </w:pPr>
      <w:r w:rsidRPr="00162629">
        <w:rPr>
          <w:sz w:val="24"/>
          <w:lang w:eastAsia="ar-SA"/>
        </w:rPr>
        <w:t>Международный институт гуманитарно-политических исследований</w:t>
      </w:r>
      <w:r w:rsidRPr="00162629">
        <w:rPr>
          <w:sz w:val="24"/>
          <w:lang w:val="uk-UA" w:eastAsia="ar-SA"/>
        </w:rPr>
        <w:t>.</w:t>
      </w:r>
      <w:r w:rsidRPr="00162629">
        <w:rPr>
          <w:sz w:val="24"/>
          <w:lang w:eastAsia="ar-SA"/>
        </w:rPr>
        <w:t xml:space="preserve"> URL</w:t>
      </w:r>
      <w:r w:rsidRPr="00162629">
        <w:rPr>
          <w:sz w:val="24"/>
          <w:lang w:val="uk-UA" w:eastAsia="ar-SA"/>
        </w:rPr>
        <w:t>:</w:t>
      </w:r>
      <w:r w:rsidRPr="00162629">
        <w:rPr>
          <w:sz w:val="24"/>
          <w:lang w:eastAsia="ar-SA"/>
        </w:rPr>
        <w:t xml:space="preserve"> Режим доступу: </w:t>
      </w:r>
      <w:hyperlink r:id="rId19" w:history="1">
        <w:r w:rsidRPr="00162629">
          <w:rPr>
            <w:color w:val="0033CC"/>
            <w:sz w:val="24"/>
            <w:lang w:val="en-US" w:eastAsia="ar-SA"/>
          </w:rPr>
          <w:t>http</w:t>
        </w:r>
        <w:r w:rsidRPr="00162629">
          <w:rPr>
            <w:color w:val="0033CC"/>
            <w:sz w:val="24"/>
            <w:lang w:val="uk-UA" w:eastAsia="ar-SA"/>
          </w:rPr>
          <w:t>://</w:t>
        </w:r>
        <w:proofErr w:type="spellStart"/>
        <w:r w:rsidRPr="00162629">
          <w:rPr>
            <w:color w:val="0033CC"/>
            <w:sz w:val="24"/>
            <w:lang w:val="uk-UA" w:eastAsia="ar-SA"/>
          </w:rPr>
          <w:t>www</w:t>
        </w:r>
        <w:proofErr w:type="spellEnd"/>
        <w:r w:rsidRPr="00162629">
          <w:rPr>
            <w:color w:val="0033CC"/>
            <w:sz w:val="24"/>
            <w:lang w:val="uk-UA" w:eastAsia="ar-SA"/>
          </w:rPr>
          <w:t>.</w:t>
        </w:r>
        <w:proofErr w:type="spellStart"/>
        <w:r w:rsidRPr="00162629">
          <w:rPr>
            <w:color w:val="0033CC"/>
            <w:sz w:val="24"/>
            <w:lang w:val="en-US" w:eastAsia="ar-SA"/>
          </w:rPr>
          <w:t>igpi</w:t>
        </w:r>
        <w:proofErr w:type="spellEnd"/>
        <w:r w:rsidRPr="00162629">
          <w:rPr>
            <w:color w:val="0033CC"/>
            <w:sz w:val="24"/>
            <w:lang w:eastAsia="ar-SA"/>
          </w:rPr>
          <w:t>.</w:t>
        </w:r>
        <w:proofErr w:type="spellStart"/>
        <w:r w:rsidRPr="00162629">
          <w:rPr>
            <w:color w:val="0033CC"/>
            <w:sz w:val="24"/>
            <w:lang w:val="en-US" w:eastAsia="ar-SA"/>
          </w:rPr>
          <w:t>ru</w:t>
        </w:r>
        <w:proofErr w:type="spellEnd"/>
      </w:hyperlink>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r w:rsidRPr="00162629">
        <w:rPr>
          <w:sz w:val="24"/>
          <w:lang w:eastAsia="ar-SA"/>
        </w:rPr>
        <w:t xml:space="preserve">Библиотека </w:t>
      </w:r>
      <w:r w:rsidRPr="00162629">
        <w:rPr>
          <w:sz w:val="24"/>
          <w:lang w:val="en-US" w:eastAsia="ar-SA"/>
        </w:rPr>
        <w:t>off</w:t>
      </w:r>
      <w:r w:rsidRPr="00162629">
        <w:rPr>
          <w:sz w:val="24"/>
          <w:lang w:eastAsia="ar-SA"/>
        </w:rPr>
        <w:t>-</w:t>
      </w:r>
      <w:r w:rsidRPr="00162629">
        <w:rPr>
          <w:sz w:val="24"/>
          <w:lang w:val="en-US" w:eastAsia="ar-SA"/>
        </w:rPr>
        <w:t>line</w:t>
      </w:r>
      <w:r w:rsidRPr="00162629">
        <w:rPr>
          <w:sz w:val="24"/>
          <w:lang w:eastAsia="ar-SA"/>
        </w:rPr>
        <w:t xml:space="preserve"> учебников, лекций и других материалов</w:t>
      </w:r>
      <w:r w:rsidRPr="00162629">
        <w:rPr>
          <w:sz w:val="24"/>
          <w:lang w:val="uk-UA" w:eastAsia="ar-SA"/>
        </w:rPr>
        <w:t xml:space="preserve">. </w:t>
      </w:r>
      <w:r w:rsidRPr="00162629">
        <w:rPr>
          <w:sz w:val="24"/>
          <w:lang w:val="pl-PL" w:eastAsia="ar-SA"/>
        </w:rPr>
        <w:t>URL</w:t>
      </w:r>
      <w:r w:rsidRPr="00162629">
        <w:rPr>
          <w:sz w:val="24"/>
          <w:lang w:val="uk-UA" w:eastAsia="ar-SA"/>
        </w:rPr>
        <w:t>:</w:t>
      </w:r>
      <w:r w:rsidRPr="00162629">
        <w:rPr>
          <w:sz w:val="24"/>
          <w:lang w:val="pl-PL" w:eastAsia="ar-SA"/>
        </w:rPr>
        <w:t xml:space="preserve"> </w:t>
      </w:r>
      <w:hyperlink r:id="rId20" w:history="1">
        <w:r w:rsidRPr="00162629">
          <w:rPr>
            <w:color w:val="0033CC"/>
            <w:sz w:val="24"/>
            <w:lang w:val="pl-PL" w:eastAsia="ar-SA"/>
          </w:rPr>
          <w:t>http</w:t>
        </w:r>
        <w:r w:rsidRPr="00162629">
          <w:rPr>
            <w:color w:val="0033CC"/>
            <w:sz w:val="24"/>
            <w:lang w:val="uk-UA" w:eastAsia="ar-SA"/>
          </w:rPr>
          <w:t>://</w:t>
        </w:r>
        <w:r w:rsidRPr="00162629">
          <w:rPr>
            <w:color w:val="0033CC"/>
            <w:sz w:val="24"/>
            <w:lang w:val="pl-PL" w:eastAsia="ar-SA"/>
          </w:rPr>
          <w:t>www.studlib.net/</w:t>
        </w:r>
      </w:hyperlink>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proofErr w:type="spellStart"/>
      <w:r w:rsidRPr="00162629">
        <w:rPr>
          <w:sz w:val="24"/>
          <w:lang w:val="uk-UA" w:eastAsia="ar-SA"/>
        </w:rPr>
        <w:t>Политология</w:t>
      </w:r>
      <w:proofErr w:type="spellEnd"/>
      <w:r w:rsidRPr="00162629">
        <w:rPr>
          <w:sz w:val="24"/>
          <w:lang w:val="uk-UA" w:eastAsia="ar-SA"/>
        </w:rPr>
        <w:t xml:space="preserve">, </w:t>
      </w:r>
      <w:proofErr w:type="spellStart"/>
      <w:r w:rsidRPr="00162629">
        <w:rPr>
          <w:sz w:val="24"/>
          <w:lang w:val="uk-UA" w:eastAsia="ar-SA"/>
        </w:rPr>
        <w:t>как</w:t>
      </w:r>
      <w:proofErr w:type="spellEnd"/>
      <w:r w:rsidRPr="00162629">
        <w:rPr>
          <w:sz w:val="24"/>
          <w:lang w:val="uk-UA" w:eastAsia="ar-SA"/>
        </w:rPr>
        <w:t xml:space="preserve"> </w:t>
      </w:r>
      <w:proofErr w:type="spellStart"/>
      <w:r w:rsidRPr="00162629">
        <w:rPr>
          <w:sz w:val="24"/>
          <w:lang w:val="uk-UA" w:eastAsia="ar-SA"/>
        </w:rPr>
        <w:t>она</w:t>
      </w:r>
      <w:proofErr w:type="spellEnd"/>
      <w:r w:rsidRPr="00162629">
        <w:rPr>
          <w:sz w:val="24"/>
          <w:lang w:val="uk-UA" w:eastAsia="ar-SA"/>
        </w:rPr>
        <w:t xml:space="preserve"> </w:t>
      </w:r>
      <w:proofErr w:type="spellStart"/>
      <w:r w:rsidRPr="00162629">
        <w:rPr>
          <w:sz w:val="24"/>
          <w:lang w:val="uk-UA" w:eastAsia="ar-SA"/>
        </w:rPr>
        <w:t>есть</w:t>
      </w:r>
      <w:proofErr w:type="spellEnd"/>
      <w:r w:rsidRPr="00162629">
        <w:rPr>
          <w:sz w:val="24"/>
          <w:lang w:val="uk-UA" w:eastAsia="ar-SA"/>
        </w:rPr>
        <w:t xml:space="preserve">. </w:t>
      </w:r>
      <w:r w:rsidRPr="00162629">
        <w:rPr>
          <w:sz w:val="24"/>
          <w:lang w:eastAsia="ar-SA"/>
        </w:rPr>
        <w:t>URL</w:t>
      </w:r>
      <w:r w:rsidRPr="00162629">
        <w:rPr>
          <w:sz w:val="24"/>
          <w:lang w:val="uk-UA" w:eastAsia="ar-SA"/>
        </w:rPr>
        <w:t>:</w:t>
      </w:r>
      <w:r w:rsidRPr="00162629">
        <w:rPr>
          <w:sz w:val="24"/>
          <w:lang w:eastAsia="ar-SA"/>
        </w:rPr>
        <w:t xml:space="preserve"> </w:t>
      </w:r>
      <w:hyperlink r:id="rId21" w:history="1">
        <w:r w:rsidRPr="00162629">
          <w:rPr>
            <w:color w:val="0033CC"/>
            <w:sz w:val="24"/>
            <w:lang w:val="en-US" w:eastAsia="ar-SA"/>
          </w:rPr>
          <w:t>http</w:t>
        </w:r>
        <w:r w:rsidRPr="00162629">
          <w:rPr>
            <w:color w:val="0033CC"/>
            <w:sz w:val="24"/>
            <w:lang w:val="uk-UA" w:eastAsia="ar-SA"/>
          </w:rPr>
          <w:t>://</w:t>
        </w:r>
        <w:r w:rsidRPr="00162629">
          <w:rPr>
            <w:sz w:val="24"/>
            <w:lang w:eastAsia="ar-SA"/>
          </w:rPr>
          <w:t xml:space="preserve"> </w:t>
        </w:r>
        <w:r w:rsidRPr="00162629">
          <w:rPr>
            <w:color w:val="0033CC"/>
            <w:sz w:val="24"/>
            <w:lang w:val="uk-UA" w:eastAsia="ar-SA"/>
          </w:rPr>
          <w:t>www.</w:t>
        </w:r>
        <w:r w:rsidRPr="00162629">
          <w:rPr>
            <w:color w:val="0033CC"/>
            <w:sz w:val="24"/>
            <w:lang w:val="en-US" w:eastAsia="ar-SA"/>
          </w:rPr>
          <w:t>feelosophy</w:t>
        </w:r>
        <w:r w:rsidRPr="00162629">
          <w:rPr>
            <w:color w:val="0033CC"/>
            <w:sz w:val="24"/>
            <w:lang w:val="uk-UA" w:eastAsia="ar-SA"/>
          </w:rPr>
          <w:t>.</w:t>
        </w:r>
        <w:r w:rsidRPr="00162629">
          <w:rPr>
            <w:color w:val="0033CC"/>
            <w:sz w:val="24"/>
            <w:lang w:val="en-US" w:eastAsia="ar-SA"/>
          </w:rPr>
          <w:t>narod</w:t>
        </w:r>
        <w:r w:rsidRPr="00162629">
          <w:rPr>
            <w:color w:val="0033CC"/>
            <w:sz w:val="24"/>
            <w:lang w:eastAsia="ar-SA"/>
          </w:rPr>
          <w:t>.</w:t>
        </w:r>
        <w:r w:rsidRPr="00162629">
          <w:rPr>
            <w:color w:val="0033CC"/>
            <w:sz w:val="24"/>
            <w:lang w:val="en-US" w:eastAsia="ar-SA"/>
          </w:rPr>
          <w:t>ru</w:t>
        </w:r>
        <w:r w:rsidRPr="00162629">
          <w:rPr>
            <w:color w:val="0033CC"/>
            <w:sz w:val="24"/>
            <w:lang w:eastAsia="ar-SA"/>
          </w:rPr>
          <w:t>/</w:t>
        </w:r>
      </w:hyperlink>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proofErr w:type="spellStart"/>
      <w:r w:rsidRPr="00162629">
        <w:rPr>
          <w:sz w:val="24"/>
          <w:lang w:eastAsia="ar-SA"/>
        </w:rPr>
        <w:t>Національна</w:t>
      </w:r>
      <w:proofErr w:type="spellEnd"/>
      <w:r w:rsidRPr="00162629">
        <w:rPr>
          <w:sz w:val="24"/>
          <w:lang w:eastAsia="ar-SA"/>
        </w:rPr>
        <w:t xml:space="preserve"> </w:t>
      </w:r>
      <w:proofErr w:type="spellStart"/>
      <w:r w:rsidRPr="00162629">
        <w:rPr>
          <w:sz w:val="24"/>
          <w:lang w:eastAsia="ar-SA"/>
        </w:rPr>
        <w:t>бібліотека</w:t>
      </w:r>
      <w:proofErr w:type="spellEnd"/>
      <w:r w:rsidRPr="00162629">
        <w:rPr>
          <w:sz w:val="24"/>
          <w:lang w:eastAsia="ar-SA"/>
        </w:rPr>
        <w:t xml:space="preserve"> </w:t>
      </w:r>
      <w:proofErr w:type="spellStart"/>
      <w:r w:rsidRPr="00162629">
        <w:rPr>
          <w:sz w:val="24"/>
          <w:lang w:eastAsia="ar-SA"/>
        </w:rPr>
        <w:t>України</w:t>
      </w:r>
      <w:proofErr w:type="spellEnd"/>
      <w:r w:rsidRPr="00162629">
        <w:rPr>
          <w:sz w:val="24"/>
          <w:lang w:eastAsia="ar-SA"/>
        </w:rPr>
        <w:t xml:space="preserve"> </w:t>
      </w:r>
      <w:proofErr w:type="spellStart"/>
      <w:r w:rsidRPr="00162629">
        <w:rPr>
          <w:sz w:val="24"/>
          <w:lang w:eastAsia="ar-SA"/>
        </w:rPr>
        <w:t>імені</w:t>
      </w:r>
      <w:proofErr w:type="spellEnd"/>
      <w:r w:rsidRPr="00162629">
        <w:rPr>
          <w:sz w:val="24"/>
          <w:lang w:eastAsia="ar-SA"/>
        </w:rPr>
        <w:t xml:space="preserve"> В.</w:t>
      </w:r>
      <w:r w:rsidRPr="00162629">
        <w:rPr>
          <w:sz w:val="24"/>
          <w:lang w:val="uk-UA" w:eastAsia="ar-SA"/>
        </w:rPr>
        <w:t> </w:t>
      </w:r>
      <w:r w:rsidRPr="00162629">
        <w:rPr>
          <w:sz w:val="24"/>
          <w:lang w:eastAsia="ar-SA"/>
        </w:rPr>
        <w:t>І.</w:t>
      </w:r>
      <w:r w:rsidRPr="00162629">
        <w:rPr>
          <w:sz w:val="24"/>
          <w:lang w:val="uk-UA" w:eastAsia="ar-SA"/>
        </w:rPr>
        <w:t> </w:t>
      </w:r>
      <w:proofErr w:type="spellStart"/>
      <w:r w:rsidRPr="00162629">
        <w:rPr>
          <w:sz w:val="24"/>
          <w:lang w:eastAsia="ar-SA"/>
        </w:rPr>
        <w:t>Вернадського</w:t>
      </w:r>
      <w:proofErr w:type="spellEnd"/>
      <w:r w:rsidRPr="00162629">
        <w:rPr>
          <w:sz w:val="24"/>
          <w:lang w:val="uk-UA" w:eastAsia="ar-SA"/>
        </w:rPr>
        <w:t>.</w:t>
      </w:r>
      <w:r w:rsidRPr="00162629">
        <w:rPr>
          <w:sz w:val="24"/>
          <w:lang w:eastAsia="ar-SA"/>
        </w:rPr>
        <w:t xml:space="preserve"> </w:t>
      </w:r>
      <w:r w:rsidRPr="00162629">
        <w:rPr>
          <w:sz w:val="24"/>
          <w:lang w:val="pl-PL" w:eastAsia="ar-SA"/>
        </w:rPr>
        <w:t>URL</w:t>
      </w:r>
      <w:r w:rsidRPr="00162629">
        <w:rPr>
          <w:sz w:val="24"/>
          <w:lang w:val="uk-UA" w:eastAsia="ar-SA"/>
        </w:rPr>
        <w:t>:</w:t>
      </w:r>
      <w:r w:rsidRPr="00162629">
        <w:rPr>
          <w:sz w:val="24"/>
          <w:lang w:val="pl-PL" w:eastAsia="ar-SA"/>
        </w:rPr>
        <w:t xml:space="preserve"> http: //www/nbuv.gov.ua/</w:t>
      </w:r>
      <w:r w:rsidRPr="00162629">
        <w:rPr>
          <w:sz w:val="24"/>
          <w:lang w:val="uk-UA" w:eastAsia="ar-SA"/>
        </w:rPr>
        <w:t>.</w:t>
      </w:r>
      <w:r w:rsidRPr="00162629">
        <w:rPr>
          <w:sz w:val="24"/>
          <w:lang w:val="pl-PL" w:eastAsia="ar-SA"/>
        </w:rPr>
        <w:t xml:space="preserve"> </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proofErr w:type="spellStart"/>
      <w:r w:rsidRPr="00162629">
        <w:rPr>
          <w:sz w:val="24"/>
          <w:lang w:eastAsia="ar-SA"/>
        </w:rPr>
        <w:t>Освітній</w:t>
      </w:r>
      <w:proofErr w:type="spellEnd"/>
      <w:r w:rsidRPr="00162629">
        <w:rPr>
          <w:sz w:val="24"/>
          <w:lang w:eastAsia="ar-SA"/>
        </w:rPr>
        <w:t xml:space="preserve"> портал URL</w:t>
      </w:r>
      <w:r w:rsidRPr="00162629">
        <w:rPr>
          <w:sz w:val="24"/>
          <w:lang w:val="uk-UA" w:eastAsia="ar-SA"/>
        </w:rPr>
        <w:t>:</w:t>
      </w:r>
      <w:r w:rsidRPr="00162629">
        <w:rPr>
          <w:sz w:val="24"/>
          <w:lang w:eastAsia="ar-SA"/>
        </w:rPr>
        <w:t xml:space="preserve"> http: //www.osvita.org.ua/</w:t>
      </w:r>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proofErr w:type="spellStart"/>
      <w:r w:rsidRPr="00162629">
        <w:rPr>
          <w:sz w:val="24"/>
          <w:lang w:eastAsia="ar-SA"/>
        </w:rPr>
        <w:t>Пошукова</w:t>
      </w:r>
      <w:proofErr w:type="spellEnd"/>
      <w:r w:rsidRPr="00162629">
        <w:rPr>
          <w:sz w:val="24"/>
          <w:lang w:eastAsia="ar-SA"/>
        </w:rPr>
        <w:t xml:space="preserve"> система GOOGLE АКАДЕМІЯ</w:t>
      </w:r>
      <w:r w:rsidRPr="00162629">
        <w:rPr>
          <w:sz w:val="24"/>
          <w:lang w:val="uk-UA" w:eastAsia="ar-SA"/>
        </w:rPr>
        <w:t>.</w:t>
      </w:r>
      <w:r w:rsidRPr="00162629">
        <w:rPr>
          <w:sz w:val="24"/>
          <w:lang w:eastAsia="ar-SA"/>
        </w:rPr>
        <w:t xml:space="preserve"> URL</w:t>
      </w:r>
      <w:r w:rsidRPr="00162629">
        <w:rPr>
          <w:sz w:val="24"/>
          <w:lang w:val="uk-UA" w:eastAsia="ar-SA"/>
        </w:rPr>
        <w:t>:</w:t>
      </w:r>
      <w:r w:rsidRPr="00162629">
        <w:rPr>
          <w:sz w:val="24"/>
          <w:lang w:eastAsia="ar-SA"/>
        </w:rPr>
        <w:t xml:space="preserve"> http: //www.scholar.google.com.ua/</w:t>
      </w:r>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r w:rsidRPr="00162629">
        <w:rPr>
          <w:sz w:val="24"/>
          <w:lang w:eastAsia="ar-SA"/>
        </w:rPr>
        <w:t xml:space="preserve"> Веб-сайт </w:t>
      </w:r>
      <w:proofErr w:type="spellStart"/>
      <w:r w:rsidRPr="00162629">
        <w:rPr>
          <w:sz w:val="24"/>
          <w:lang w:eastAsia="ar-SA"/>
        </w:rPr>
        <w:t>Академічна</w:t>
      </w:r>
      <w:proofErr w:type="spellEnd"/>
      <w:r w:rsidRPr="00162629">
        <w:rPr>
          <w:sz w:val="24"/>
          <w:lang w:eastAsia="ar-SA"/>
        </w:rPr>
        <w:t xml:space="preserve"> </w:t>
      </w:r>
      <w:proofErr w:type="spellStart"/>
      <w:r w:rsidRPr="00162629">
        <w:rPr>
          <w:sz w:val="24"/>
          <w:lang w:eastAsia="ar-SA"/>
        </w:rPr>
        <w:t>книгарня</w:t>
      </w:r>
      <w:proofErr w:type="spellEnd"/>
      <w:r w:rsidRPr="00162629">
        <w:rPr>
          <w:sz w:val="24"/>
          <w:lang w:eastAsia="ar-SA"/>
        </w:rPr>
        <w:t xml:space="preserve"> онлайн</w:t>
      </w:r>
      <w:r w:rsidRPr="00162629">
        <w:rPr>
          <w:sz w:val="24"/>
          <w:lang w:val="uk-UA" w:eastAsia="ar-SA"/>
        </w:rPr>
        <w:t>.</w:t>
      </w:r>
      <w:r w:rsidRPr="00162629">
        <w:rPr>
          <w:sz w:val="24"/>
          <w:lang w:eastAsia="ar-SA"/>
        </w:rPr>
        <w:t xml:space="preserve"> </w:t>
      </w:r>
      <w:r w:rsidRPr="00162629">
        <w:rPr>
          <w:sz w:val="24"/>
          <w:lang w:val="pl-PL" w:eastAsia="ar-SA"/>
        </w:rPr>
        <w:t>URL</w:t>
      </w:r>
      <w:r w:rsidRPr="00162629">
        <w:rPr>
          <w:sz w:val="24"/>
          <w:lang w:val="uk-UA" w:eastAsia="ar-SA"/>
        </w:rPr>
        <w:t>:</w:t>
      </w:r>
      <w:r w:rsidRPr="00162629">
        <w:rPr>
          <w:sz w:val="24"/>
          <w:lang w:val="pl-PL" w:eastAsia="ar-SA"/>
        </w:rPr>
        <w:t xml:space="preserve"> </w:t>
      </w:r>
      <w:hyperlink r:id="rId22" w:history="1">
        <w:r w:rsidRPr="00162629">
          <w:rPr>
            <w:color w:val="0033CC"/>
            <w:sz w:val="24"/>
            <w:lang w:val="pl-PL" w:eastAsia="ar-SA"/>
          </w:rPr>
          <w:t>http://www.akbooks.com.ua/</w:t>
        </w:r>
      </w:hyperlink>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r w:rsidRPr="00162629">
        <w:rPr>
          <w:sz w:val="24"/>
          <w:lang w:val="uk-UA" w:eastAsia="ar-SA"/>
        </w:rPr>
        <w:t xml:space="preserve">Український лінгвістичний портал «Словники України» </w:t>
      </w:r>
      <w:r w:rsidRPr="00162629">
        <w:rPr>
          <w:sz w:val="24"/>
          <w:lang w:eastAsia="ar-SA"/>
        </w:rPr>
        <w:t>URL</w:t>
      </w:r>
      <w:r w:rsidRPr="00162629">
        <w:rPr>
          <w:sz w:val="24"/>
          <w:lang w:val="uk-UA" w:eastAsia="ar-SA"/>
        </w:rPr>
        <w:t xml:space="preserve">: </w:t>
      </w:r>
      <w:proofErr w:type="spellStart"/>
      <w:r w:rsidRPr="00162629">
        <w:rPr>
          <w:sz w:val="24"/>
          <w:lang w:eastAsia="ar-SA"/>
        </w:rPr>
        <w:t>Lcorp</w:t>
      </w:r>
      <w:proofErr w:type="spellEnd"/>
      <w:r w:rsidRPr="00162629">
        <w:rPr>
          <w:sz w:val="24"/>
          <w:lang w:val="uk-UA" w:eastAsia="ar-SA"/>
        </w:rPr>
        <w:t>.</w:t>
      </w:r>
      <w:proofErr w:type="spellStart"/>
      <w:r w:rsidRPr="00162629">
        <w:rPr>
          <w:sz w:val="24"/>
          <w:lang w:eastAsia="ar-SA"/>
        </w:rPr>
        <w:t>ulif</w:t>
      </w:r>
      <w:proofErr w:type="spellEnd"/>
      <w:r w:rsidRPr="00162629">
        <w:rPr>
          <w:sz w:val="24"/>
          <w:lang w:val="uk-UA" w:eastAsia="ar-SA"/>
        </w:rPr>
        <w:t>.</w:t>
      </w:r>
      <w:proofErr w:type="spellStart"/>
      <w:r w:rsidRPr="00162629">
        <w:rPr>
          <w:sz w:val="24"/>
          <w:lang w:eastAsia="ar-SA"/>
        </w:rPr>
        <w:t>org</w:t>
      </w:r>
      <w:proofErr w:type="spellEnd"/>
      <w:r w:rsidRPr="00162629">
        <w:rPr>
          <w:sz w:val="24"/>
          <w:lang w:val="uk-UA" w:eastAsia="ar-SA"/>
        </w:rPr>
        <w:t>.</w:t>
      </w:r>
      <w:proofErr w:type="spellStart"/>
      <w:r w:rsidRPr="00162629">
        <w:rPr>
          <w:sz w:val="24"/>
          <w:lang w:eastAsia="ar-SA"/>
        </w:rPr>
        <w:t>ua</w:t>
      </w:r>
      <w:proofErr w:type="spellEnd"/>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r w:rsidRPr="00162629">
        <w:rPr>
          <w:sz w:val="24"/>
          <w:lang w:val="uk-UA" w:eastAsia="ar-SA"/>
        </w:rPr>
        <w:t xml:space="preserve">Веб-сайт Національної парламентської бібліотеки України (Київ) </w:t>
      </w:r>
      <w:r w:rsidRPr="00162629">
        <w:rPr>
          <w:sz w:val="24"/>
          <w:lang w:eastAsia="ar-SA"/>
        </w:rPr>
        <w:t>URL</w:t>
      </w:r>
      <w:r w:rsidRPr="00162629">
        <w:rPr>
          <w:sz w:val="24"/>
          <w:lang w:val="uk-UA" w:eastAsia="ar-SA"/>
        </w:rPr>
        <w:t xml:space="preserve">: </w:t>
      </w:r>
      <w:hyperlink r:id="rId23" w:history="1">
        <w:r w:rsidRPr="00162629">
          <w:rPr>
            <w:color w:val="0033CC"/>
            <w:sz w:val="24"/>
            <w:lang w:eastAsia="ar-SA"/>
          </w:rPr>
          <w:t>http</w:t>
        </w:r>
        <w:r w:rsidRPr="00162629">
          <w:rPr>
            <w:color w:val="0033CC"/>
            <w:sz w:val="24"/>
            <w:lang w:val="uk-UA" w:eastAsia="ar-SA"/>
          </w:rPr>
          <w:t>://</w:t>
        </w:r>
        <w:r w:rsidRPr="00162629">
          <w:rPr>
            <w:color w:val="0033CC"/>
            <w:sz w:val="24"/>
            <w:lang w:eastAsia="ar-SA"/>
          </w:rPr>
          <w:t>www</w:t>
        </w:r>
        <w:r w:rsidRPr="00162629">
          <w:rPr>
            <w:color w:val="0033CC"/>
            <w:sz w:val="24"/>
            <w:lang w:val="uk-UA" w:eastAsia="ar-SA"/>
          </w:rPr>
          <w:t>.</w:t>
        </w:r>
        <w:r w:rsidRPr="00162629">
          <w:rPr>
            <w:color w:val="0033CC"/>
            <w:sz w:val="24"/>
            <w:lang w:eastAsia="ar-SA"/>
          </w:rPr>
          <w:t>nplu</w:t>
        </w:r>
        <w:r w:rsidRPr="00162629">
          <w:rPr>
            <w:color w:val="0033CC"/>
            <w:sz w:val="24"/>
            <w:lang w:val="uk-UA" w:eastAsia="ar-SA"/>
          </w:rPr>
          <w:t>.</w:t>
        </w:r>
        <w:r w:rsidRPr="00162629">
          <w:rPr>
            <w:color w:val="0033CC"/>
            <w:sz w:val="24"/>
            <w:lang w:eastAsia="ar-SA"/>
          </w:rPr>
          <w:t>org</w:t>
        </w:r>
        <w:r w:rsidRPr="00162629">
          <w:rPr>
            <w:color w:val="0033CC"/>
            <w:sz w:val="24"/>
            <w:lang w:val="uk-UA" w:eastAsia="ar-SA"/>
          </w:rPr>
          <w:t>/</w:t>
        </w:r>
      </w:hyperlink>
      <w:r w:rsidRPr="00162629">
        <w:rPr>
          <w:sz w:val="24"/>
          <w:lang w:val="uk-UA" w:eastAsia="ar-SA"/>
        </w:rPr>
        <w:t>.</w:t>
      </w:r>
    </w:p>
    <w:p w:rsidR="009F2055" w:rsidRPr="00162629" w:rsidRDefault="009F2055" w:rsidP="009F2055">
      <w:pPr>
        <w:widowControl w:val="0"/>
        <w:numPr>
          <w:ilvl w:val="0"/>
          <w:numId w:val="17"/>
        </w:numPr>
        <w:tabs>
          <w:tab w:val="num" w:pos="0"/>
          <w:tab w:val="left" w:pos="993"/>
        </w:tabs>
        <w:suppressAutoHyphens/>
        <w:autoSpaceDE w:val="0"/>
        <w:ind w:right="259"/>
        <w:jc w:val="both"/>
        <w:rPr>
          <w:sz w:val="24"/>
          <w:lang w:val="uk-UA" w:eastAsia="ar-SA"/>
        </w:rPr>
      </w:pPr>
      <w:r w:rsidRPr="00162629">
        <w:rPr>
          <w:sz w:val="24"/>
          <w:lang w:val="uk-UA" w:eastAsia="ar-SA"/>
        </w:rPr>
        <w:t xml:space="preserve">Веб-сайт Книжкової палати України імені Івана Федорова (Київ) </w:t>
      </w:r>
      <w:r w:rsidRPr="00162629">
        <w:rPr>
          <w:sz w:val="24"/>
          <w:lang w:eastAsia="ar-SA"/>
        </w:rPr>
        <w:t>URL</w:t>
      </w:r>
      <w:r w:rsidRPr="00162629">
        <w:rPr>
          <w:sz w:val="24"/>
          <w:lang w:val="uk-UA" w:eastAsia="ar-SA"/>
        </w:rPr>
        <w:t xml:space="preserve">: </w:t>
      </w:r>
      <w:hyperlink r:id="rId24" w:history="1">
        <w:r w:rsidRPr="00162629">
          <w:rPr>
            <w:color w:val="0033CC"/>
            <w:sz w:val="24"/>
            <w:lang w:eastAsia="ar-SA"/>
          </w:rPr>
          <w:t>http</w:t>
        </w:r>
        <w:r w:rsidRPr="00162629">
          <w:rPr>
            <w:color w:val="0033CC"/>
            <w:sz w:val="24"/>
            <w:lang w:val="uk-UA" w:eastAsia="ar-SA"/>
          </w:rPr>
          <w:t>://</w:t>
        </w:r>
        <w:r w:rsidRPr="00162629">
          <w:rPr>
            <w:color w:val="0033CC"/>
            <w:sz w:val="24"/>
            <w:lang w:eastAsia="ar-SA"/>
          </w:rPr>
          <w:t>www</w:t>
        </w:r>
        <w:r w:rsidRPr="00162629">
          <w:rPr>
            <w:color w:val="0033CC"/>
            <w:sz w:val="24"/>
            <w:lang w:val="uk-UA" w:eastAsia="ar-SA"/>
          </w:rPr>
          <w:t>.</w:t>
        </w:r>
        <w:r w:rsidRPr="00162629">
          <w:rPr>
            <w:color w:val="0033CC"/>
            <w:sz w:val="24"/>
            <w:lang w:eastAsia="ar-SA"/>
          </w:rPr>
          <w:t>ukrbook</w:t>
        </w:r>
        <w:r w:rsidRPr="00162629">
          <w:rPr>
            <w:color w:val="0033CC"/>
            <w:sz w:val="24"/>
            <w:lang w:val="uk-UA" w:eastAsia="ar-SA"/>
          </w:rPr>
          <w:t>.</w:t>
        </w:r>
        <w:r w:rsidRPr="00162629">
          <w:rPr>
            <w:color w:val="0033CC"/>
            <w:sz w:val="24"/>
            <w:lang w:eastAsia="ar-SA"/>
          </w:rPr>
          <w:t>net</w:t>
        </w:r>
        <w:r w:rsidRPr="00162629">
          <w:rPr>
            <w:color w:val="0033CC"/>
            <w:sz w:val="24"/>
            <w:lang w:val="uk-UA" w:eastAsia="ar-SA"/>
          </w:rPr>
          <w:t>/</w:t>
        </w:r>
      </w:hyperlink>
      <w:r w:rsidRPr="00162629">
        <w:rPr>
          <w:sz w:val="24"/>
          <w:lang w:val="uk-UA" w:eastAsia="ar-SA"/>
        </w:rPr>
        <w:t>.</w:t>
      </w:r>
    </w:p>
    <w:p w:rsidR="00D8430E" w:rsidRPr="00162629" w:rsidRDefault="009F2055" w:rsidP="009F2055">
      <w:pPr>
        <w:tabs>
          <w:tab w:val="left" w:pos="0"/>
          <w:tab w:val="left" w:pos="284"/>
          <w:tab w:val="left" w:pos="1134"/>
        </w:tabs>
        <w:jc w:val="both"/>
        <w:rPr>
          <w:sz w:val="24"/>
          <w:lang w:val="uk-UA"/>
        </w:rPr>
      </w:pPr>
      <w:r w:rsidRPr="00162629">
        <w:rPr>
          <w:sz w:val="24"/>
          <w:lang w:val="uk-UA" w:eastAsia="ar-SA"/>
        </w:rPr>
        <w:t xml:space="preserve">Веб-сайт «Бібліотеки в мережі </w:t>
      </w:r>
      <w:proofErr w:type="spellStart"/>
      <w:r w:rsidRPr="00162629">
        <w:rPr>
          <w:sz w:val="24"/>
          <w:lang w:eastAsia="ar-SA"/>
        </w:rPr>
        <w:t>Internet</w:t>
      </w:r>
      <w:proofErr w:type="spellEnd"/>
      <w:r w:rsidRPr="00162629">
        <w:rPr>
          <w:sz w:val="24"/>
          <w:lang w:val="uk-UA" w:eastAsia="ar-SA"/>
        </w:rPr>
        <w:t xml:space="preserve">» </w:t>
      </w:r>
      <w:r w:rsidRPr="00162629">
        <w:rPr>
          <w:sz w:val="24"/>
          <w:lang w:eastAsia="ar-SA"/>
        </w:rPr>
        <w:t>URL</w:t>
      </w:r>
      <w:r w:rsidRPr="00162629">
        <w:rPr>
          <w:sz w:val="24"/>
          <w:lang w:val="uk-UA" w:eastAsia="ar-SA"/>
        </w:rPr>
        <w:t xml:space="preserve">: </w:t>
      </w:r>
      <w:proofErr w:type="spellStart"/>
      <w:r w:rsidRPr="00162629">
        <w:rPr>
          <w:sz w:val="24"/>
          <w:lang w:eastAsia="ar-SA"/>
        </w:rPr>
        <w:t>http</w:t>
      </w:r>
      <w:proofErr w:type="spellEnd"/>
      <w:r w:rsidRPr="00162629">
        <w:rPr>
          <w:sz w:val="24"/>
          <w:lang w:val="uk-UA" w:eastAsia="ar-SA"/>
        </w:rPr>
        <w:t>://</w:t>
      </w:r>
      <w:proofErr w:type="spellStart"/>
      <w:r w:rsidRPr="00162629">
        <w:rPr>
          <w:sz w:val="24"/>
          <w:lang w:eastAsia="ar-SA"/>
        </w:rPr>
        <w:t>library</w:t>
      </w:r>
      <w:proofErr w:type="spellEnd"/>
      <w:r w:rsidRPr="00162629">
        <w:rPr>
          <w:sz w:val="24"/>
          <w:lang w:val="uk-UA" w:eastAsia="ar-SA"/>
        </w:rPr>
        <w:t>.</w:t>
      </w:r>
      <w:proofErr w:type="spellStart"/>
      <w:r w:rsidRPr="00162629">
        <w:rPr>
          <w:sz w:val="24"/>
          <w:lang w:eastAsia="ar-SA"/>
        </w:rPr>
        <w:t>zntu</w:t>
      </w:r>
      <w:proofErr w:type="spellEnd"/>
      <w:r w:rsidRPr="00162629">
        <w:rPr>
          <w:sz w:val="24"/>
          <w:lang w:val="uk-UA" w:eastAsia="ar-SA"/>
        </w:rPr>
        <w:t>.</w:t>
      </w:r>
      <w:proofErr w:type="spellStart"/>
      <w:r w:rsidRPr="00162629">
        <w:rPr>
          <w:sz w:val="24"/>
          <w:lang w:eastAsia="ar-SA"/>
        </w:rPr>
        <w:t>edu</w:t>
      </w:r>
      <w:proofErr w:type="spellEnd"/>
      <w:r w:rsidRPr="00162629">
        <w:rPr>
          <w:sz w:val="24"/>
          <w:lang w:val="uk-UA" w:eastAsia="ar-SA"/>
        </w:rPr>
        <w:t>.</w:t>
      </w:r>
      <w:proofErr w:type="spellStart"/>
      <w:r w:rsidRPr="00162629">
        <w:rPr>
          <w:sz w:val="24"/>
          <w:lang w:eastAsia="ar-SA"/>
        </w:rPr>
        <w:t>ua</w:t>
      </w:r>
      <w:proofErr w:type="spellEnd"/>
      <w:r w:rsidRPr="00162629">
        <w:rPr>
          <w:sz w:val="24"/>
          <w:lang w:val="uk-UA" w:eastAsia="ar-SA"/>
        </w:rPr>
        <w:t>/</w:t>
      </w:r>
      <w:proofErr w:type="spellStart"/>
      <w:r w:rsidRPr="00162629">
        <w:rPr>
          <w:sz w:val="24"/>
          <w:lang w:eastAsia="ar-SA"/>
        </w:rPr>
        <w:t>res</w:t>
      </w:r>
      <w:proofErr w:type="spellEnd"/>
      <w:r w:rsidRPr="00162629">
        <w:rPr>
          <w:sz w:val="24"/>
          <w:lang w:val="uk-UA" w:eastAsia="ar-SA"/>
        </w:rPr>
        <w:t>–</w:t>
      </w:r>
      <w:proofErr w:type="spellStart"/>
      <w:r w:rsidRPr="00162629">
        <w:rPr>
          <w:sz w:val="24"/>
          <w:lang w:eastAsia="ar-SA"/>
        </w:rPr>
        <w:t>libr</w:t>
      </w:r>
      <w:proofErr w:type="spellEnd"/>
      <w:r w:rsidRPr="00162629">
        <w:rPr>
          <w:sz w:val="24"/>
          <w:lang w:val="uk-UA" w:eastAsia="ar-SA"/>
        </w:rPr>
        <w:t>–</w:t>
      </w:r>
      <w:proofErr w:type="spellStart"/>
      <w:r w:rsidRPr="00162629">
        <w:rPr>
          <w:sz w:val="24"/>
          <w:lang w:eastAsia="ar-SA"/>
        </w:rPr>
        <w:t>el</w:t>
      </w:r>
      <w:proofErr w:type="spellEnd"/>
      <w:r w:rsidRPr="00162629">
        <w:rPr>
          <w:sz w:val="24"/>
          <w:lang w:val="uk-UA" w:eastAsia="ar-SA"/>
        </w:rPr>
        <w:t>.</w:t>
      </w:r>
      <w:proofErr w:type="spellStart"/>
      <w:r w:rsidRPr="00162629">
        <w:rPr>
          <w:sz w:val="24"/>
          <w:lang w:eastAsia="ar-SA"/>
        </w:rPr>
        <w:t>html</w:t>
      </w:r>
      <w:proofErr w:type="spellEnd"/>
      <w:r w:rsidRPr="00162629">
        <w:rPr>
          <w:sz w:val="24"/>
          <w:lang w:val="uk-UA" w:eastAsia="ar-SA"/>
        </w:rPr>
        <w:t>.</w:t>
      </w:r>
    </w:p>
    <w:p w:rsidR="009F2055" w:rsidRPr="00162629" w:rsidRDefault="009F2055" w:rsidP="009F2055">
      <w:pPr>
        <w:tabs>
          <w:tab w:val="left" w:pos="0"/>
          <w:tab w:val="left" w:pos="284"/>
          <w:tab w:val="left" w:pos="1134"/>
        </w:tabs>
        <w:jc w:val="both"/>
        <w:rPr>
          <w:sz w:val="24"/>
          <w:lang w:val="uk-UA"/>
        </w:rPr>
      </w:pPr>
    </w:p>
    <w:p w:rsidR="009F2055" w:rsidRPr="00162629" w:rsidRDefault="009F2055" w:rsidP="009F2055">
      <w:pPr>
        <w:tabs>
          <w:tab w:val="left" w:pos="0"/>
          <w:tab w:val="left" w:pos="284"/>
          <w:tab w:val="left" w:pos="1134"/>
        </w:tabs>
        <w:jc w:val="both"/>
        <w:rPr>
          <w:sz w:val="24"/>
          <w:lang w:val="uk-UA"/>
        </w:rPr>
      </w:pPr>
    </w:p>
    <w:p w:rsidR="00230D31" w:rsidRPr="00162629" w:rsidRDefault="00230D31" w:rsidP="009F2055">
      <w:pPr>
        <w:tabs>
          <w:tab w:val="left" w:pos="0"/>
          <w:tab w:val="left" w:pos="284"/>
          <w:tab w:val="left" w:pos="1134"/>
        </w:tabs>
        <w:jc w:val="both"/>
        <w:rPr>
          <w:sz w:val="24"/>
          <w:lang w:val="uk-UA"/>
        </w:rPr>
      </w:pPr>
    </w:p>
    <w:p w:rsidR="00230D31" w:rsidRPr="00162629" w:rsidRDefault="00230D31" w:rsidP="009F2055">
      <w:pPr>
        <w:tabs>
          <w:tab w:val="left" w:pos="0"/>
          <w:tab w:val="left" w:pos="284"/>
          <w:tab w:val="left" w:pos="1134"/>
        </w:tabs>
        <w:jc w:val="both"/>
        <w:rPr>
          <w:sz w:val="24"/>
          <w:lang w:val="uk-UA"/>
        </w:rPr>
      </w:pPr>
    </w:p>
    <w:p w:rsidR="00230D31" w:rsidRPr="00162629" w:rsidRDefault="00230D31" w:rsidP="009F2055">
      <w:pPr>
        <w:tabs>
          <w:tab w:val="left" w:pos="0"/>
          <w:tab w:val="left" w:pos="284"/>
          <w:tab w:val="left" w:pos="1134"/>
        </w:tabs>
        <w:jc w:val="both"/>
        <w:rPr>
          <w:sz w:val="24"/>
          <w:lang w:val="uk-UA"/>
        </w:rPr>
      </w:pPr>
    </w:p>
    <w:p w:rsidR="00230D31" w:rsidRPr="00162629"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9F2055">
      <w:pPr>
        <w:tabs>
          <w:tab w:val="left" w:pos="0"/>
          <w:tab w:val="left" w:pos="284"/>
          <w:tab w:val="left" w:pos="1134"/>
        </w:tabs>
        <w:jc w:val="both"/>
        <w:rPr>
          <w:sz w:val="24"/>
          <w:lang w:val="uk-UA"/>
        </w:rPr>
      </w:pPr>
    </w:p>
    <w:p w:rsidR="00230D31" w:rsidRDefault="00230D31" w:rsidP="00573FB8">
      <w:pPr>
        <w:tabs>
          <w:tab w:val="left" w:pos="284"/>
          <w:tab w:val="left" w:pos="1134"/>
        </w:tabs>
        <w:jc w:val="both"/>
        <w:rPr>
          <w:sz w:val="24"/>
          <w:lang w:val="uk-UA"/>
        </w:rPr>
      </w:pPr>
    </w:p>
    <w:p w:rsidR="009F2055" w:rsidRPr="00444AFD" w:rsidRDefault="009F2055" w:rsidP="009F2055">
      <w:pPr>
        <w:tabs>
          <w:tab w:val="left" w:pos="0"/>
          <w:tab w:val="left" w:pos="284"/>
          <w:tab w:val="left" w:pos="1134"/>
        </w:tabs>
        <w:jc w:val="both"/>
        <w:rPr>
          <w:sz w:val="24"/>
          <w:lang w:val="uk-UA"/>
        </w:rPr>
      </w:pPr>
    </w:p>
    <w:sectPr w:rsidR="009F2055" w:rsidRPr="00444AFD"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E4" w:rsidRDefault="001D20E4" w:rsidP="006A76E7">
      <w:r>
        <w:separator/>
      </w:r>
    </w:p>
  </w:endnote>
  <w:endnote w:type="continuationSeparator" w:id="0">
    <w:p w:rsidR="001D20E4" w:rsidRDefault="001D20E4"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9F4678" w:rsidRDefault="009F4678">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162629">
          <w:rPr>
            <w:noProof/>
            <w:sz w:val="22"/>
            <w:szCs w:val="22"/>
          </w:rPr>
          <w:t>3</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E4" w:rsidRDefault="001D20E4" w:rsidP="006A76E7">
      <w:r>
        <w:separator/>
      </w:r>
    </w:p>
  </w:footnote>
  <w:footnote w:type="continuationSeparator" w:id="0">
    <w:p w:rsidR="001D20E4" w:rsidRDefault="001D20E4"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CB10386"/>
    <w:multiLevelType w:val="hybridMultilevel"/>
    <w:tmpl w:val="A3DA4D02"/>
    <w:lvl w:ilvl="0" w:tplc="9BD26EC0">
      <w:start w:val="1"/>
      <w:numFmt w:val="decimal"/>
      <w:lvlText w:val="%1."/>
      <w:lvlJc w:val="left"/>
      <w:pPr>
        <w:ind w:left="5889" w:hanging="360"/>
      </w:pPr>
      <w:rPr>
        <w:lang w:val="uk-U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855552"/>
    <w:multiLevelType w:val="hybridMultilevel"/>
    <w:tmpl w:val="E760D1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61"/>
        </w:tabs>
        <w:ind w:left="1061" w:hanging="360"/>
      </w:pPr>
    </w:lvl>
    <w:lvl w:ilvl="2" w:tplc="0419001B">
      <w:start w:val="1"/>
      <w:numFmt w:val="decimal"/>
      <w:lvlText w:val="%3."/>
      <w:lvlJc w:val="left"/>
      <w:pPr>
        <w:tabs>
          <w:tab w:val="num" w:pos="1781"/>
        </w:tabs>
        <w:ind w:left="1781" w:hanging="360"/>
      </w:pPr>
    </w:lvl>
    <w:lvl w:ilvl="3" w:tplc="0419000F">
      <w:start w:val="1"/>
      <w:numFmt w:val="decimal"/>
      <w:lvlText w:val="%4."/>
      <w:lvlJc w:val="left"/>
      <w:pPr>
        <w:tabs>
          <w:tab w:val="num" w:pos="2501"/>
        </w:tabs>
        <w:ind w:left="2501" w:hanging="360"/>
      </w:pPr>
    </w:lvl>
    <w:lvl w:ilvl="4" w:tplc="04190019">
      <w:start w:val="1"/>
      <w:numFmt w:val="decimal"/>
      <w:lvlText w:val="%5."/>
      <w:lvlJc w:val="left"/>
      <w:pPr>
        <w:tabs>
          <w:tab w:val="num" w:pos="3221"/>
        </w:tabs>
        <w:ind w:left="3221" w:hanging="360"/>
      </w:pPr>
    </w:lvl>
    <w:lvl w:ilvl="5" w:tplc="0419001B">
      <w:start w:val="1"/>
      <w:numFmt w:val="decimal"/>
      <w:lvlText w:val="%6."/>
      <w:lvlJc w:val="left"/>
      <w:pPr>
        <w:tabs>
          <w:tab w:val="num" w:pos="3941"/>
        </w:tabs>
        <w:ind w:left="3941" w:hanging="360"/>
      </w:pPr>
    </w:lvl>
    <w:lvl w:ilvl="6" w:tplc="0419000F">
      <w:start w:val="1"/>
      <w:numFmt w:val="decimal"/>
      <w:lvlText w:val="%7."/>
      <w:lvlJc w:val="left"/>
      <w:pPr>
        <w:tabs>
          <w:tab w:val="num" w:pos="4661"/>
        </w:tabs>
        <w:ind w:left="4661" w:hanging="360"/>
      </w:pPr>
    </w:lvl>
    <w:lvl w:ilvl="7" w:tplc="04190019">
      <w:start w:val="1"/>
      <w:numFmt w:val="decimal"/>
      <w:lvlText w:val="%8."/>
      <w:lvlJc w:val="left"/>
      <w:pPr>
        <w:tabs>
          <w:tab w:val="num" w:pos="5381"/>
        </w:tabs>
        <w:ind w:left="5381" w:hanging="360"/>
      </w:pPr>
    </w:lvl>
    <w:lvl w:ilvl="8" w:tplc="0419001B">
      <w:start w:val="1"/>
      <w:numFmt w:val="decimal"/>
      <w:lvlText w:val="%9."/>
      <w:lvlJc w:val="left"/>
      <w:pPr>
        <w:tabs>
          <w:tab w:val="num" w:pos="6101"/>
        </w:tabs>
        <w:ind w:left="6101" w:hanging="360"/>
      </w:pPr>
    </w:lvl>
  </w:abstractNum>
  <w:abstractNum w:abstractNumId="3">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80303EF"/>
    <w:multiLevelType w:val="hybridMultilevel"/>
    <w:tmpl w:val="20A82356"/>
    <w:lvl w:ilvl="0" w:tplc="B02AD6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D71650"/>
    <w:multiLevelType w:val="hybridMultilevel"/>
    <w:tmpl w:val="70828C7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421C2D"/>
    <w:multiLevelType w:val="hybridMultilevel"/>
    <w:tmpl w:val="648E2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3"/>
  </w:num>
  <w:num w:numId="4">
    <w:abstractNumId w:val="0"/>
  </w:num>
  <w:num w:numId="5">
    <w:abstractNumId w:val="4"/>
  </w:num>
  <w:num w:numId="6">
    <w:abstractNumId w:val="12"/>
  </w:num>
  <w:num w:numId="7">
    <w:abstractNumId w:val="6"/>
  </w:num>
  <w:num w:numId="8">
    <w:abstractNumId w:val="15"/>
  </w:num>
  <w:num w:numId="9">
    <w:abstractNumId w:val="9"/>
  </w:num>
  <w:num w:numId="10">
    <w:abstractNumId w:val="10"/>
  </w:num>
  <w:num w:numId="11">
    <w:abstractNumId w:val="16"/>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10EAD"/>
    <w:rsid w:val="000115DD"/>
    <w:rsid w:val="000118CD"/>
    <w:rsid w:val="00011914"/>
    <w:rsid w:val="00011AAE"/>
    <w:rsid w:val="00012F66"/>
    <w:rsid w:val="00014120"/>
    <w:rsid w:val="000174FF"/>
    <w:rsid w:val="00017E21"/>
    <w:rsid w:val="000206AE"/>
    <w:rsid w:val="00021239"/>
    <w:rsid w:val="0002371D"/>
    <w:rsid w:val="00023996"/>
    <w:rsid w:val="00023BE6"/>
    <w:rsid w:val="00026779"/>
    <w:rsid w:val="00032639"/>
    <w:rsid w:val="00034A64"/>
    <w:rsid w:val="00042AD0"/>
    <w:rsid w:val="00046427"/>
    <w:rsid w:val="00052CDD"/>
    <w:rsid w:val="00053A45"/>
    <w:rsid w:val="000546A2"/>
    <w:rsid w:val="00055F79"/>
    <w:rsid w:val="00056991"/>
    <w:rsid w:val="000575DE"/>
    <w:rsid w:val="00060812"/>
    <w:rsid w:val="00062D5F"/>
    <w:rsid w:val="00064B37"/>
    <w:rsid w:val="00066BBB"/>
    <w:rsid w:val="00067083"/>
    <w:rsid w:val="000763FD"/>
    <w:rsid w:val="000778F1"/>
    <w:rsid w:val="00080889"/>
    <w:rsid w:val="00081432"/>
    <w:rsid w:val="0008190B"/>
    <w:rsid w:val="00083092"/>
    <w:rsid w:val="00083E7E"/>
    <w:rsid w:val="00091268"/>
    <w:rsid w:val="000958C4"/>
    <w:rsid w:val="0009769C"/>
    <w:rsid w:val="000A0CB5"/>
    <w:rsid w:val="000A1267"/>
    <w:rsid w:val="000A1BEE"/>
    <w:rsid w:val="000A2159"/>
    <w:rsid w:val="000A40CA"/>
    <w:rsid w:val="000A7CDC"/>
    <w:rsid w:val="000B178A"/>
    <w:rsid w:val="000B721A"/>
    <w:rsid w:val="000C016E"/>
    <w:rsid w:val="000C0429"/>
    <w:rsid w:val="000C0AFE"/>
    <w:rsid w:val="000C4D83"/>
    <w:rsid w:val="000C5666"/>
    <w:rsid w:val="000D05C3"/>
    <w:rsid w:val="000D3C90"/>
    <w:rsid w:val="000D48A2"/>
    <w:rsid w:val="000D562B"/>
    <w:rsid w:val="000E1CBE"/>
    <w:rsid w:val="000E304F"/>
    <w:rsid w:val="000E718E"/>
    <w:rsid w:val="000F1F0D"/>
    <w:rsid w:val="000F39F2"/>
    <w:rsid w:val="000F6CB4"/>
    <w:rsid w:val="000F70DB"/>
    <w:rsid w:val="001020D2"/>
    <w:rsid w:val="0010273F"/>
    <w:rsid w:val="00104CA2"/>
    <w:rsid w:val="00106419"/>
    <w:rsid w:val="001102BC"/>
    <w:rsid w:val="00110A47"/>
    <w:rsid w:val="001120A9"/>
    <w:rsid w:val="00120FED"/>
    <w:rsid w:val="001251D7"/>
    <w:rsid w:val="00133E94"/>
    <w:rsid w:val="001368FA"/>
    <w:rsid w:val="00140D2B"/>
    <w:rsid w:val="00141392"/>
    <w:rsid w:val="0014279F"/>
    <w:rsid w:val="001429A6"/>
    <w:rsid w:val="001440DB"/>
    <w:rsid w:val="001445F9"/>
    <w:rsid w:val="00146846"/>
    <w:rsid w:val="00146E69"/>
    <w:rsid w:val="00150454"/>
    <w:rsid w:val="00153798"/>
    <w:rsid w:val="00155752"/>
    <w:rsid w:val="00156AAD"/>
    <w:rsid w:val="00162629"/>
    <w:rsid w:val="00164BD2"/>
    <w:rsid w:val="001657F6"/>
    <w:rsid w:val="00166CB5"/>
    <w:rsid w:val="00171712"/>
    <w:rsid w:val="00177EF9"/>
    <w:rsid w:val="00181E7C"/>
    <w:rsid w:val="0018510D"/>
    <w:rsid w:val="00191571"/>
    <w:rsid w:val="00191A2C"/>
    <w:rsid w:val="00191FA8"/>
    <w:rsid w:val="001946BF"/>
    <w:rsid w:val="001966FB"/>
    <w:rsid w:val="00197BCB"/>
    <w:rsid w:val="001A1E0E"/>
    <w:rsid w:val="001A3208"/>
    <w:rsid w:val="001A596D"/>
    <w:rsid w:val="001B3345"/>
    <w:rsid w:val="001B5082"/>
    <w:rsid w:val="001B53AE"/>
    <w:rsid w:val="001C15A7"/>
    <w:rsid w:val="001C37E4"/>
    <w:rsid w:val="001C4C42"/>
    <w:rsid w:val="001C5C67"/>
    <w:rsid w:val="001D20E4"/>
    <w:rsid w:val="001D3144"/>
    <w:rsid w:val="001D33AF"/>
    <w:rsid w:val="001D5CA5"/>
    <w:rsid w:val="001D745A"/>
    <w:rsid w:val="001D7990"/>
    <w:rsid w:val="001D7A74"/>
    <w:rsid w:val="001E04BC"/>
    <w:rsid w:val="001E4E86"/>
    <w:rsid w:val="001F053C"/>
    <w:rsid w:val="001F1C61"/>
    <w:rsid w:val="001F2500"/>
    <w:rsid w:val="001F4D27"/>
    <w:rsid w:val="001F6DA0"/>
    <w:rsid w:val="002011A4"/>
    <w:rsid w:val="002026DB"/>
    <w:rsid w:val="00214F57"/>
    <w:rsid w:val="00215381"/>
    <w:rsid w:val="00215DA1"/>
    <w:rsid w:val="00220658"/>
    <w:rsid w:val="00223918"/>
    <w:rsid w:val="00224840"/>
    <w:rsid w:val="00227FEE"/>
    <w:rsid w:val="00230CCF"/>
    <w:rsid w:val="00230D31"/>
    <w:rsid w:val="0024361B"/>
    <w:rsid w:val="002546DC"/>
    <w:rsid w:val="00255AE1"/>
    <w:rsid w:val="002659D1"/>
    <w:rsid w:val="00266335"/>
    <w:rsid w:val="00266F3B"/>
    <w:rsid w:val="00271CBA"/>
    <w:rsid w:val="0027318A"/>
    <w:rsid w:val="00280E38"/>
    <w:rsid w:val="00282CCB"/>
    <w:rsid w:val="00284C4C"/>
    <w:rsid w:val="002861CB"/>
    <w:rsid w:val="00287B01"/>
    <w:rsid w:val="00291082"/>
    <w:rsid w:val="00294350"/>
    <w:rsid w:val="002954B4"/>
    <w:rsid w:val="002A1C0C"/>
    <w:rsid w:val="002A3843"/>
    <w:rsid w:val="002A3940"/>
    <w:rsid w:val="002A5188"/>
    <w:rsid w:val="002B032D"/>
    <w:rsid w:val="002B0CDD"/>
    <w:rsid w:val="002B1BA0"/>
    <w:rsid w:val="002B5008"/>
    <w:rsid w:val="002C3538"/>
    <w:rsid w:val="002D41B5"/>
    <w:rsid w:val="002D75BA"/>
    <w:rsid w:val="002D76FC"/>
    <w:rsid w:val="002E3B23"/>
    <w:rsid w:val="002E4421"/>
    <w:rsid w:val="002F2C5D"/>
    <w:rsid w:val="002F4246"/>
    <w:rsid w:val="002F436D"/>
    <w:rsid w:val="002F4493"/>
    <w:rsid w:val="00303AB5"/>
    <w:rsid w:val="00304AC4"/>
    <w:rsid w:val="00305E8F"/>
    <w:rsid w:val="0030737B"/>
    <w:rsid w:val="00316057"/>
    <w:rsid w:val="00340098"/>
    <w:rsid w:val="00340A5E"/>
    <w:rsid w:val="00341E3E"/>
    <w:rsid w:val="00356AFE"/>
    <w:rsid w:val="0035742A"/>
    <w:rsid w:val="00357E13"/>
    <w:rsid w:val="003641D2"/>
    <w:rsid w:val="0036594E"/>
    <w:rsid w:val="00366689"/>
    <w:rsid w:val="00367BD2"/>
    <w:rsid w:val="003711B4"/>
    <w:rsid w:val="00372B7D"/>
    <w:rsid w:val="0037315F"/>
    <w:rsid w:val="00377C40"/>
    <w:rsid w:val="00380701"/>
    <w:rsid w:val="003818EC"/>
    <w:rsid w:val="00386615"/>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B5994"/>
    <w:rsid w:val="003C282C"/>
    <w:rsid w:val="003C3473"/>
    <w:rsid w:val="003C4B4F"/>
    <w:rsid w:val="003C4D3E"/>
    <w:rsid w:val="003C72F5"/>
    <w:rsid w:val="003D1FC7"/>
    <w:rsid w:val="003D56AD"/>
    <w:rsid w:val="003D5FE8"/>
    <w:rsid w:val="003E7489"/>
    <w:rsid w:val="003F1BCA"/>
    <w:rsid w:val="003F2EAF"/>
    <w:rsid w:val="003F454E"/>
    <w:rsid w:val="003F538A"/>
    <w:rsid w:val="00401878"/>
    <w:rsid w:val="004022A0"/>
    <w:rsid w:val="004064C3"/>
    <w:rsid w:val="0040658B"/>
    <w:rsid w:val="00407314"/>
    <w:rsid w:val="00407912"/>
    <w:rsid w:val="0041199C"/>
    <w:rsid w:val="00414AA9"/>
    <w:rsid w:val="00426546"/>
    <w:rsid w:val="00427C8A"/>
    <w:rsid w:val="004328F1"/>
    <w:rsid w:val="00435289"/>
    <w:rsid w:val="00436007"/>
    <w:rsid w:val="00436F3D"/>
    <w:rsid w:val="00437684"/>
    <w:rsid w:val="00440AB6"/>
    <w:rsid w:val="00441AA1"/>
    <w:rsid w:val="00444903"/>
    <w:rsid w:val="00444AFD"/>
    <w:rsid w:val="00444CA3"/>
    <w:rsid w:val="00444E6B"/>
    <w:rsid w:val="00445352"/>
    <w:rsid w:val="00446331"/>
    <w:rsid w:val="00447346"/>
    <w:rsid w:val="00452790"/>
    <w:rsid w:val="004559FB"/>
    <w:rsid w:val="00456944"/>
    <w:rsid w:val="0046337A"/>
    <w:rsid w:val="00466421"/>
    <w:rsid w:val="0047638B"/>
    <w:rsid w:val="0047677B"/>
    <w:rsid w:val="00477712"/>
    <w:rsid w:val="00480251"/>
    <w:rsid w:val="00481C8E"/>
    <w:rsid w:val="004823BE"/>
    <w:rsid w:val="00487722"/>
    <w:rsid w:val="004944CF"/>
    <w:rsid w:val="004A1275"/>
    <w:rsid w:val="004A2098"/>
    <w:rsid w:val="004A218F"/>
    <w:rsid w:val="004A272A"/>
    <w:rsid w:val="004A3D1C"/>
    <w:rsid w:val="004A409E"/>
    <w:rsid w:val="004A5E29"/>
    <w:rsid w:val="004A7B63"/>
    <w:rsid w:val="004B0335"/>
    <w:rsid w:val="004B0EA9"/>
    <w:rsid w:val="004B2E33"/>
    <w:rsid w:val="004B3152"/>
    <w:rsid w:val="004B3AD6"/>
    <w:rsid w:val="004B45D4"/>
    <w:rsid w:val="004C3B41"/>
    <w:rsid w:val="004C5C50"/>
    <w:rsid w:val="004C7762"/>
    <w:rsid w:val="004D0F61"/>
    <w:rsid w:val="004D6865"/>
    <w:rsid w:val="004E2940"/>
    <w:rsid w:val="004E6F45"/>
    <w:rsid w:val="004E70C1"/>
    <w:rsid w:val="004F2AE1"/>
    <w:rsid w:val="004F6123"/>
    <w:rsid w:val="004F7771"/>
    <w:rsid w:val="00500CF6"/>
    <w:rsid w:val="00505D94"/>
    <w:rsid w:val="00506371"/>
    <w:rsid w:val="00511C9A"/>
    <w:rsid w:val="005125EA"/>
    <w:rsid w:val="005128A2"/>
    <w:rsid w:val="00512E55"/>
    <w:rsid w:val="00513480"/>
    <w:rsid w:val="0051418F"/>
    <w:rsid w:val="00514908"/>
    <w:rsid w:val="00515040"/>
    <w:rsid w:val="00517713"/>
    <w:rsid w:val="00524033"/>
    <w:rsid w:val="005332F1"/>
    <w:rsid w:val="00534294"/>
    <w:rsid w:val="0053524E"/>
    <w:rsid w:val="00537019"/>
    <w:rsid w:val="005421AE"/>
    <w:rsid w:val="00543A97"/>
    <w:rsid w:val="00543E49"/>
    <w:rsid w:val="00547469"/>
    <w:rsid w:val="00547778"/>
    <w:rsid w:val="00553EF4"/>
    <w:rsid w:val="005546FC"/>
    <w:rsid w:val="00554F7B"/>
    <w:rsid w:val="0055749D"/>
    <w:rsid w:val="0056203F"/>
    <w:rsid w:val="00563163"/>
    <w:rsid w:val="00564FC1"/>
    <w:rsid w:val="00566CC0"/>
    <w:rsid w:val="00566E55"/>
    <w:rsid w:val="0057197D"/>
    <w:rsid w:val="00572EFA"/>
    <w:rsid w:val="00573FB8"/>
    <w:rsid w:val="0057569C"/>
    <w:rsid w:val="00580D47"/>
    <w:rsid w:val="00582C84"/>
    <w:rsid w:val="005865C6"/>
    <w:rsid w:val="005922B2"/>
    <w:rsid w:val="005A6ECF"/>
    <w:rsid w:val="005B7F4E"/>
    <w:rsid w:val="005C1621"/>
    <w:rsid w:val="005C5E2D"/>
    <w:rsid w:val="005C5FE5"/>
    <w:rsid w:val="005D260E"/>
    <w:rsid w:val="005D6951"/>
    <w:rsid w:val="005D6A3A"/>
    <w:rsid w:val="005E0F99"/>
    <w:rsid w:val="005E189E"/>
    <w:rsid w:val="005E4A37"/>
    <w:rsid w:val="005E4EAE"/>
    <w:rsid w:val="005F4A8F"/>
    <w:rsid w:val="005F4E25"/>
    <w:rsid w:val="005F7A95"/>
    <w:rsid w:val="0060652E"/>
    <w:rsid w:val="00612923"/>
    <w:rsid w:val="0061340C"/>
    <w:rsid w:val="006152FD"/>
    <w:rsid w:val="0061535B"/>
    <w:rsid w:val="0061721F"/>
    <w:rsid w:val="006173B6"/>
    <w:rsid w:val="006179D8"/>
    <w:rsid w:val="006207D7"/>
    <w:rsid w:val="006265B8"/>
    <w:rsid w:val="00626714"/>
    <w:rsid w:val="00631CFC"/>
    <w:rsid w:val="0063226B"/>
    <w:rsid w:val="006356C2"/>
    <w:rsid w:val="00636D1D"/>
    <w:rsid w:val="006425B9"/>
    <w:rsid w:val="0064404E"/>
    <w:rsid w:val="00645347"/>
    <w:rsid w:val="00645B34"/>
    <w:rsid w:val="006472EB"/>
    <w:rsid w:val="0065031E"/>
    <w:rsid w:val="00652402"/>
    <w:rsid w:val="00653FB7"/>
    <w:rsid w:val="00657F77"/>
    <w:rsid w:val="00664082"/>
    <w:rsid w:val="00670D8E"/>
    <w:rsid w:val="00672446"/>
    <w:rsid w:val="0067505E"/>
    <w:rsid w:val="0068391E"/>
    <w:rsid w:val="00684B3D"/>
    <w:rsid w:val="00694864"/>
    <w:rsid w:val="00694C03"/>
    <w:rsid w:val="006954EA"/>
    <w:rsid w:val="00695B10"/>
    <w:rsid w:val="00696BA5"/>
    <w:rsid w:val="00697502"/>
    <w:rsid w:val="006A1BEE"/>
    <w:rsid w:val="006A1E6C"/>
    <w:rsid w:val="006A1FFF"/>
    <w:rsid w:val="006A5121"/>
    <w:rsid w:val="006A566F"/>
    <w:rsid w:val="006A70DE"/>
    <w:rsid w:val="006A76E7"/>
    <w:rsid w:val="006B0D47"/>
    <w:rsid w:val="006C22B9"/>
    <w:rsid w:val="006C2DA5"/>
    <w:rsid w:val="006C4A15"/>
    <w:rsid w:val="006C681F"/>
    <w:rsid w:val="006D3208"/>
    <w:rsid w:val="006D539F"/>
    <w:rsid w:val="006E0E58"/>
    <w:rsid w:val="006E1D73"/>
    <w:rsid w:val="006E4DEC"/>
    <w:rsid w:val="006E6381"/>
    <w:rsid w:val="006E6CB8"/>
    <w:rsid w:val="006F0AB3"/>
    <w:rsid w:val="006F191A"/>
    <w:rsid w:val="006F2BD9"/>
    <w:rsid w:val="006F408D"/>
    <w:rsid w:val="006F6843"/>
    <w:rsid w:val="006F6B91"/>
    <w:rsid w:val="007009CE"/>
    <w:rsid w:val="00700C30"/>
    <w:rsid w:val="00701027"/>
    <w:rsid w:val="00701198"/>
    <w:rsid w:val="00704DCA"/>
    <w:rsid w:val="00710175"/>
    <w:rsid w:val="00711DC3"/>
    <w:rsid w:val="0071267B"/>
    <w:rsid w:val="00714058"/>
    <w:rsid w:val="00716D9B"/>
    <w:rsid w:val="00720EE6"/>
    <w:rsid w:val="007211C3"/>
    <w:rsid w:val="00722D92"/>
    <w:rsid w:val="00724ECF"/>
    <w:rsid w:val="00727A01"/>
    <w:rsid w:val="00730F65"/>
    <w:rsid w:val="00731C2B"/>
    <w:rsid w:val="007358F7"/>
    <w:rsid w:val="00746F02"/>
    <w:rsid w:val="00751CE5"/>
    <w:rsid w:val="00755194"/>
    <w:rsid w:val="0076128F"/>
    <w:rsid w:val="00770395"/>
    <w:rsid w:val="00771768"/>
    <w:rsid w:val="00773B22"/>
    <w:rsid w:val="007747A7"/>
    <w:rsid w:val="007753AB"/>
    <w:rsid w:val="00782876"/>
    <w:rsid w:val="00783757"/>
    <w:rsid w:val="0079032A"/>
    <w:rsid w:val="007931B0"/>
    <w:rsid w:val="007971E5"/>
    <w:rsid w:val="007A264C"/>
    <w:rsid w:val="007A40D3"/>
    <w:rsid w:val="007A62EB"/>
    <w:rsid w:val="007B1B2A"/>
    <w:rsid w:val="007B6BEE"/>
    <w:rsid w:val="007B77EF"/>
    <w:rsid w:val="007C111C"/>
    <w:rsid w:val="007C1304"/>
    <w:rsid w:val="007C434F"/>
    <w:rsid w:val="007C46AA"/>
    <w:rsid w:val="007C6E7F"/>
    <w:rsid w:val="007D05F8"/>
    <w:rsid w:val="007D3BA0"/>
    <w:rsid w:val="007D3F00"/>
    <w:rsid w:val="007E1581"/>
    <w:rsid w:val="007E3CEC"/>
    <w:rsid w:val="007E56B7"/>
    <w:rsid w:val="007E5B40"/>
    <w:rsid w:val="007E65F0"/>
    <w:rsid w:val="007E72A3"/>
    <w:rsid w:val="007F0CAB"/>
    <w:rsid w:val="0080035D"/>
    <w:rsid w:val="00801D77"/>
    <w:rsid w:val="00807C71"/>
    <w:rsid w:val="00810079"/>
    <w:rsid w:val="008105DE"/>
    <w:rsid w:val="00811807"/>
    <w:rsid w:val="0081418A"/>
    <w:rsid w:val="00814E97"/>
    <w:rsid w:val="008160A9"/>
    <w:rsid w:val="00816CAD"/>
    <w:rsid w:val="008253AD"/>
    <w:rsid w:val="00825D51"/>
    <w:rsid w:val="00831CBD"/>
    <w:rsid w:val="008354F5"/>
    <w:rsid w:val="008367B4"/>
    <w:rsid w:val="0083771F"/>
    <w:rsid w:val="00837B85"/>
    <w:rsid w:val="0084609D"/>
    <w:rsid w:val="00852272"/>
    <w:rsid w:val="008525D5"/>
    <w:rsid w:val="0085279E"/>
    <w:rsid w:val="008527BC"/>
    <w:rsid w:val="00854A80"/>
    <w:rsid w:val="00857E4A"/>
    <w:rsid w:val="008603E1"/>
    <w:rsid w:val="008617F4"/>
    <w:rsid w:val="00861C9D"/>
    <w:rsid w:val="008626C8"/>
    <w:rsid w:val="00862B89"/>
    <w:rsid w:val="008669A8"/>
    <w:rsid w:val="008735E4"/>
    <w:rsid w:val="00873A4B"/>
    <w:rsid w:val="00875223"/>
    <w:rsid w:val="00880F13"/>
    <w:rsid w:val="008823B0"/>
    <w:rsid w:val="00882D27"/>
    <w:rsid w:val="008A0EA5"/>
    <w:rsid w:val="008A7791"/>
    <w:rsid w:val="008B1617"/>
    <w:rsid w:val="008B6774"/>
    <w:rsid w:val="008B7CED"/>
    <w:rsid w:val="008C0895"/>
    <w:rsid w:val="008C2106"/>
    <w:rsid w:val="008C416C"/>
    <w:rsid w:val="008C5F0E"/>
    <w:rsid w:val="008C7AAC"/>
    <w:rsid w:val="008D02BA"/>
    <w:rsid w:val="008D1B85"/>
    <w:rsid w:val="008D2291"/>
    <w:rsid w:val="008D3021"/>
    <w:rsid w:val="008D444F"/>
    <w:rsid w:val="008D4627"/>
    <w:rsid w:val="008D47A9"/>
    <w:rsid w:val="008D47CC"/>
    <w:rsid w:val="008D4C66"/>
    <w:rsid w:val="008E3234"/>
    <w:rsid w:val="008E5432"/>
    <w:rsid w:val="008F1FD9"/>
    <w:rsid w:val="009013D8"/>
    <w:rsid w:val="00913260"/>
    <w:rsid w:val="00914D6A"/>
    <w:rsid w:val="0091715F"/>
    <w:rsid w:val="00923F22"/>
    <w:rsid w:val="009300F1"/>
    <w:rsid w:val="00931AB1"/>
    <w:rsid w:val="0093402C"/>
    <w:rsid w:val="009345C4"/>
    <w:rsid w:val="00934A01"/>
    <w:rsid w:val="00935FB8"/>
    <w:rsid w:val="00945332"/>
    <w:rsid w:val="00946263"/>
    <w:rsid w:val="0095026D"/>
    <w:rsid w:val="00952894"/>
    <w:rsid w:val="00953BD8"/>
    <w:rsid w:val="00955E18"/>
    <w:rsid w:val="009575AE"/>
    <w:rsid w:val="009603A3"/>
    <w:rsid w:val="0096090C"/>
    <w:rsid w:val="0096345B"/>
    <w:rsid w:val="00963A42"/>
    <w:rsid w:val="00965AE3"/>
    <w:rsid w:val="00967762"/>
    <w:rsid w:val="0097588F"/>
    <w:rsid w:val="009768F7"/>
    <w:rsid w:val="0097715B"/>
    <w:rsid w:val="00996F1B"/>
    <w:rsid w:val="0099748E"/>
    <w:rsid w:val="009A0351"/>
    <w:rsid w:val="009A2430"/>
    <w:rsid w:val="009A2B51"/>
    <w:rsid w:val="009A3E5D"/>
    <w:rsid w:val="009A6029"/>
    <w:rsid w:val="009B4012"/>
    <w:rsid w:val="009B6789"/>
    <w:rsid w:val="009C1C3D"/>
    <w:rsid w:val="009C2264"/>
    <w:rsid w:val="009C2C78"/>
    <w:rsid w:val="009C3973"/>
    <w:rsid w:val="009C5DEE"/>
    <w:rsid w:val="009C73F6"/>
    <w:rsid w:val="009C7822"/>
    <w:rsid w:val="009D663C"/>
    <w:rsid w:val="009D6CC7"/>
    <w:rsid w:val="009D7611"/>
    <w:rsid w:val="009E295E"/>
    <w:rsid w:val="009E5432"/>
    <w:rsid w:val="009E5A7B"/>
    <w:rsid w:val="009E7381"/>
    <w:rsid w:val="009F2055"/>
    <w:rsid w:val="009F4678"/>
    <w:rsid w:val="009F4CFF"/>
    <w:rsid w:val="009F7D86"/>
    <w:rsid w:val="00A0067A"/>
    <w:rsid w:val="00A01387"/>
    <w:rsid w:val="00A030D7"/>
    <w:rsid w:val="00A071AF"/>
    <w:rsid w:val="00A10B66"/>
    <w:rsid w:val="00A25345"/>
    <w:rsid w:val="00A25AFA"/>
    <w:rsid w:val="00A40047"/>
    <w:rsid w:val="00A41790"/>
    <w:rsid w:val="00A466D0"/>
    <w:rsid w:val="00A5490B"/>
    <w:rsid w:val="00A55890"/>
    <w:rsid w:val="00A55B6C"/>
    <w:rsid w:val="00A57A44"/>
    <w:rsid w:val="00A601BB"/>
    <w:rsid w:val="00A62C8D"/>
    <w:rsid w:val="00A67DE0"/>
    <w:rsid w:val="00A74847"/>
    <w:rsid w:val="00A81EE3"/>
    <w:rsid w:val="00A845A2"/>
    <w:rsid w:val="00A85B50"/>
    <w:rsid w:val="00A92644"/>
    <w:rsid w:val="00AA0B1D"/>
    <w:rsid w:val="00AA0D7D"/>
    <w:rsid w:val="00AA471B"/>
    <w:rsid w:val="00AA7774"/>
    <w:rsid w:val="00AB01BA"/>
    <w:rsid w:val="00AB1A8D"/>
    <w:rsid w:val="00AB42D7"/>
    <w:rsid w:val="00AC018B"/>
    <w:rsid w:val="00AC4021"/>
    <w:rsid w:val="00AD07D8"/>
    <w:rsid w:val="00AD10B2"/>
    <w:rsid w:val="00AD1BE7"/>
    <w:rsid w:val="00AD2776"/>
    <w:rsid w:val="00AD40DE"/>
    <w:rsid w:val="00AD5C9C"/>
    <w:rsid w:val="00AD643E"/>
    <w:rsid w:val="00B0328D"/>
    <w:rsid w:val="00B03CE5"/>
    <w:rsid w:val="00B044BE"/>
    <w:rsid w:val="00B06E33"/>
    <w:rsid w:val="00B11433"/>
    <w:rsid w:val="00B2107C"/>
    <w:rsid w:val="00B214E9"/>
    <w:rsid w:val="00B21BAA"/>
    <w:rsid w:val="00B21BBC"/>
    <w:rsid w:val="00B22644"/>
    <w:rsid w:val="00B23E9B"/>
    <w:rsid w:val="00B23F3D"/>
    <w:rsid w:val="00B30A4D"/>
    <w:rsid w:val="00B316F0"/>
    <w:rsid w:val="00B318B0"/>
    <w:rsid w:val="00B32AE2"/>
    <w:rsid w:val="00B42FA0"/>
    <w:rsid w:val="00B45C3B"/>
    <w:rsid w:val="00B45D85"/>
    <w:rsid w:val="00B52FBA"/>
    <w:rsid w:val="00B62BE2"/>
    <w:rsid w:val="00B72EC0"/>
    <w:rsid w:val="00B77EB6"/>
    <w:rsid w:val="00B801A2"/>
    <w:rsid w:val="00B81126"/>
    <w:rsid w:val="00B86C25"/>
    <w:rsid w:val="00B908D2"/>
    <w:rsid w:val="00B923EF"/>
    <w:rsid w:val="00B95D43"/>
    <w:rsid w:val="00BA068C"/>
    <w:rsid w:val="00BA16C7"/>
    <w:rsid w:val="00BB2FAD"/>
    <w:rsid w:val="00BB33E9"/>
    <w:rsid w:val="00BB4295"/>
    <w:rsid w:val="00BB6A7A"/>
    <w:rsid w:val="00BB6FCD"/>
    <w:rsid w:val="00BC05CA"/>
    <w:rsid w:val="00BD09F4"/>
    <w:rsid w:val="00BD0EFB"/>
    <w:rsid w:val="00BD1486"/>
    <w:rsid w:val="00BD174D"/>
    <w:rsid w:val="00BD21A9"/>
    <w:rsid w:val="00BE3497"/>
    <w:rsid w:val="00BE5717"/>
    <w:rsid w:val="00BE59FD"/>
    <w:rsid w:val="00BF5F51"/>
    <w:rsid w:val="00BF7383"/>
    <w:rsid w:val="00BF73D8"/>
    <w:rsid w:val="00C00791"/>
    <w:rsid w:val="00C019A7"/>
    <w:rsid w:val="00C04C10"/>
    <w:rsid w:val="00C04CDA"/>
    <w:rsid w:val="00C07F63"/>
    <w:rsid w:val="00C1454C"/>
    <w:rsid w:val="00C14A3F"/>
    <w:rsid w:val="00C14C23"/>
    <w:rsid w:val="00C257ED"/>
    <w:rsid w:val="00C261BA"/>
    <w:rsid w:val="00C2636B"/>
    <w:rsid w:val="00C269F6"/>
    <w:rsid w:val="00C309AE"/>
    <w:rsid w:val="00C33CDF"/>
    <w:rsid w:val="00C35C65"/>
    <w:rsid w:val="00C35E0F"/>
    <w:rsid w:val="00C43506"/>
    <w:rsid w:val="00C47D3A"/>
    <w:rsid w:val="00C5149C"/>
    <w:rsid w:val="00C52271"/>
    <w:rsid w:val="00C54C99"/>
    <w:rsid w:val="00C5525E"/>
    <w:rsid w:val="00C55D21"/>
    <w:rsid w:val="00C57857"/>
    <w:rsid w:val="00C61B25"/>
    <w:rsid w:val="00C671A5"/>
    <w:rsid w:val="00C71AA2"/>
    <w:rsid w:val="00C71BFB"/>
    <w:rsid w:val="00C72EE9"/>
    <w:rsid w:val="00C74C0E"/>
    <w:rsid w:val="00C808F7"/>
    <w:rsid w:val="00C81573"/>
    <w:rsid w:val="00C825B3"/>
    <w:rsid w:val="00C92162"/>
    <w:rsid w:val="00CA13E3"/>
    <w:rsid w:val="00CA261C"/>
    <w:rsid w:val="00CA68E3"/>
    <w:rsid w:val="00CA737D"/>
    <w:rsid w:val="00CB2D3B"/>
    <w:rsid w:val="00CB6D3E"/>
    <w:rsid w:val="00CC1CF4"/>
    <w:rsid w:val="00CC1FC7"/>
    <w:rsid w:val="00CC31A3"/>
    <w:rsid w:val="00CC3799"/>
    <w:rsid w:val="00CC7C98"/>
    <w:rsid w:val="00CD2C31"/>
    <w:rsid w:val="00CD5C67"/>
    <w:rsid w:val="00CD5D91"/>
    <w:rsid w:val="00CE18B0"/>
    <w:rsid w:val="00CE4719"/>
    <w:rsid w:val="00CE7C56"/>
    <w:rsid w:val="00CF235B"/>
    <w:rsid w:val="00CF6D69"/>
    <w:rsid w:val="00CF74E9"/>
    <w:rsid w:val="00D00E9B"/>
    <w:rsid w:val="00D00F6D"/>
    <w:rsid w:val="00D06990"/>
    <w:rsid w:val="00D07B6A"/>
    <w:rsid w:val="00D07F9A"/>
    <w:rsid w:val="00D10453"/>
    <w:rsid w:val="00D10D09"/>
    <w:rsid w:val="00D1371C"/>
    <w:rsid w:val="00D13A5B"/>
    <w:rsid w:val="00D14D20"/>
    <w:rsid w:val="00D14F68"/>
    <w:rsid w:val="00D26D56"/>
    <w:rsid w:val="00D323FF"/>
    <w:rsid w:val="00D33783"/>
    <w:rsid w:val="00D348A4"/>
    <w:rsid w:val="00D41511"/>
    <w:rsid w:val="00D41F43"/>
    <w:rsid w:val="00D44C26"/>
    <w:rsid w:val="00D46487"/>
    <w:rsid w:val="00D52A21"/>
    <w:rsid w:val="00D552B0"/>
    <w:rsid w:val="00D5590D"/>
    <w:rsid w:val="00D60378"/>
    <w:rsid w:val="00D62786"/>
    <w:rsid w:val="00D66927"/>
    <w:rsid w:val="00D701A9"/>
    <w:rsid w:val="00D723E9"/>
    <w:rsid w:val="00D84008"/>
    <w:rsid w:val="00D84100"/>
    <w:rsid w:val="00D8430E"/>
    <w:rsid w:val="00D84A25"/>
    <w:rsid w:val="00D91913"/>
    <w:rsid w:val="00D93E9B"/>
    <w:rsid w:val="00D94850"/>
    <w:rsid w:val="00D95AC6"/>
    <w:rsid w:val="00DA1C60"/>
    <w:rsid w:val="00DA1D1D"/>
    <w:rsid w:val="00DA1E98"/>
    <w:rsid w:val="00DA761C"/>
    <w:rsid w:val="00DB4ECC"/>
    <w:rsid w:val="00DB7272"/>
    <w:rsid w:val="00DB793A"/>
    <w:rsid w:val="00DC1FC9"/>
    <w:rsid w:val="00DC4C11"/>
    <w:rsid w:val="00DC7BF2"/>
    <w:rsid w:val="00DD4291"/>
    <w:rsid w:val="00DD72A5"/>
    <w:rsid w:val="00DE0797"/>
    <w:rsid w:val="00DE5B4D"/>
    <w:rsid w:val="00DF0473"/>
    <w:rsid w:val="00DF2D60"/>
    <w:rsid w:val="00DF653E"/>
    <w:rsid w:val="00E008A1"/>
    <w:rsid w:val="00E024BE"/>
    <w:rsid w:val="00E05CDA"/>
    <w:rsid w:val="00E10036"/>
    <w:rsid w:val="00E10B8D"/>
    <w:rsid w:val="00E20011"/>
    <w:rsid w:val="00E20298"/>
    <w:rsid w:val="00E21A30"/>
    <w:rsid w:val="00E21EB5"/>
    <w:rsid w:val="00E3429E"/>
    <w:rsid w:val="00E44D53"/>
    <w:rsid w:val="00E46ED3"/>
    <w:rsid w:val="00E52AF2"/>
    <w:rsid w:val="00E53493"/>
    <w:rsid w:val="00E540E6"/>
    <w:rsid w:val="00E55782"/>
    <w:rsid w:val="00E55ADA"/>
    <w:rsid w:val="00E60F0D"/>
    <w:rsid w:val="00E6128E"/>
    <w:rsid w:val="00E648E1"/>
    <w:rsid w:val="00E72E5B"/>
    <w:rsid w:val="00E745D8"/>
    <w:rsid w:val="00E83957"/>
    <w:rsid w:val="00E84359"/>
    <w:rsid w:val="00E87B50"/>
    <w:rsid w:val="00E9087E"/>
    <w:rsid w:val="00E96357"/>
    <w:rsid w:val="00EA0CC1"/>
    <w:rsid w:val="00EA5E0E"/>
    <w:rsid w:val="00EA7295"/>
    <w:rsid w:val="00EB3EB3"/>
    <w:rsid w:val="00EC1A77"/>
    <w:rsid w:val="00ED2A97"/>
    <w:rsid w:val="00ED7B55"/>
    <w:rsid w:val="00EE044C"/>
    <w:rsid w:val="00EE1824"/>
    <w:rsid w:val="00EE22DB"/>
    <w:rsid w:val="00EE2D81"/>
    <w:rsid w:val="00EE3071"/>
    <w:rsid w:val="00EE336B"/>
    <w:rsid w:val="00EE356B"/>
    <w:rsid w:val="00EF0CDC"/>
    <w:rsid w:val="00EF4825"/>
    <w:rsid w:val="00EF4BE2"/>
    <w:rsid w:val="00EF79C7"/>
    <w:rsid w:val="00F05272"/>
    <w:rsid w:val="00F1033B"/>
    <w:rsid w:val="00F10F76"/>
    <w:rsid w:val="00F1679B"/>
    <w:rsid w:val="00F17683"/>
    <w:rsid w:val="00F215BC"/>
    <w:rsid w:val="00F21A89"/>
    <w:rsid w:val="00F305F3"/>
    <w:rsid w:val="00F335D2"/>
    <w:rsid w:val="00F3403C"/>
    <w:rsid w:val="00F355BA"/>
    <w:rsid w:val="00F365BD"/>
    <w:rsid w:val="00F36765"/>
    <w:rsid w:val="00F43225"/>
    <w:rsid w:val="00F43A41"/>
    <w:rsid w:val="00F44BF6"/>
    <w:rsid w:val="00F47CC1"/>
    <w:rsid w:val="00F52C6A"/>
    <w:rsid w:val="00F61D02"/>
    <w:rsid w:val="00F63DFE"/>
    <w:rsid w:val="00F6585D"/>
    <w:rsid w:val="00F65B46"/>
    <w:rsid w:val="00F722B9"/>
    <w:rsid w:val="00F7314F"/>
    <w:rsid w:val="00F7720C"/>
    <w:rsid w:val="00F843AC"/>
    <w:rsid w:val="00F8463C"/>
    <w:rsid w:val="00F84A93"/>
    <w:rsid w:val="00F9028B"/>
    <w:rsid w:val="00F90B24"/>
    <w:rsid w:val="00F91599"/>
    <w:rsid w:val="00F92152"/>
    <w:rsid w:val="00F95298"/>
    <w:rsid w:val="00FA6BDF"/>
    <w:rsid w:val="00FA7047"/>
    <w:rsid w:val="00FA731E"/>
    <w:rsid w:val="00FA744F"/>
    <w:rsid w:val="00FB03E8"/>
    <w:rsid w:val="00FB647B"/>
    <w:rsid w:val="00FC243C"/>
    <w:rsid w:val="00FC4763"/>
    <w:rsid w:val="00FC7D9F"/>
    <w:rsid w:val="00FD00CC"/>
    <w:rsid w:val="00FD0AFA"/>
    <w:rsid w:val="00FD0D90"/>
    <w:rsid w:val="00FD561A"/>
    <w:rsid w:val="00FE07DE"/>
    <w:rsid w:val="00FE3EB0"/>
    <w:rsid w:val="00FE4DFC"/>
    <w:rsid w:val="00FF1F70"/>
    <w:rsid w:val="00FF3DCD"/>
    <w:rsid w:val="00FF3EC6"/>
    <w:rsid w:val="00FF4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 w:type="paragraph" w:styleId="af2">
    <w:name w:val="footnote text"/>
    <w:basedOn w:val="a"/>
    <w:link w:val="af3"/>
    <w:uiPriority w:val="99"/>
    <w:rsid w:val="009F2055"/>
    <w:pPr>
      <w:suppressAutoHyphens/>
    </w:pPr>
    <w:rPr>
      <w:sz w:val="20"/>
      <w:szCs w:val="20"/>
      <w:lang w:val="x-none" w:eastAsia="ar-SA"/>
    </w:rPr>
  </w:style>
  <w:style w:type="character" w:customStyle="1" w:styleId="af3">
    <w:name w:val="Текст сноски Знак"/>
    <w:basedOn w:val="a0"/>
    <w:link w:val="af2"/>
    <w:uiPriority w:val="99"/>
    <w:rsid w:val="009F2055"/>
    <w:rPr>
      <w:rFonts w:ascii="Times New Roman" w:eastAsia="Times New Roman" w:hAnsi="Times New Roman"/>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 w:type="paragraph" w:styleId="af2">
    <w:name w:val="footnote text"/>
    <w:basedOn w:val="a"/>
    <w:link w:val="af3"/>
    <w:uiPriority w:val="99"/>
    <w:rsid w:val="009F2055"/>
    <w:pPr>
      <w:suppressAutoHyphens/>
    </w:pPr>
    <w:rPr>
      <w:sz w:val="20"/>
      <w:szCs w:val="20"/>
      <w:lang w:val="x-none" w:eastAsia="ar-SA"/>
    </w:rPr>
  </w:style>
  <w:style w:type="character" w:customStyle="1" w:styleId="af3">
    <w:name w:val="Текст сноски Знак"/>
    <w:basedOn w:val="a0"/>
    <w:link w:val="af2"/>
    <w:uiPriority w:val="99"/>
    <w:rsid w:val="009F2055"/>
    <w:rPr>
      <w:rFonts w:ascii="Times New Roman" w:eastAsia="Times New Roman" w:hAnsi="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nute.edu.ua/file/NjY4NQ==/8ee0866b97570fde9caebadf65a7f66f.pdf" TargetMode="External"/><Relationship Id="rId18" Type="http://schemas.openxmlformats.org/officeDocument/2006/relationships/hyperlink" Target="http://euinfocenter.rada.gov.ua/uploads/documents/29287.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feelosophy.narod.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nv.ua/ukr/opinion/evseev_o/antikoruptsijni-sudi-svitovij-dosvid61477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884" TargetMode="External"/><Relationship Id="rId20" Type="http://schemas.openxmlformats.org/officeDocument/2006/relationships/hyperlink" Target="http://www.studlib.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ukrbook.net/"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0%D0%B5%D0%BA%20%D0%A2$" TargetMode="External"/><Relationship Id="rId23" Type="http://schemas.openxmlformats.org/officeDocument/2006/relationships/hyperlink" Target="http://www.nplu.org/" TargetMode="External"/><Relationship Id="rId10" Type="http://schemas.openxmlformats.org/officeDocument/2006/relationships/image" Target="media/image2.jpeg"/><Relationship Id="rId19" Type="http://schemas.openxmlformats.org/officeDocument/2006/relationships/hyperlink" Target="http://www.igpi.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irznanii.com/a/39590/praktika-i-metody-borby-s-korruptsiey-v-ssha" TargetMode="External"/><Relationship Id="rId22" Type="http://schemas.openxmlformats.org/officeDocument/2006/relationships/hyperlink" Target="http://www.akbook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3577</Words>
  <Characters>20389</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85</cp:revision>
  <cp:lastPrinted>2021-05-03T13:34:00Z</cp:lastPrinted>
  <dcterms:created xsi:type="dcterms:W3CDTF">2021-04-08T16:01:00Z</dcterms:created>
  <dcterms:modified xsi:type="dcterms:W3CDTF">2021-05-03T13:43:00Z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229355</vt:lpwstr>
  </property>
  <property fmtid="{D5CDD505-2E9C-101B-9397-08002B2CF9AE}" name="NXPowerLiteSettings" pid="3">
    <vt:lpwstr>C7000400038000</vt:lpwstr>
  </property>
  <property fmtid="{D5CDD505-2E9C-101B-9397-08002B2CF9AE}" name="NXPowerLiteVersion" pid="4">
    <vt:lpwstr>S9.0.3</vt:lpwstr>
  </property>
</Properties>
</file>