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1D" w:rsidRDefault="00355A1D" w:rsidP="00355A1D">
      <w:pPr>
        <w:pStyle w:val="3"/>
        <w:widowControl w:val="0"/>
        <w:spacing w:line="240" w:lineRule="exact"/>
        <w:rPr>
          <w:caps/>
          <w:color w:val="0070C0"/>
          <w:spacing w:val="-6"/>
          <w:sz w:val="28"/>
          <w:szCs w:val="28"/>
        </w:rPr>
      </w:pPr>
      <w:r w:rsidRPr="00355A1D">
        <w:rPr>
          <w:caps/>
          <w:color w:val="0070C0"/>
          <w:spacing w:val="-6"/>
          <w:sz w:val="28"/>
          <w:szCs w:val="28"/>
        </w:rPr>
        <w:t>Львівський  національний  університет</w:t>
      </w:r>
    </w:p>
    <w:p w:rsidR="00D90A1D" w:rsidRDefault="00355A1D" w:rsidP="00355A1D">
      <w:pPr>
        <w:pStyle w:val="3"/>
        <w:widowControl w:val="0"/>
        <w:spacing w:line="240" w:lineRule="exact"/>
        <w:rPr>
          <w:caps/>
          <w:color w:val="0070C0"/>
          <w:spacing w:val="-6"/>
          <w:sz w:val="28"/>
          <w:szCs w:val="28"/>
        </w:rPr>
      </w:pPr>
      <w:r w:rsidRPr="00355A1D">
        <w:rPr>
          <w:caps/>
          <w:color w:val="0070C0"/>
          <w:spacing w:val="-6"/>
          <w:sz w:val="28"/>
          <w:szCs w:val="28"/>
        </w:rPr>
        <w:t xml:space="preserve">  ветеринарної медицини  та  біотехнологій </w:t>
      </w:r>
    </w:p>
    <w:p w:rsidR="00355A1D" w:rsidRPr="00355A1D" w:rsidRDefault="00355A1D" w:rsidP="00355A1D">
      <w:pPr>
        <w:pStyle w:val="3"/>
        <w:widowControl w:val="0"/>
        <w:spacing w:line="240" w:lineRule="exact"/>
        <w:rPr>
          <w:caps/>
          <w:color w:val="0070C0"/>
          <w:spacing w:val="-6"/>
          <w:sz w:val="28"/>
          <w:szCs w:val="28"/>
        </w:rPr>
      </w:pPr>
      <w:r w:rsidRPr="00355A1D">
        <w:rPr>
          <w:caps/>
          <w:color w:val="0070C0"/>
          <w:spacing w:val="-6"/>
          <w:sz w:val="28"/>
          <w:szCs w:val="28"/>
        </w:rPr>
        <w:t xml:space="preserve"> імені С.З. ґжицького</w:t>
      </w:r>
    </w:p>
    <w:p w:rsidR="00355A1D" w:rsidRPr="00AC70E2" w:rsidRDefault="00355A1D" w:rsidP="00355A1D">
      <w:pPr>
        <w:pStyle w:val="3"/>
        <w:widowControl w:val="0"/>
        <w:spacing w:line="240" w:lineRule="exact"/>
        <w:rPr>
          <w:caps/>
          <w:color w:val="0070C0"/>
          <w:spacing w:val="-6"/>
          <w:sz w:val="14"/>
          <w:szCs w:val="14"/>
          <w:lang w:val="ru-RU"/>
        </w:rPr>
      </w:pPr>
    </w:p>
    <w:p w:rsidR="00355A1D" w:rsidRPr="00355A1D" w:rsidRDefault="00355A1D" w:rsidP="00355A1D">
      <w:pPr>
        <w:pStyle w:val="3"/>
        <w:widowControl w:val="0"/>
        <w:spacing w:line="240" w:lineRule="exact"/>
        <w:rPr>
          <w:caps/>
          <w:color w:val="0070C0"/>
          <w:spacing w:val="-6"/>
        </w:rPr>
      </w:pPr>
      <w:r w:rsidRPr="00355A1D">
        <w:rPr>
          <w:caps/>
          <w:color w:val="0070C0"/>
          <w:spacing w:val="-6"/>
        </w:rPr>
        <w:t>Факультет економіки та менеджменту</w:t>
      </w:r>
    </w:p>
    <w:p w:rsidR="00355A1D" w:rsidRPr="00BF0847" w:rsidRDefault="00355A1D" w:rsidP="00355A1D">
      <w:pPr>
        <w:pStyle w:val="3"/>
        <w:widowControl w:val="0"/>
        <w:spacing w:line="240" w:lineRule="exact"/>
        <w:rPr>
          <w:caps/>
          <w:color w:val="0070C0"/>
          <w:spacing w:val="-6"/>
          <w:sz w:val="14"/>
          <w:szCs w:val="14"/>
        </w:rPr>
      </w:pPr>
    </w:p>
    <w:p w:rsidR="00355A1D" w:rsidRDefault="00355A1D" w:rsidP="00355A1D">
      <w:pPr>
        <w:pStyle w:val="3"/>
        <w:widowControl w:val="0"/>
        <w:spacing w:line="240" w:lineRule="exact"/>
        <w:rPr>
          <w:caps/>
          <w:color w:val="E36C0A" w:themeColor="accent6" w:themeShade="BF"/>
          <w:spacing w:val="-6"/>
        </w:rPr>
      </w:pPr>
      <w:r w:rsidRPr="00355A1D">
        <w:rPr>
          <w:caps/>
          <w:color w:val="E36C0A" w:themeColor="accent6" w:themeShade="BF"/>
          <w:spacing w:val="-6"/>
        </w:rPr>
        <w:t xml:space="preserve">кафедра публічного управління та </w:t>
      </w:r>
      <w:r w:rsidR="00744156">
        <w:rPr>
          <w:caps/>
          <w:color w:val="E36C0A" w:themeColor="accent6" w:themeShade="BF"/>
          <w:spacing w:val="-6"/>
        </w:rPr>
        <w:t>А</w:t>
      </w:r>
      <w:r w:rsidRPr="00355A1D">
        <w:rPr>
          <w:caps/>
          <w:color w:val="E36C0A" w:themeColor="accent6" w:themeShade="BF"/>
          <w:spacing w:val="-6"/>
        </w:rPr>
        <w:t>дміністрування</w:t>
      </w:r>
    </w:p>
    <w:p w:rsidR="00355A1D" w:rsidRDefault="00355A1D" w:rsidP="00355A1D">
      <w:pPr>
        <w:pStyle w:val="3"/>
        <w:widowControl w:val="0"/>
        <w:spacing w:line="240" w:lineRule="exact"/>
        <w:rPr>
          <w:caps/>
          <w:color w:val="E36C0A" w:themeColor="accent6" w:themeShade="BF"/>
          <w:spacing w:val="-6"/>
        </w:rPr>
      </w:pPr>
    </w:p>
    <w:p w:rsidR="00355A1D" w:rsidRDefault="00355A1D" w:rsidP="00355A1D">
      <w:pPr>
        <w:pStyle w:val="3"/>
        <w:widowControl w:val="0"/>
        <w:spacing w:line="240" w:lineRule="exact"/>
        <w:rPr>
          <w:caps/>
          <w:color w:val="E36C0A" w:themeColor="accent6" w:themeShade="BF"/>
          <w:spacing w:val="-6"/>
        </w:rPr>
      </w:pPr>
    </w:p>
    <w:p w:rsidR="00355A1D" w:rsidRPr="00355A1D" w:rsidRDefault="00355A1D" w:rsidP="00355A1D">
      <w:pPr>
        <w:pStyle w:val="3"/>
        <w:widowControl w:val="0"/>
        <w:spacing w:line="240" w:lineRule="exact"/>
        <w:rPr>
          <w:caps/>
          <w:color w:val="E36C0A" w:themeColor="accent6" w:themeShade="BF"/>
          <w:spacing w:val="-6"/>
        </w:rPr>
      </w:pPr>
    </w:p>
    <w:p w:rsidR="00355A1D" w:rsidRDefault="00355A1D" w:rsidP="00355A1D">
      <w:pPr>
        <w:jc w:val="center"/>
      </w:pPr>
      <w:r>
        <w:rPr>
          <w:noProof/>
          <w:lang w:val="ru-RU"/>
        </w:rPr>
        <w:drawing>
          <wp:inline distT="0" distB="0" distL="0" distR="0" wp14:anchorId="5B57D96F" wp14:editId="543D64B8">
            <wp:extent cx="2732405" cy="2147570"/>
            <wp:effectExtent l="0" t="0" r="0" b="5080"/>
            <wp:docPr id="20" name="Рисунок 20" descr="Герб ПУ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Герб ПУА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1D" w:rsidRDefault="00355A1D" w:rsidP="00355A1D">
      <w:pPr>
        <w:jc w:val="center"/>
      </w:pPr>
    </w:p>
    <w:p w:rsidR="00355A1D" w:rsidRDefault="00355A1D" w:rsidP="00355A1D">
      <w:pPr>
        <w:jc w:val="center"/>
      </w:pPr>
    </w:p>
    <w:p w:rsidR="00355A1D" w:rsidRDefault="00355A1D" w:rsidP="00355A1D">
      <w:pPr>
        <w:jc w:val="center"/>
      </w:pPr>
    </w:p>
    <w:p w:rsidR="00355A1D" w:rsidRPr="00BF4052" w:rsidRDefault="00355A1D" w:rsidP="00355A1D">
      <w:pPr>
        <w:jc w:val="center"/>
      </w:pPr>
    </w:p>
    <w:p w:rsidR="00355A1D" w:rsidRPr="00355A1D" w:rsidRDefault="00355A1D" w:rsidP="00355A1D">
      <w:pPr>
        <w:pStyle w:val="1"/>
        <w:spacing w:line="380" w:lineRule="exact"/>
        <w:rPr>
          <w:caps/>
          <w:color w:val="0070C0"/>
          <w:sz w:val="48"/>
          <w:szCs w:val="48"/>
        </w:rPr>
      </w:pPr>
      <w:r w:rsidRPr="00355A1D">
        <w:rPr>
          <w:caps/>
          <w:color w:val="0070C0"/>
          <w:sz w:val="48"/>
          <w:szCs w:val="48"/>
        </w:rPr>
        <w:t>Програма</w:t>
      </w:r>
    </w:p>
    <w:p w:rsidR="00355A1D" w:rsidRPr="00355A1D" w:rsidRDefault="00355A1D" w:rsidP="00355A1D">
      <w:pPr>
        <w:jc w:val="center"/>
        <w:rPr>
          <w:color w:val="0070C0"/>
          <w:sz w:val="32"/>
          <w:szCs w:val="32"/>
        </w:rPr>
      </w:pPr>
      <w:r w:rsidRPr="00355A1D">
        <w:rPr>
          <w:color w:val="0070C0"/>
          <w:sz w:val="32"/>
          <w:szCs w:val="32"/>
        </w:rPr>
        <w:t>круглого столу</w:t>
      </w:r>
    </w:p>
    <w:p w:rsidR="00355A1D" w:rsidRPr="00963635" w:rsidRDefault="00355A1D" w:rsidP="00355A1D">
      <w:pPr>
        <w:jc w:val="center"/>
        <w:rPr>
          <w:b/>
          <w:color w:val="FF5050"/>
          <w:szCs w:val="28"/>
        </w:rPr>
      </w:pPr>
    </w:p>
    <w:p w:rsidR="00355A1D" w:rsidRPr="00355A1D" w:rsidRDefault="00355A1D" w:rsidP="00355A1D">
      <w:pPr>
        <w:jc w:val="center"/>
        <w:rPr>
          <w:b/>
          <w:i/>
          <w:color w:val="F4740A"/>
          <w:sz w:val="40"/>
          <w:szCs w:val="40"/>
        </w:rPr>
      </w:pPr>
      <w:r w:rsidRPr="00355A1D">
        <w:rPr>
          <w:b/>
          <w:color w:val="F4740A"/>
          <w:sz w:val="40"/>
          <w:szCs w:val="40"/>
        </w:rPr>
        <w:t>«</w:t>
      </w:r>
      <w:r w:rsidRPr="00355A1D">
        <w:rPr>
          <w:b/>
          <w:i/>
          <w:color w:val="F4740A"/>
          <w:sz w:val="40"/>
          <w:szCs w:val="40"/>
        </w:rPr>
        <w:t>Інвестиційно-інноваційні моделі трансформації зовнішньоекономічної діяльності в новітніх соціально-економічних умовах</w:t>
      </w:r>
      <w:r w:rsidRPr="00355A1D">
        <w:rPr>
          <w:b/>
          <w:color w:val="F4740A"/>
          <w:sz w:val="40"/>
          <w:szCs w:val="40"/>
        </w:rPr>
        <w:t>»</w:t>
      </w:r>
    </w:p>
    <w:p w:rsidR="00355A1D" w:rsidRPr="00BF0847" w:rsidRDefault="00355A1D" w:rsidP="00355A1D">
      <w:pPr>
        <w:pStyle w:val="a3"/>
        <w:widowControl w:val="0"/>
        <w:spacing w:line="240" w:lineRule="exact"/>
        <w:ind w:firstLine="0"/>
        <w:jc w:val="center"/>
        <w:rPr>
          <w:b/>
          <w:color w:val="1F497D" w:themeColor="text2"/>
          <w:sz w:val="20"/>
          <w:szCs w:val="20"/>
        </w:rPr>
      </w:pPr>
    </w:p>
    <w:p w:rsidR="00355A1D" w:rsidRPr="00E60269" w:rsidRDefault="00355A1D" w:rsidP="00355A1D">
      <w:pPr>
        <w:jc w:val="center"/>
        <w:rPr>
          <w:noProof/>
          <w:sz w:val="26"/>
          <w:lang w:eastAsia="uk-UA"/>
        </w:rPr>
      </w:pPr>
    </w:p>
    <w:p w:rsidR="00355A1D" w:rsidRDefault="00355A1D" w:rsidP="00355A1D">
      <w:pPr>
        <w:jc w:val="center"/>
        <w:rPr>
          <w:b/>
          <w:sz w:val="20"/>
          <w:szCs w:val="20"/>
        </w:rPr>
      </w:pPr>
    </w:p>
    <w:p w:rsidR="00355A1D" w:rsidRDefault="00355A1D" w:rsidP="00355A1D">
      <w:pPr>
        <w:jc w:val="center"/>
        <w:rPr>
          <w:b/>
          <w:sz w:val="20"/>
          <w:szCs w:val="20"/>
        </w:rPr>
      </w:pPr>
    </w:p>
    <w:p w:rsidR="00355A1D" w:rsidRDefault="00355A1D" w:rsidP="00355A1D">
      <w:pPr>
        <w:jc w:val="center"/>
        <w:rPr>
          <w:b/>
          <w:sz w:val="20"/>
          <w:szCs w:val="20"/>
        </w:rPr>
      </w:pPr>
    </w:p>
    <w:p w:rsidR="00355A1D" w:rsidRDefault="00355A1D" w:rsidP="00355A1D">
      <w:pPr>
        <w:jc w:val="center"/>
        <w:rPr>
          <w:b/>
          <w:sz w:val="20"/>
          <w:szCs w:val="20"/>
        </w:rPr>
      </w:pPr>
    </w:p>
    <w:p w:rsidR="00355A1D" w:rsidRDefault="00355A1D" w:rsidP="00355A1D">
      <w:pPr>
        <w:jc w:val="center"/>
        <w:rPr>
          <w:b/>
          <w:sz w:val="20"/>
          <w:szCs w:val="20"/>
        </w:rPr>
      </w:pPr>
    </w:p>
    <w:p w:rsidR="00355A1D" w:rsidRDefault="00355A1D" w:rsidP="00355A1D">
      <w:pPr>
        <w:jc w:val="center"/>
        <w:rPr>
          <w:b/>
          <w:sz w:val="20"/>
          <w:szCs w:val="20"/>
        </w:rPr>
      </w:pPr>
    </w:p>
    <w:p w:rsidR="00355A1D" w:rsidRDefault="00355A1D" w:rsidP="00355A1D">
      <w:pPr>
        <w:jc w:val="center"/>
        <w:rPr>
          <w:b/>
          <w:color w:val="0070C0"/>
          <w:szCs w:val="28"/>
        </w:rPr>
      </w:pPr>
    </w:p>
    <w:p w:rsidR="00D90A1D" w:rsidRPr="00355A1D" w:rsidRDefault="00D90A1D" w:rsidP="00355A1D">
      <w:pPr>
        <w:jc w:val="center"/>
        <w:rPr>
          <w:b/>
          <w:color w:val="0070C0"/>
          <w:szCs w:val="28"/>
        </w:rPr>
      </w:pPr>
    </w:p>
    <w:p w:rsidR="00355A1D" w:rsidRPr="00355A1D" w:rsidRDefault="00355A1D" w:rsidP="00355A1D">
      <w:pPr>
        <w:jc w:val="center"/>
        <w:rPr>
          <w:color w:val="0070C0"/>
          <w:spacing w:val="-8"/>
          <w:szCs w:val="28"/>
        </w:rPr>
      </w:pPr>
      <w:r w:rsidRPr="00355A1D">
        <w:rPr>
          <w:b/>
          <w:color w:val="0070C0"/>
          <w:spacing w:val="-8"/>
          <w:szCs w:val="28"/>
        </w:rPr>
        <w:t>2 квітня 2019 року, початок о 13.00</w:t>
      </w:r>
      <w:r w:rsidRPr="00355A1D">
        <w:rPr>
          <w:color w:val="0070C0"/>
          <w:spacing w:val="-8"/>
          <w:szCs w:val="28"/>
        </w:rPr>
        <w:t xml:space="preserve"> навчально-методичний кабінет</w:t>
      </w:r>
    </w:p>
    <w:p w:rsidR="00355A1D" w:rsidRPr="00355A1D" w:rsidRDefault="00355A1D" w:rsidP="00355A1D">
      <w:pPr>
        <w:jc w:val="center"/>
        <w:rPr>
          <w:color w:val="0070C0"/>
          <w:spacing w:val="-8"/>
          <w:szCs w:val="28"/>
        </w:rPr>
      </w:pPr>
      <w:r w:rsidRPr="00355A1D">
        <w:rPr>
          <w:color w:val="0070C0"/>
          <w:spacing w:val="-8"/>
          <w:szCs w:val="28"/>
        </w:rPr>
        <w:t xml:space="preserve"> факультету економіки та менеджменту </w:t>
      </w:r>
    </w:p>
    <w:p w:rsidR="00355A1D" w:rsidRPr="00355A1D" w:rsidRDefault="00355A1D" w:rsidP="00355A1D">
      <w:pPr>
        <w:jc w:val="center"/>
        <w:rPr>
          <w:b/>
          <w:color w:val="0070C0"/>
          <w:szCs w:val="28"/>
        </w:rPr>
      </w:pPr>
      <w:r w:rsidRPr="00355A1D">
        <w:rPr>
          <w:color w:val="0070C0"/>
          <w:spacing w:val="-8"/>
          <w:szCs w:val="28"/>
        </w:rPr>
        <w:t>м. Львів,</w:t>
      </w:r>
      <w:r w:rsidRPr="00355A1D">
        <w:rPr>
          <w:color w:val="0070C0"/>
          <w:spacing w:val="-8"/>
          <w:szCs w:val="28"/>
          <w:lang w:val="ru-RU"/>
        </w:rPr>
        <w:t xml:space="preserve"> </w:t>
      </w:r>
      <w:r w:rsidRPr="00355A1D">
        <w:rPr>
          <w:color w:val="0070C0"/>
          <w:spacing w:val="-8"/>
          <w:szCs w:val="28"/>
        </w:rPr>
        <w:t>вул. Пекарська, 50</w:t>
      </w:r>
    </w:p>
    <w:p w:rsidR="00355A1D" w:rsidRDefault="00355A1D" w:rsidP="00355A1D">
      <w:pPr>
        <w:jc w:val="center"/>
        <w:rPr>
          <w:b/>
          <w:color w:val="0070C0"/>
          <w:szCs w:val="28"/>
        </w:rPr>
      </w:pPr>
    </w:p>
    <w:p w:rsidR="00355A1D" w:rsidRDefault="00355A1D" w:rsidP="00355A1D">
      <w:pPr>
        <w:jc w:val="center"/>
        <w:rPr>
          <w:b/>
          <w:color w:val="0070C0"/>
          <w:szCs w:val="28"/>
        </w:rPr>
      </w:pPr>
    </w:p>
    <w:p w:rsidR="00355A1D" w:rsidRPr="00355A1D" w:rsidRDefault="00355A1D" w:rsidP="00355A1D">
      <w:pPr>
        <w:jc w:val="center"/>
        <w:rPr>
          <w:b/>
          <w:color w:val="0070C0"/>
          <w:szCs w:val="28"/>
        </w:rPr>
      </w:pPr>
    </w:p>
    <w:p w:rsidR="00355A1D" w:rsidRPr="00355A1D" w:rsidRDefault="00355A1D" w:rsidP="00355A1D">
      <w:pPr>
        <w:widowControl w:val="0"/>
        <w:spacing w:line="260" w:lineRule="exact"/>
        <w:jc w:val="center"/>
        <w:rPr>
          <w:b/>
          <w:color w:val="0070C0"/>
          <w:szCs w:val="28"/>
        </w:rPr>
      </w:pPr>
      <w:r w:rsidRPr="00355A1D">
        <w:rPr>
          <w:b/>
          <w:color w:val="0070C0"/>
          <w:szCs w:val="28"/>
        </w:rPr>
        <w:t xml:space="preserve">Львів - 2019 </w:t>
      </w:r>
      <w:r w:rsidRPr="00355A1D">
        <w:rPr>
          <w:snapToGrid w:val="0"/>
          <w:color w:val="0070C0"/>
          <w:szCs w:val="28"/>
        </w:rPr>
        <w:t xml:space="preserve">  </w:t>
      </w:r>
      <w:r>
        <w:br w:type="page"/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31"/>
      </w:tblGrid>
      <w:tr w:rsidR="00355A1D" w:rsidRPr="00355A1D" w:rsidTr="00355A1D">
        <w:tc>
          <w:tcPr>
            <w:tcW w:w="10031" w:type="dxa"/>
            <w:shd w:val="clear" w:color="auto" w:fill="8DB3E2" w:themeFill="text2" w:themeFillTint="66"/>
          </w:tcPr>
          <w:p w:rsidR="00355A1D" w:rsidRPr="00355A1D" w:rsidRDefault="00355A1D" w:rsidP="00355A1D">
            <w:pPr>
              <w:widowControl w:val="0"/>
              <w:jc w:val="both"/>
              <w:rPr>
                <w:b/>
                <w:i/>
                <w:color w:val="FFFFFF" w:themeColor="background1"/>
                <w:sz w:val="24"/>
              </w:rPr>
            </w:pPr>
            <w:r w:rsidRPr="00C722A4">
              <w:rPr>
                <w:b/>
                <w:i/>
                <w:color w:val="984806" w:themeColor="accent6" w:themeShade="80"/>
                <w:sz w:val="24"/>
              </w:rPr>
              <w:lastRenderedPageBreak/>
              <w:t>13.00 – 13.15          ПРИВІТАННЯ УЧАСНИКІВ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Володимир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Стибель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355A1D" w:rsidRDefault="00D90A1D" w:rsidP="00355A1D">
            <w:pPr>
              <w:widowControl w:val="0"/>
              <w:jc w:val="both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р</w:t>
            </w:r>
            <w:r w:rsidR="00355A1D" w:rsidRPr="00355A1D">
              <w:rPr>
                <w:color w:val="0070C0"/>
                <w:sz w:val="24"/>
              </w:rPr>
              <w:t>ектор Львівського національного університету ветеринарної медицини та біотехнологій</w:t>
            </w:r>
          </w:p>
          <w:p w:rsidR="00355A1D" w:rsidRPr="00355A1D" w:rsidRDefault="00355A1D" w:rsidP="00355A1D">
            <w:pPr>
              <w:widowControl w:val="0"/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 xml:space="preserve"> імені С.З. Ґжицького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Олег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Федець</w:t>
            </w:r>
            <w:proofErr w:type="spellEnd"/>
          </w:p>
          <w:p w:rsidR="00355A1D" w:rsidRPr="00355A1D" w:rsidRDefault="00D90A1D" w:rsidP="00744156">
            <w:pPr>
              <w:widowControl w:val="0"/>
              <w:jc w:val="both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п</w:t>
            </w:r>
            <w:r w:rsidR="00355A1D" w:rsidRPr="00355A1D">
              <w:rPr>
                <w:color w:val="0070C0"/>
                <w:sz w:val="24"/>
              </w:rPr>
              <w:t>роректор з наукової роботи</w:t>
            </w:r>
            <w:r w:rsidR="00744156">
              <w:rPr>
                <w:color w:val="0070C0"/>
                <w:sz w:val="24"/>
              </w:rPr>
              <w:t xml:space="preserve"> </w:t>
            </w:r>
            <w:r w:rsidR="00744156" w:rsidRPr="00355A1D">
              <w:rPr>
                <w:color w:val="0070C0"/>
                <w:sz w:val="24"/>
              </w:rPr>
              <w:t>Львівського національного університету ветеринарної медицини та біотехнологій</w:t>
            </w:r>
            <w:r w:rsidR="00744156">
              <w:rPr>
                <w:color w:val="0070C0"/>
                <w:sz w:val="24"/>
              </w:rPr>
              <w:t xml:space="preserve"> </w:t>
            </w:r>
            <w:r w:rsidR="00744156" w:rsidRPr="00355A1D">
              <w:rPr>
                <w:color w:val="0070C0"/>
                <w:sz w:val="24"/>
              </w:rPr>
              <w:t xml:space="preserve"> імені С.З. Ґжицького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Володимир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Коруд</w:t>
            </w:r>
            <w:proofErr w:type="spellEnd"/>
          </w:p>
          <w:p w:rsidR="00355A1D" w:rsidRPr="00355A1D" w:rsidRDefault="00D90A1D" w:rsidP="00355A1D">
            <w:pPr>
              <w:widowControl w:val="0"/>
              <w:jc w:val="both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в</w:t>
            </w:r>
            <w:r w:rsidR="00355A1D" w:rsidRPr="00355A1D">
              <w:rPr>
                <w:color w:val="0070C0"/>
                <w:sz w:val="24"/>
              </w:rPr>
              <w:t>іце-президент Львівської торгово-промислової палати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Олег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Гримак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355A1D" w:rsidRPr="00355A1D" w:rsidRDefault="00D90A1D" w:rsidP="00744156">
            <w:pPr>
              <w:widowControl w:val="0"/>
              <w:jc w:val="both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д</w:t>
            </w:r>
            <w:r w:rsidR="00355A1D" w:rsidRPr="00355A1D">
              <w:rPr>
                <w:color w:val="0070C0"/>
                <w:sz w:val="24"/>
              </w:rPr>
              <w:t>екан факультету економіки та менеджменту</w:t>
            </w:r>
            <w:r w:rsidR="00744156" w:rsidRPr="00355A1D">
              <w:rPr>
                <w:color w:val="0070C0"/>
                <w:sz w:val="24"/>
              </w:rPr>
              <w:t xml:space="preserve"> Львівського національного університету ветеринарної медицини та біотехнологій</w:t>
            </w:r>
            <w:r w:rsidR="00744156">
              <w:rPr>
                <w:color w:val="0070C0"/>
                <w:sz w:val="24"/>
              </w:rPr>
              <w:t xml:space="preserve"> </w:t>
            </w:r>
            <w:r w:rsidR="00744156" w:rsidRPr="00355A1D">
              <w:rPr>
                <w:color w:val="0070C0"/>
                <w:sz w:val="24"/>
              </w:rPr>
              <w:t xml:space="preserve"> імені С.З. Ґжицького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>Іван Парубчак</w:t>
            </w:r>
          </w:p>
          <w:p w:rsidR="00355A1D" w:rsidRDefault="00D90A1D" w:rsidP="00744156">
            <w:pPr>
              <w:widowControl w:val="0"/>
              <w:jc w:val="both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з</w:t>
            </w:r>
            <w:r w:rsidR="00355A1D" w:rsidRPr="00355A1D">
              <w:rPr>
                <w:color w:val="0070C0"/>
                <w:sz w:val="24"/>
              </w:rPr>
              <w:t>авідувач кафедри публічного управління та адміністрування</w:t>
            </w:r>
            <w:r w:rsidR="00744156">
              <w:rPr>
                <w:color w:val="0070C0"/>
                <w:sz w:val="24"/>
              </w:rPr>
              <w:t xml:space="preserve"> </w:t>
            </w:r>
            <w:r w:rsidR="00744156" w:rsidRPr="00355A1D">
              <w:rPr>
                <w:color w:val="0070C0"/>
                <w:sz w:val="24"/>
              </w:rPr>
              <w:t>Львівського національного університету ветеринарної медицини та біотехнологій</w:t>
            </w:r>
            <w:r w:rsidR="00744156">
              <w:rPr>
                <w:color w:val="0070C0"/>
                <w:sz w:val="24"/>
              </w:rPr>
              <w:t xml:space="preserve"> </w:t>
            </w:r>
            <w:r w:rsidR="00744156" w:rsidRPr="00355A1D">
              <w:rPr>
                <w:color w:val="0070C0"/>
                <w:sz w:val="24"/>
              </w:rPr>
              <w:t xml:space="preserve"> імені С.З. Ґжицького</w:t>
            </w:r>
          </w:p>
          <w:p w:rsidR="00A90B33" w:rsidRPr="00355A1D" w:rsidRDefault="00A90B33" w:rsidP="00355A1D">
            <w:pPr>
              <w:widowControl w:val="0"/>
              <w:jc w:val="both"/>
              <w:rPr>
                <w:color w:val="0070C0"/>
                <w:sz w:val="24"/>
              </w:rPr>
            </w:pPr>
          </w:p>
        </w:tc>
      </w:tr>
      <w:tr w:rsidR="00355A1D" w:rsidRPr="00355A1D" w:rsidTr="00355A1D">
        <w:tc>
          <w:tcPr>
            <w:tcW w:w="10031" w:type="dxa"/>
            <w:shd w:val="clear" w:color="auto" w:fill="8DB3E2" w:themeFill="text2" w:themeFillTint="66"/>
          </w:tcPr>
          <w:p w:rsidR="00355A1D" w:rsidRPr="00355A1D" w:rsidRDefault="00355A1D" w:rsidP="00355A1D">
            <w:pPr>
              <w:widowControl w:val="0"/>
              <w:jc w:val="both"/>
              <w:rPr>
                <w:b/>
                <w:i/>
                <w:color w:val="FFFFFF" w:themeColor="background1"/>
                <w:sz w:val="24"/>
              </w:rPr>
            </w:pPr>
            <w:r w:rsidRPr="00C722A4">
              <w:rPr>
                <w:b/>
                <w:i/>
                <w:color w:val="984806" w:themeColor="accent6" w:themeShade="80"/>
                <w:sz w:val="24"/>
              </w:rPr>
              <w:t>13.15                      ПОЧАТОК ДОПОВІДЕЙ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Вплив інтеграційних процесів на розвиток національної економіки України</w:t>
            </w:r>
          </w:p>
          <w:p w:rsidR="00355A1D" w:rsidRPr="00B1547A" w:rsidRDefault="00355A1D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Тетяна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Гургула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355A1D" w:rsidRDefault="00355A1D" w:rsidP="00355A1D">
            <w:pPr>
              <w:widowControl w:val="0"/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доктор економічних наук, професор кафедри регіонального управління та місцевого самоврядування Львівського регіонального інституту національної академії державного управління при Президентові України</w:t>
            </w:r>
          </w:p>
          <w:p w:rsidR="00355A1D" w:rsidRPr="00B1547A" w:rsidRDefault="00355A1D" w:rsidP="00355A1D">
            <w:pPr>
              <w:shd w:val="clear" w:color="auto" w:fill="FFFFFF"/>
              <w:jc w:val="both"/>
              <w:rPr>
                <w:b/>
                <w:color w:val="005DA2"/>
                <w:sz w:val="24"/>
              </w:rPr>
            </w:pPr>
            <w:proofErr w:type="spellStart"/>
            <w:r w:rsidRPr="00B1547A">
              <w:rPr>
                <w:b/>
                <w:color w:val="005DA2"/>
                <w:sz w:val="24"/>
              </w:rPr>
              <w:t>Глобалізаційні</w:t>
            </w:r>
            <w:proofErr w:type="spellEnd"/>
            <w:r w:rsidRPr="00B1547A">
              <w:rPr>
                <w:b/>
                <w:color w:val="005DA2"/>
                <w:sz w:val="24"/>
              </w:rPr>
              <w:t xml:space="preserve"> тренди як детермінанти формування інвестиційно-інноваційної моделі зовнішньоекономічної діяльності</w:t>
            </w:r>
          </w:p>
          <w:p w:rsidR="00355A1D" w:rsidRPr="00B1547A" w:rsidRDefault="00355A1D" w:rsidP="00355A1D">
            <w:pPr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Василь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Липчук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355A1D" w:rsidRPr="00355A1D" w:rsidRDefault="00355A1D" w:rsidP="00355A1D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доктор економічних наук, член-кореспондент НААНУ,</w:t>
            </w:r>
            <w:r>
              <w:rPr>
                <w:color w:val="0070C0"/>
                <w:sz w:val="24"/>
              </w:rPr>
              <w:t xml:space="preserve"> </w:t>
            </w:r>
            <w:r w:rsidRPr="00355A1D">
              <w:rPr>
                <w:color w:val="0070C0"/>
                <w:sz w:val="24"/>
              </w:rPr>
              <w:t>професор кафедри історії України, економічної теорії та туризму ЛНУВМБ імені С.З. Ґжицького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B1547A">
            <w:pPr>
              <w:shd w:val="clear" w:color="auto" w:fill="FFFFFF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 xml:space="preserve">Раціональна просторово-секторальна спеціалізація регіонів України в процесі євроінтеграції </w:t>
            </w:r>
          </w:p>
          <w:p w:rsidR="00355A1D" w:rsidRPr="00B1547A" w:rsidRDefault="00355A1D" w:rsidP="00355A1D">
            <w:pPr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>Юлія Полякова</w:t>
            </w:r>
          </w:p>
          <w:p w:rsidR="00355A1D" w:rsidRDefault="00355A1D" w:rsidP="00744156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доцент, декан факультету міжнародних економічних відносин та інформаційних технологій Львівського торговельно-економічного університету</w:t>
            </w:r>
          </w:p>
          <w:p w:rsidR="00A90B33" w:rsidRPr="00B1547A" w:rsidRDefault="00A90B33" w:rsidP="00B1547A">
            <w:pPr>
              <w:shd w:val="clear" w:color="auto" w:fill="FFFFFF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Формування та інноваційний розвиток сільських територіальних громад: історичні аспекти та перспективи</w:t>
            </w:r>
          </w:p>
          <w:p w:rsidR="00A90B33" w:rsidRPr="00B1547A" w:rsidRDefault="00A90B33" w:rsidP="00B1547A">
            <w:pPr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>Павло Музика</w:t>
            </w:r>
          </w:p>
          <w:p w:rsidR="00A90B33" w:rsidRDefault="00A90B33" w:rsidP="00A90B33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доктор економічних наук, професор</w:t>
            </w:r>
            <w:r>
              <w:rPr>
                <w:color w:val="0070C0"/>
                <w:sz w:val="24"/>
              </w:rPr>
              <w:t xml:space="preserve">, </w:t>
            </w:r>
            <w:r w:rsidRPr="00355A1D">
              <w:rPr>
                <w:color w:val="0070C0"/>
                <w:sz w:val="24"/>
              </w:rPr>
              <w:t xml:space="preserve">завідувач кафедри економіки підприємства, інновацій та </w:t>
            </w:r>
            <w:proofErr w:type="spellStart"/>
            <w:r w:rsidRPr="00355A1D">
              <w:rPr>
                <w:color w:val="0070C0"/>
                <w:sz w:val="24"/>
              </w:rPr>
              <w:t>дорадництва</w:t>
            </w:r>
            <w:proofErr w:type="spellEnd"/>
            <w:r w:rsidRPr="00355A1D">
              <w:rPr>
                <w:color w:val="0070C0"/>
                <w:sz w:val="24"/>
              </w:rPr>
              <w:t xml:space="preserve"> в АПК ЛНУВМБ імені С.З. Ґжицького</w:t>
            </w:r>
          </w:p>
          <w:p w:rsidR="00A90B33" w:rsidRPr="00B1547A" w:rsidRDefault="00A90B33" w:rsidP="00B1547A">
            <w:pPr>
              <w:shd w:val="clear" w:color="auto" w:fill="FFFFFF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Розвиток експортного потенціалу деревообробних підприємств в умовах дії Угоди про асоціацію між Україною та ЄС й мораторію на експорт необробленої деревини</w:t>
            </w:r>
          </w:p>
          <w:p w:rsidR="00A90B33" w:rsidRPr="00B1547A" w:rsidRDefault="00A90B33" w:rsidP="00B1547A">
            <w:pPr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Микола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Матвеєв</w:t>
            </w:r>
            <w:proofErr w:type="spellEnd"/>
          </w:p>
          <w:p w:rsidR="00A90B33" w:rsidRDefault="00A90B33" w:rsidP="00A90B33">
            <w:pPr>
              <w:jc w:val="both"/>
              <w:rPr>
                <w:bCs/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 xml:space="preserve">кандидат економічних наук, доцент, </w:t>
            </w:r>
            <w:r w:rsidRPr="00355A1D">
              <w:rPr>
                <w:bCs/>
                <w:color w:val="0070C0"/>
                <w:sz w:val="24"/>
              </w:rPr>
              <w:t>завідувач кафедри менеджменту зовнішньоекономічної діяльності Національного лісотехнічного університету</w:t>
            </w:r>
          </w:p>
          <w:p w:rsidR="00A90B33" w:rsidRPr="00B1547A" w:rsidRDefault="00A90B33" w:rsidP="00B1547A">
            <w:pPr>
              <w:shd w:val="clear" w:color="auto" w:fill="FFFFFF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Зовнішньоекономічна діяльність господарюючих суб’єктів Львівщини</w:t>
            </w:r>
          </w:p>
          <w:p w:rsidR="00A90B33" w:rsidRPr="00B1547A" w:rsidRDefault="00A90B33" w:rsidP="00B1547A">
            <w:pPr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Микола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Шульський</w:t>
            </w:r>
            <w:proofErr w:type="spellEnd"/>
          </w:p>
          <w:p w:rsidR="00A90B33" w:rsidRDefault="00A90B33" w:rsidP="00A90B33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доктор економічних наук, професор</w:t>
            </w:r>
            <w:r>
              <w:rPr>
                <w:color w:val="0070C0"/>
                <w:sz w:val="24"/>
              </w:rPr>
              <w:t xml:space="preserve">, </w:t>
            </w:r>
            <w:r w:rsidRPr="00355A1D">
              <w:rPr>
                <w:color w:val="0070C0"/>
                <w:sz w:val="24"/>
              </w:rPr>
              <w:t>завідувач кафедри менеджменту ЛНУВМБ</w:t>
            </w:r>
          </w:p>
          <w:p w:rsidR="00A90B33" w:rsidRDefault="00A90B33" w:rsidP="00A90B33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 xml:space="preserve"> імені С.З. Ґжицького</w:t>
            </w:r>
          </w:p>
          <w:p w:rsidR="00744156" w:rsidRPr="00B1547A" w:rsidRDefault="00744156" w:rsidP="00744156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Актуальні проблеми регулювання сільського господарства в умовах європейської інтеграції України</w:t>
            </w:r>
          </w:p>
          <w:p w:rsidR="00744156" w:rsidRPr="00B1547A" w:rsidRDefault="00744156" w:rsidP="00B1547A">
            <w:pPr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Степан Поперечний </w:t>
            </w:r>
          </w:p>
          <w:p w:rsidR="00744156" w:rsidRDefault="00744156" w:rsidP="007441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</w:t>
            </w:r>
            <w:r>
              <w:rPr>
                <w:color w:val="0070C0"/>
                <w:sz w:val="24"/>
              </w:rPr>
              <w:t xml:space="preserve">, </w:t>
            </w:r>
            <w:r w:rsidRPr="00355A1D">
              <w:rPr>
                <w:color w:val="0070C0"/>
                <w:sz w:val="24"/>
              </w:rPr>
              <w:t xml:space="preserve">завідувач кафедри маркетингу ЛНУВМБ </w:t>
            </w:r>
          </w:p>
          <w:p w:rsidR="00744156" w:rsidRDefault="00744156" w:rsidP="00744156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імені С.З. Ґжицького</w:t>
            </w:r>
          </w:p>
          <w:p w:rsidR="00744156" w:rsidRPr="00355A1D" w:rsidRDefault="00744156" w:rsidP="00744156">
            <w:pPr>
              <w:jc w:val="both"/>
              <w:rPr>
                <w:bCs/>
                <w:color w:val="0070C0"/>
                <w:sz w:val="24"/>
              </w:rPr>
            </w:pPr>
          </w:p>
          <w:p w:rsidR="006E5565" w:rsidRDefault="006E5565" w:rsidP="00A90B33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>
              <w:rPr>
                <w:b/>
                <w:color w:val="005DA2"/>
                <w:sz w:val="24"/>
              </w:rPr>
              <w:lastRenderedPageBreak/>
              <w:t>Є</w:t>
            </w:r>
            <w:r w:rsidRPr="006E5565">
              <w:rPr>
                <w:b/>
                <w:color w:val="005DA2"/>
                <w:sz w:val="24"/>
              </w:rPr>
              <w:t xml:space="preserve">вроінтеграційні прагнення аграрного сектора </w:t>
            </w:r>
            <w:r>
              <w:rPr>
                <w:b/>
                <w:color w:val="005DA2"/>
                <w:sz w:val="24"/>
              </w:rPr>
              <w:t>У</w:t>
            </w:r>
            <w:r w:rsidRPr="006E5565">
              <w:rPr>
                <w:b/>
                <w:color w:val="005DA2"/>
                <w:sz w:val="24"/>
              </w:rPr>
              <w:t>країни</w:t>
            </w:r>
          </w:p>
          <w:p w:rsidR="006E5565" w:rsidRPr="006E5565" w:rsidRDefault="006E5565" w:rsidP="00A90B33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6E5565">
              <w:rPr>
                <w:b/>
                <w:i/>
                <w:color w:val="005DA2"/>
                <w:sz w:val="24"/>
              </w:rPr>
              <w:t>Роман Минів</w:t>
            </w:r>
          </w:p>
          <w:p w:rsidR="006E5565" w:rsidRDefault="006E5565" w:rsidP="00A90B33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 кафедри публічного управління та адміністрування ЛНУВМБ імені С.З. Ґжицького</w:t>
            </w:r>
          </w:p>
          <w:p w:rsidR="00A90B33" w:rsidRPr="00B1547A" w:rsidRDefault="00A90B33" w:rsidP="00A90B33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Міжнародні критерії оцінки тран</w:t>
            </w:r>
            <w:r w:rsidR="00001D9F">
              <w:rPr>
                <w:b/>
                <w:color w:val="005DA2"/>
                <w:sz w:val="24"/>
              </w:rPr>
              <w:t>зитного</w:t>
            </w:r>
            <w:r w:rsidRPr="00B1547A">
              <w:rPr>
                <w:b/>
                <w:color w:val="005DA2"/>
                <w:sz w:val="24"/>
              </w:rPr>
              <w:t xml:space="preserve"> потенціалу України</w:t>
            </w:r>
          </w:p>
          <w:p w:rsidR="00A90B33" w:rsidRPr="00B1547A" w:rsidRDefault="00A90B33" w:rsidP="00A90B33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Володимир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Колодійчук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A90B33" w:rsidRPr="00355A1D" w:rsidRDefault="00A90B33" w:rsidP="00A90B33">
            <w:pPr>
              <w:widowControl w:val="0"/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доктор економічних наук</w:t>
            </w:r>
            <w:r>
              <w:rPr>
                <w:color w:val="0070C0"/>
                <w:sz w:val="24"/>
              </w:rPr>
              <w:t xml:space="preserve">, </w:t>
            </w:r>
            <w:r w:rsidRPr="00355A1D">
              <w:rPr>
                <w:color w:val="0070C0"/>
                <w:sz w:val="24"/>
              </w:rPr>
              <w:t xml:space="preserve">професор кафедри менеджменту ЛНУВМБ імені С.З. Ґжицького </w:t>
            </w:r>
          </w:p>
        </w:tc>
      </w:tr>
      <w:tr w:rsidR="00355A1D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355A1D" w:rsidRPr="00B1547A" w:rsidRDefault="00355A1D" w:rsidP="00355A1D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lastRenderedPageBreak/>
              <w:t>Трансформація конкурентних відносин на внутрішньому ринку споживчих товарів України</w:t>
            </w:r>
          </w:p>
          <w:p w:rsidR="00355A1D" w:rsidRPr="00B1547A" w:rsidRDefault="00355A1D" w:rsidP="00B1547A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Галина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Капленко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355A1D" w:rsidRPr="00355A1D" w:rsidRDefault="00355A1D" w:rsidP="00A90B33">
            <w:pPr>
              <w:widowControl w:val="0"/>
              <w:jc w:val="both"/>
              <w:rPr>
                <w:b/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</w:t>
            </w:r>
            <w:r w:rsidR="00A90B33">
              <w:rPr>
                <w:color w:val="0070C0"/>
                <w:sz w:val="24"/>
              </w:rPr>
              <w:t xml:space="preserve"> </w:t>
            </w:r>
            <w:r w:rsidRPr="00355A1D">
              <w:rPr>
                <w:color w:val="0070C0"/>
                <w:sz w:val="24"/>
              </w:rPr>
              <w:t>доцент кафедри економіки та менеджменту Львівського національного університету імені Івана Франка</w:t>
            </w:r>
          </w:p>
        </w:tc>
      </w:tr>
      <w:tr w:rsidR="00A90B33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A90B33" w:rsidRPr="00355A1D" w:rsidRDefault="00A90B33" w:rsidP="00C722A4">
            <w:pPr>
              <w:widowControl w:val="0"/>
              <w:jc w:val="both"/>
              <w:rPr>
                <w:b/>
                <w:color w:val="0070C0"/>
                <w:sz w:val="24"/>
              </w:rPr>
            </w:pPr>
            <w:proofErr w:type="spellStart"/>
            <w:r w:rsidRPr="00B1547A">
              <w:rPr>
                <w:b/>
                <w:color w:val="005DA2"/>
                <w:sz w:val="24"/>
              </w:rPr>
              <w:t>Діджиталізація</w:t>
            </w:r>
            <w:proofErr w:type="spellEnd"/>
            <w:r w:rsidRPr="00B1547A">
              <w:rPr>
                <w:b/>
                <w:color w:val="005DA2"/>
                <w:sz w:val="24"/>
              </w:rPr>
              <w:t xml:space="preserve"> і сільське господарство - нове бачення</w:t>
            </w:r>
          </w:p>
        </w:tc>
      </w:tr>
      <w:tr w:rsidR="00A90B33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A90B33" w:rsidRPr="00B1547A" w:rsidRDefault="00A90B33" w:rsidP="00E85C59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Лілія Войнича </w:t>
            </w:r>
          </w:p>
          <w:p w:rsidR="00A90B33" w:rsidRDefault="00A90B33" w:rsidP="00A90B33">
            <w:pPr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 кафедри менеджменту імені проф. Є. Храпливого Львівського національного аграрного університету</w:t>
            </w:r>
          </w:p>
          <w:p w:rsidR="00A90B33" w:rsidRPr="00B1547A" w:rsidRDefault="00A90B33" w:rsidP="00A90B33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Інвестиційно-інноваційне забезпечення розвитку туристичного бізнесу</w:t>
            </w:r>
          </w:p>
          <w:p w:rsidR="00A90B33" w:rsidRPr="00B1547A" w:rsidRDefault="00A90B33" w:rsidP="00A90B33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Леся Кушнір </w:t>
            </w:r>
          </w:p>
          <w:p w:rsidR="00A90B33" w:rsidRDefault="00A90B33" w:rsidP="00744156">
            <w:pPr>
              <w:widowControl w:val="0"/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</w:t>
            </w:r>
            <w:r w:rsidR="00744156">
              <w:rPr>
                <w:color w:val="0070C0"/>
                <w:sz w:val="24"/>
              </w:rPr>
              <w:t xml:space="preserve">, </w:t>
            </w:r>
            <w:r w:rsidRPr="00355A1D">
              <w:rPr>
                <w:color w:val="0070C0"/>
                <w:sz w:val="24"/>
              </w:rPr>
              <w:t>завідувач кафедри історії України, економічної теорії та туризму ЛНУВМБ</w:t>
            </w:r>
            <w:r w:rsidR="00744156">
              <w:rPr>
                <w:color w:val="0070C0"/>
                <w:sz w:val="24"/>
              </w:rPr>
              <w:t xml:space="preserve"> </w:t>
            </w:r>
            <w:r w:rsidRPr="00355A1D">
              <w:rPr>
                <w:color w:val="0070C0"/>
                <w:sz w:val="24"/>
              </w:rPr>
              <w:t xml:space="preserve"> імені С.З. Ґжицького</w:t>
            </w:r>
          </w:p>
          <w:p w:rsidR="00A90B33" w:rsidRPr="00B1547A" w:rsidRDefault="00A90B33" w:rsidP="00A90B33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Інвестиційна привабливість України крізь призму міжнародних рейтингів</w:t>
            </w:r>
          </w:p>
          <w:p w:rsidR="00A90B33" w:rsidRPr="00B1547A" w:rsidRDefault="00A90B33" w:rsidP="00A90B33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Мирослава Вовк </w:t>
            </w:r>
          </w:p>
          <w:p w:rsidR="00A90B33" w:rsidRPr="00A90B33" w:rsidRDefault="00A90B33" w:rsidP="00A90B33">
            <w:pPr>
              <w:widowControl w:val="0"/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</w:t>
            </w:r>
            <w:r>
              <w:rPr>
                <w:color w:val="0070C0"/>
                <w:sz w:val="24"/>
              </w:rPr>
              <w:t xml:space="preserve">, </w:t>
            </w:r>
            <w:r w:rsidRPr="00355A1D">
              <w:rPr>
                <w:color w:val="0070C0"/>
                <w:sz w:val="24"/>
              </w:rPr>
              <w:t>заступник декана факультету економіки та менеджменту</w:t>
            </w:r>
            <w:r w:rsidR="0050109A">
              <w:rPr>
                <w:color w:val="0070C0"/>
                <w:sz w:val="24"/>
              </w:rPr>
              <w:t xml:space="preserve"> </w:t>
            </w:r>
            <w:r w:rsidR="0050109A" w:rsidRPr="00355A1D">
              <w:rPr>
                <w:color w:val="0070C0"/>
                <w:sz w:val="24"/>
              </w:rPr>
              <w:t>ЛНУВМБ імені С.З. Ґжицького</w:t>
            </w:r>
          </w:p>
        </w:tc>
      </w:tr>
      <w:tr w:rsidR="00A90B33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A90B33" w:rsidRPr="006E5565" w:rsidRDefault="00A90B33" w:rsidP="00355A1D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6E5565">
              <w:rPr>
                <w:b/>
                <w:color w:val="005DA2"/>
                <w:sz w:val="24"/>
              </w:rPr>
              <w:t>Інвестиційний портрет Львівщини</w:t>
            </w:r>
          </w:p>
          <w:p w:rsidR="00A90B33" w:rsidRPr="00B1547A" w:rsidRDefault="00A90B33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Галина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Гринишин</w:t>
            </w:r>
            <w:proofErr w:type="spellEnd"/>
          </w:p>
          <w:p w:rsidR="00A90B33" w:rsidRPr="00355A1D" w:rsidRDefault="00A90B33" w:rsidP="00A90B33">
            <w:pPr>
              <w:widowControl w:val="0"/>
              <w:jc w:val="both"/>
              <w:rPr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 кафедри публічного управління та адміністрування ЛНУВМБ імені С.З. Ґжицького</w:t>
            </w:r>
          </w:p>
        </w:tc>
      </w:tr>
      <w:tr w:rsidR="00A90B33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A90B33" w:rsidRPr="00B1547A" w:rsidRDefault="00A90B33" w:rsidP="00355A1D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Прогнозування розвитку зовнішньоекономічної діяльності в новітніх соціально-економічних процесах</w:t>
            </w:r>
          </w:p>
          <w:p w:rsidR="00A90B33" w:rsidRPr="00B1547A" w:rsidRDefault="00A90B33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Богдан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Батюк</w:t>
            </w:r>
            <w:proofErr w:type="spellEnd"/>
            <w:r w:rsidRPr="00B1547A">
              <w:rPr>
                <w:b/>
                <w:i/>
                <w:color w:val="005DA2"/>
                <w:sz w:val="24"/>
              </w:rPr>
              <w:t xml:space="preserve"> </w:t>
            </w:r>
          </w:p>
          <w:p w:rsidR="00A90B33" w:rsidRPr="00355A1D" w:rsidRDefault="00A90B33" w:rsidP="00A90B33">
            <w:pPr>
              <w:widowControl w:val="0"/>
              <w:jc w:val="both"/>
              <w:rPr>
                <w:b/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 кафедри публічного управління та адміністрування ЛНУВМБ імені С.З. Ґжицького</w:t>
            </w:r>
          </w:p>
        </w:tc>
      </w:tr>
      <w:tr w:rsidR="00A90B33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A90B33" w:rsidRPr="00B1547A" w:rsidRDefault="00BC6C04" w:rsidP="00355A1D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>Основні засади</w:t>
            </w:r>
            <w:r w:rsidR="00A90B33" w:rsidRPr="00B1547A">
              <w:rPr>
                <w:b/>
                <w:color w:val="005DA2"/>
                <w:sz w:val="24"/>
              </w:rPr>
              <w:t xml:space="preserve"> інвест</w:t>
            </w:r>
            <w:r w:rsidRPr="00B1547A">
              <w:rPr>
                <w:b/>
                <w:color w:val="005DA2"/>
                <w:sz w:val="24"/>
              </w:rPr>
              <w:t>иційних</w:t>
            </w:r>
            <w:r w:rsidR="00A90B33" w:rsidRPr="00B1547A">
              <w:rPr>
                <w:b/>
                <w:color w:val="005DA2"/>
                <w:sz w:val="24"/>
              </w:rPr>
              <w:t xml:space="preserve"> </w:t>
            </w:r>
            <w:r w:rsidRPr="00B1547A">
              <w:rPr>
                <w:b/>
                <w:color w:val="005DA2"/>
                <w:sz w:val="24"/>
              </w:rPr>
              <w:t>процесів у</w:t>
            </w:r>
            <w:r w:rsidR="00A90B33" w:rsidRPr="00B1547A">
              <w:rPr>
                <w:b/>
                <w:color w:val="005DA2"/>
                <w:sz w:val="24"/>
              </w:rPr>
              <w:t xml:space="preserve"> людський капітал</w:t>
            </w:r>
            <w:r w:rsidRPr="00B1547A">
              <w:rPr>
                <w:b/>
                <w:color w:val="005DA2"/>
                <w:sz w:val="24"/>
              </w:rPr>
              <w:t xml:space="preserve"> в умовах євроінтеграції</w:t>
            </w:r>
          </w:p>
          <w:p w:rsidR="00A90B33" w:rsidRPr="00B1547A" w:rsidRDefault="00A90B33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>Катерина Гірняк</w:t>
            </w:r>
          </w:p>
          <w:p w:rsidR="00A90B33" w:rsidRPr="00355A1D" w:rsidRDefault="00A90B33" w:rsidP="00A90B33">
            <w:pPr>
              <w:widowControl w:val="0"/>
              <w:jc w:val="both"/>
              <w:rPr>
                <w:b/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 кафедри публічного управління та адміністрування ЛНУВМБ імені С.З. Ґжицького</w:t>
            </w:r>
          </w:p>
        </w:tc>
      </w:tr>
      <w:tr w:rsidR="00A90B33" w:rsidRPr="00355A1D" w:rsidTr="00355A1D">
        <w:tblPrEx>
          <w:shd w:val="clear" w:color="auto" w:fill="FFFFFF" w:themeFill="background1"/>
        </w:tblPrEx>
        <w:tc>
          <w:tcPr>
            <w:tcW w:w="10031" w:type="dxa"/>
            <w:shd w:val="clear" w:color="auto" w:fill="FFFFFF" w:themeFill="background1"/>
          </w:tcPr>
          <w:p w:rsidR="00A90B33" w:rsidRPr="00B1547A" w:rsidRDefault="00A90B33" w:rsidP="00355A1D">
            <w:pPr>
              <w:widowControl w:val="0"/>
              <w:jc w:val="both"/>
              <w:rPr>
                <w:b/>
                <w:color w:val="005DA2"/>
                <w:sz w:val="24"/>
              </w:rPr>
            </w:pPr>
            <w:r w:rsidRPr="00B1547A">
              <w:rPr>
                <w:b/>
                <w:color w:val="005DA2"/>
                <w:sz w:val="24"/>
              </w:rPr>
              <w:t xml:space="preserve">Тенденції та особливості зовнішньоекономічної діяльності в Карпатському </w:t>
            </w:r>
            <w:proofErr w:type="spellStart"/>
            <w:r w:rsidRPr="00B1547A">
              <w:rPr>
                <w:b/>
                <w:color w:val="005DA2"/>
                <w:sz w:val="24"/>
              </w:rPr>
              <w:t>єврорегіоні</w:t>
            </w:r>
            <w:proofErr w:type="spellEnd"/>
          </w:p>
          <w:p w:rsidR="00A90B33" w:rsidRPr="00B1547A" w:rsidRDefault="00A90B33" w:rsidP="00355A1D">
            <w:pPr>
              <w:widowControl w:val="0"/>
              <w:jc w:val="both"/>
              <w:rPr>
                <w:b/>
                <w:i/>
                <w:color w:val="005DA2"/>
                <w:sz w:val="24"/>
              </w:rPr>
            </w:pPr>
            <w:r w:rsidRPr="00B1547A">
              <w:rPr>
                <w:b/>
                <w:i/>
                <w:color w:val="005DA2"/>
                <w:sz w:val="24"/>
              </w:rPr>
              <w:t xml:space="preserve">Мар’яна </w:t>
            </w:r>
            <w:proofErr w:type="spellStart"/>
            <w:r w:rsidRPr="00B1547A">
              <w:rPr>
                <w:b/>
                <w:i/>
                <w:color w:val="005DA2"/>
                <w:sz w:val="24"/>
              </w:rPr>
              <w:t>Матвеєва</w:t>
            </w:r>
            <w:proofErr w:type="spellEnd"/>
          </w:p>
          <w:p w:rsidR="00A90B33" w:rsidRPr="00355A1D" w:rsidRDefault="00A90B33" w:rsidP="00A90B33">
            <w:pPr>
              <w:widowControl w:val="0"/>
              <w:jc w:val="both"/>
              <w:rPr>
                <w:b/>
                <w:i/>
                <w:color w:val="0070C0"/>
                <w:sz w:val="24"/>
              </w:rPr>
            </w:pPr>
            <w:r w:rsidRPr="00355A1D">
              <w:rPr>
                <w:color w:val="0070C0"/>
                <w:sz w:val="24"/>
              </w:rPr>
              <w:t>кандидат економічних наук, доцент кафедри публічного управління та адміністрування ЛНУВМБ імені С.З. Ґжицького</w:t>
            </w:r>
            <w:r w:rsidRPr="00355A1D">
              <w:rPr>
                <w:b/>
                <w:i/>
                <w:color w:val="0070C0"/>
                <w:sz w:val="24"/>
              </w:rPr>
              <w:t xml:space="preserve"> </w:t>
            </w:r>
          </w:p>
        </w:tc>
      </w:tr>
      <w:tr w:rsidR="00A90B33" w:rsidRPr="00355A1D" w:rsidTr="00355A1D">
        <w:tc>
          <w:tcPr>
            <w:tcW w:w="10031" w:type="dxa"/>
            <w:shd w:val="clear" w:color="auto" w:fill="8DB3E2" w:themeFill="text2" w:themeFillTint="66"/>
          </w:tcPr>
          <w:p w:rsidR="00A90B33" w:rsidRPr="00355A1D" w:rsidRDefault="00A90B33" w:rsidP="00355A1D">
            <w:pPr>
              <w:widowControl w:val="0"/>
              <w:jc w:val="both"/>
              <w:rPr>
                <w:b/>
                <w:i/>
                <w:color w:val="FFFFFF" w:themeColor="background1"/>
                <w:sz w:val="24"/>
              </w:rPr>
            </w:pPr>
            <w:r w:rsidRPr="00C722A4">
              <w:rPr>
                <w:b/>
                <w:i/>
                <w:color w:val="984806" w:themeColor="accent6" w:themeShade="80"/>
                <w:sz w:val="24"/>
              </w:rPr>
              <w:t>15.00 – 15.30 ЗАПИТАННЯ ТА ОБГОВОРЕННЯ, ЗАКРИТТЯ КРУГЛОГО СТОЛУ, ВРУЧЕННЯ СЕРТИФІКАТІВ</w:t>
            </w:r>
          </w:p>
        </w:tc>
      </w:tr>
    </w:tbl>
    <w:p w:rsidR="00355A1D" w:rsidRPr="00355A1D" w:rsidRDefault="00355A1D" w:rsidP="00355A1D">
      <w:pPr>
        <w:jc w:val="center"/>
        <w:rPr>
          <w:b/>
          <w:color w:val="E36C0A" w:themeColor="accent6" w:themeShade="BF"/>
          <w:sz w:val="24"/>
        </w:rPr>
      </w:pPr>
      <w:r w:rsidRPr="00355A1D">
        <w:rPr>
          <w:b/>
          <w:color w:val="E36C0A" w:themeColor="accent6" w:themeShade="BF"/>
          <w:sz w:val="24"/>
        </w:rPr>
        <w:t>ОРГКОМІТЕТ</w:t>
      </w:r>
    </w:p>
    <w:p w:rsidR="00A90B33" w:rsidRPr="00B1547A" w:rsidRDefault="00355A1D" w:rsidP="0050109A">
      <w:pPr>
        <w:spacing w:line="216" w:lineRule="auto"/>
        <w:jc w:val="center"/>
        <w:rPr>
          <w:b/>
          <w:color w:val="005DA2"/>
          <w:sz w:val="24"/>
        </w:rPr>
      </w:pPr>
      <w:proofErr w:type="spellStart"/>
      <w:r w:rsidRPr="00B1547A">
        <w:rPr>
          <w:b/>
          <w:color w:val="005DA2"/>
          <w:sz w:val="24"/>
        </w:rPr>
        <w:t>Гримак</w:t>
      </w:r>
      <w:proofErr w:type="spellEnd"/>
      <w:r w:rsidRPr="00B1547A">
        <w:rPr>
          <w:b/>
          <w:color w:val="005DA2"/>
          <w:sz w:val="24"/>
        </w:rPr>
        <w:t xml:space="preserve"> Олег Ярославович</w:t>
      </w:r>
    </w:p>
    <w:p w:rsidR="00355A1D" w:rsidRPr="00355A1D" w:rsidRDefault="00355A1D" w:rsidP="0050109A">
      <w:pPr>
        <w:spacing w:line="216" w:lineRule="auto"/>
        <w:jc w:val="center"/>
        <w:rPr>
          <w:i/>
          <w:color w:val="0070C0"/>
          <w:sz w:val="24"/>
        </w:rPr>
      </w:pPr>
      <w:r w:rsidRPr="00355A1D">
        <w:rPr>
          <w:i/>
          <w:color w:val="0070C0"/>
          <w:sz w:val="24"/>
        </w:rPr>
        <w:t>декан факультету економіки та менеджменту, голова оргкомітету</w:t>
      </w:r>
    </w:p>
    <w:p w:rsidR="00A90B33" w:rsidRPr="00B1547A" w:rsidRDefault="00355A1D" w:rsidP="0050109A">
      <w:pPr>
        <w:spacing w:line="216" w:lineRule="auto"/>
        <w:jc w:val="center"/>
        <w:rPr>
          <w:b/>
          <w:color w:val="005DA2"/>
          <w:sz w:val="24"/>
        </w:rPr>
      </w:pPr>
      <w:r w:rsidRPr="00B1547A">
        <w:rPr>
          <w:b/>
          <w:color w:val="005DA2"/>
          <w:sz w:val="24"/>
        </w:rPr>
        <w:t>Парубчак Іван Орестович</w:t>
      </w:r>
    </w:p>
    <w:p w:rsidR="00355A1D" w:rsidRPr="00355A1D" w:rsidRDefault="00355A1D" w:rsidP="0050109A">
      <w:pPr>
        <w:spacing w:line="216" w:lineRule="auto"/>
        <w:jc w:val="center"/>
        <w:rPr>
          <w:i/>
          <w:color w:val="0070C0"/>
          <w:sz w:val="24"/>
        </w:rPr>
      </w:pPr>
      <w:r w:rsidRPr="00355A1D">
        <w:rPr>
          <w:i/>
          <w:color w:val="0070C0"/>
          <w:sz w:val="24"/>
        </w:rPr>
        <w:t>завідувач кафедри публічного управління та адміністрування, співголова оргкомітету</w:t>
      </w:r>
    </w:p>
    <w:p w:rsidR="00A90B33" w:rsidRPr="00B1547A" w:rsidRDefault="00355A1D" w:rsidP="0050109A">
      <w:pPr>
        <w:spacing w:line="216" w:lineRule="auto"/>
        <w:jc w:val="center"/>
        <w:rPr>
          <w:b/>
          <w:color w:val="005DA2"/>
          <w:sz w:val="24"/>
        </w:rPr>
      </w:pPr>
      <w:proofErr w:type="spellStart"/>
      <w:r w:rsidRPr="00B1547A">
        <w:rPr>
          <w:b/>
          <w:color w:val="005DA2"/>
          <w:sz w:val="24"/>
        </w:rPr>
        <w:t>Гринишин</w:t>
      </w:r>
      <w:proofErr w:type="spellEnd"/>
      <w:r w:rsidRPr="00B1547A">
        <w:rPr>
          <w:b/>
          <w:color w:val="005DA2"/>
          <w:sz w:val="24"/>
        </w:rPr>
        <w:t xml:space="preserve"> Галина Миколаївна</w:t>
      </w:r>
    </w:p>
    <w:p w:rsidR="00355A1D" w:rsidRPr="00355A1D" w:rsidRDefault="00355A1D" w:rsidP="0050109A">
      <w:pPr>
        <w:spacing w:line="216" w:lineRule="auto"/>
        <w:jc w:val="center"/>
        <w:rPr>
          <w:i/>
          <w:color w:val="0070C0"/>
          <w:sz w:val="24"/>
        </w:rPr>
      </w:pPr>
      <w:r w:rsidRPr="00355A1D">
        <w:rPr>
          <w:i/>
          <w:color w:val="0070C0"/>
          <w:sz w:val="24"/>
        </w:rPr>
        <w:t>доцент</w:t>
      </w:r>
      <w:r w:rsidRPr="00355A1D">
        <w:rPr>
          <w:color w:val="0070C0"/>
          <w:sz w:val="24"/>
        </w:rPr>
        <w:t>,</w:t>
      </w:r>
      <w:r w:rsidRPr="00355A1D">
        <w:rPr>
          <w:i/>
          <w:color w:val="0070C0"/>
          <w:sz w:val="24"/>
        </w:rPr>
        <w:t xml:space="preserve"> кафедри публічного управління та адміністрування, співголова оргкомітету</w:t>
      </w:r>
    </w:p>
    <w:p w:rsidR="00A90B33" w:rsidRPr="00B1547A" w:rsidRDefault="00355A1D" w:rsidP="0050109A">
      <w:pPr>
        <w:spacing w:line="216" w:lineRule="auto"/>
        <w:jc w:val="center"/>
        <w:rPr>
          <w:b/>
          <w:color w:val="005DA2"/>
          <w:sz w:val="24"/>
        </w:rPr>
      </w:pPr>
      <w:proofErr w:type="spellStart"/>
      <w:r w:rsidRPr="00B1547A">
        <w:rPr>
          <w:b/>
          <w:color w:val="005DA2"/>
          <w:sz w:val="24"/>
        </w:rPr>
        <w:t>Радух</w:t>
      </w:r>
      <w:proofErr w:type="spellEnd"/>
      <w:r w:rsidRPr="00B1547A">
        <w:rPr>
          <w:b/>
          <w:color w:val="005DA2"/>
          <w:sz w:val="24"/>
        </w:rPr>
        <w:t xml:space="preserve"> Надія Богданівна</w:t>
      </w:r>
    </w:p>
    <w:p w:rsidR="00355A1D" w:rsidRDefault="00355A1D" w:rsidP="0050109A">
      <w:pPr>
        <w:spacing w:line="216" w:lineRule="auto"/>
        <w:jc w:val="center"/>
        <w:rPr>
          <w:i/>
          <w:color w:val="0070C0"/>
          <w:sz w:val="24"/>
        </w:rPr>
      </w:pPr>
      <w:r w:rsidRPr="00355A1D">
        <w:rPr>
          <w:i/>
          <w:color w:val="0070C0"/>
          <w:sz w:val="24"/>
        </w:rPr>
        <w:t>старший викладач кафедри публічного управління та адміністрування, секретар оргкомітету</w:t>
      </w:r>
    </w:p>
    <w:p w:rsidR="00AA0210" w:rsidRDefault="00AA0210" w:rsidP="00AA0210">
      <w:pPr>
        <w:rPr>
          <w:i/>
          <w:color w:val="0070C0"/>
          <w:sz w:val="24"/>
        </w:rPr>
      </w:pPr>
      <w:bookmarkStart w:id="0" w:name="_GoBack"/>
      <w:bookmarkEnd w:id="0"/>
    </w:p>
    <w:p w:rsidR="00AA0210" w:rsidRDefault="00AA0210" w:rsidP="00AA0210">
      <w:pPr>
        <w:jc w:val="center"/>
        <w:rPr>
          <w:b/>
          <w:i/>
          <w:color w:val="0070C0"/>
          <w:sz w:val="24"/>
        </w:rPr>
      </w:pPr>
      <w:r w:rsidRPr="00AA0210">
        <w:rPr>
          <w:b/>
          <w:i/>
          <w:color w:val="0070C0"/>
          <w:sz w:val="24"/>
        </w:rPr>
        <w:t>ДЛЯ НОТАТОК</w:t>
      </w:r>
    </w:p>
    <w:p w:rsidR="00AA0210" w:rsidRPr="00AA0210" w:rsidRDefault="00AA0210" w:rsidP="00AA0210">
      <w:pPr>
        <w:spacing w:line="360" w:lineRule="auto"/>
        <w:jc w:val="center"/>
        <w:rPr>
          <w:b/>
          <w:i/>
          <w:color w:val="0070C0"/>
          <w:sz w:val="24"/>
        </w:rPr>
      </w:pPr>
      <w:r>
        <w:rPr>
          <w:b/>
          <w:i/>
          <w:color w:val="0070C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0210" w:rsidRPr="00AA0210" w:rsidSect="00355A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15"/>
    <w:rsid w:val="00001D9F"/>
    <w:rsid w:val="00054CA2"/>
    <w:rsid w:val="00056407"/>
    <w:rsid w:val="00355A1D"/>
    <w:rsid w:val="0050109A"/>
    <w:rsid w:val="00505B98"/>
    <w:rsid w:val="006E5565"/>
    <w:rsid w:val="00744156"/>
    <w:rsid w:val="00791961"/>
    <w:rsid w:val="007F56A9"/>
    <w:rsid w:val="00A90B33"/>
    <w:rsid w:val="00AA0210"/>
    <w:rsid w:val="00B1547A"/>
    <w:rsid w:val="00BC6C04"/>
    <w:rsid w:val="00C24615"/>
    <w:rsid w:val="00C722A4"/>
    <w:rsid w:val="00D90A1D"/>
    <w:rsid w:val="00D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A1D"/>
    <w:pPr>
      <w:keepNext/>
      <w:spacing w:line="260" w:lineRule="exac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55A1D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355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55A1D"/>
    <w:pPr>
      <w:spacing w:line="260" w:lineRule="exact"/>
      <w:jc w:val="center"/>
    </w:pPr>
    <w:rPr>
      <w:b/>
      <w:bCs/>
      <w:sz w:val="24"/>
    </w:rPr>
  </w:style>
  <w:style w:type="character" w:customStyle="1" w:styleId="30">
    <w:name w:val="Основной текст 3 Знак"/>
    <w:basedOn w:val="a0"/>
    <w:link w:val="3"/>
    <w:rsid w:val="00355A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1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A1D"/>
    <w:pPr>
      <w:keepNext/>
      <w:spacing w:line="260" w:lineRule="exac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55A1D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355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55A1D"/>
    <w:pPr>
      <w:spacing w:line="260" w:lineRule="exact"/>
      <w:jc w:val="center"/>
    </w:pPr>
    <w:rPr>
      <w:b/>
      <w:bCs/>
      <w:sz w:val="24"/>
    </w:rPr>
  </w:style>
  <w:style w:type="character" w:customStyle="1" w:styleId="30">
    <w:name w:val="Основной текст 3 Знак"/>
    <w:basedOn w:val="a0"/>
    <w:link w:val="3"/>
    <w:rsid w:val="00355A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1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41A2-3506-45AB-B71D-20E122BE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2019-03-28T08:53:00Z</cp:lastPrinted>
  <dcterms:created xsi:type="dcterms:W3CDTF">2019-03-29T06:30:00Z</dcterms:created>
  <dcterms:modified xsi:type="dcterms:W3CDTF">2019-04-01T12:25:00Z</dcterms:modified>
</cp:coreProperties>
</file>