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01" w:h="337" w:hRule="exact" w:wrap="none" w:vAnchor="page" w:hAnchor="page" w:x="1670" w:y="85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Додаток 1</w:t>
      </w:r>
    </w:p>
    <w:p>
      <w:pPr>
        <w:pStyle w:val="Style5"/>
        <w:framePr w:w="9701" w:h="11525" w:hRule="exact" w:wrap="none" w:vAnchor="page" w:hAnchor="page" w:x="1670" w:y="11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Атестаційна картка Наукової школи</w:t>
        <w:br/>
        <w:t>Львівського національного університету ветеринарної медицини та</w:t>
        <w:br/>
        <w:t>біотехнологій імені С.З.Ґжицького</w:t>
      </w:r>
    </w:p>
    <w:p>
      <w:pPr>
        <w:pStyle w:val="Style3"/>
        <w:numPr>
          <w:ilvl w:val="0"/>
          <w:numId w:val="1"/>
        </w:numPr>
        <w:framePr w:w="9701" w:h="11525" w:hRule="exact" w:wrap="none" w:vAnchor="page" w:hAnchor="page" w:x="1670" w:y="1165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Назва Наукової школи</w:t>
      </w:r>
    </w:p>
    <w:p>
      <w:pPr>
        <w:pStyle w:val="Style3"/>
        <w:numPr>
          <w:ilvl w:val="0"/>
          <w:numId w:val="1"/>
        </w:numPr>
        <w:framePr w:w="9701" w:h="11525" w:hRule="exact" w:wrap="none" w:vAnchor="page" w:hAnchor="page" w:x="1670" w:y="1165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Науковий напрям та галузь знань (відповідно до постанови Кабінету</w:t>
      </w:r>
    </w:p>
    <w:p>
      <w:pPr>
        <w:pStyle w:val="Style3"/>
        <w:framePr w:w="9701" w:h="11525" w:hRule="exact" w:wrap="none" w:vAnchor="page" w:hAnchor="page" w:x="1670" w:y="1165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Міністрів України від 22 серпня 2018 р.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uk-UA" w:eastAsia="uk-UA" w:bidi="uk-UA"/>
          <w:w w:val="100"/>
          <w:spacing w:val="0"/>
          <w:color w:val="000000"/>
          <w:position w:val="0"/>
        </w:rPr>
        <w:t>652).</w:t>
      </w:r>
    </w:p>
    <w:p>
      <w:pPr>
        <w:pStyle w:val="Style3"/>
        <w:numPr>
          <w:ilvl w:val="0"/>
          <w:numId w:val="1"/>
        </w:numPr>
        <w:framePr w:w="9701" w:h="11525" w:hRule="exact" w:wrap="none" w:vAnchor="page" w:hAnchor="page" w:x="1670" w:y="1165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Відомості про Наукову школу: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Засновник (керівник) - прізвище, ім’я, по батькові, дата народження, науковий ступінь, вчене звання, основне місце роботи.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Керівник - прізвище, ім’я, по батькові, дата народження, науковий ступінь, вчене звання, основне місце роботи.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Перелік докторів наук, що входять до складу Наукової школи - прізвище, ім’я, по батькові, дата народження, науковий ступінь, вчене звання, місце роботи, посада.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Перелік кандидатів наук (докторів філософії), що входять до складу Наукової школи - прізвище, ім’я, по батькові, дата народження, науковий ступінь, вчене звання, місце роботи, посада.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Перелік докторантів, аспірантів та здобувачів, що входять до складу Наукової школи - прізвище, ім’я, по батькові, дата народження, науковий ступінь (для докторантів), місце навчання (прикріплення для здобувачів).</w:t>
      </w:r>
    </w:p>
    <w:p>
      <w:pPr>
        <w:pStyle w:val="Style3"/>
        <w:numPr>
          <w:ilvl w:val="0"/>
          <w:numId w:val="1"/>
        </w:numPr>
        <w:framePr w:w="9701" w:h="11525" w:hRule="exact" w:wrap="none" w:vAnchor="page" w:hAnchor="page" w:x="1670" w:y="1165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Наукові результати за останні 5 років: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Кількість захищених докторських та кандидатських дисертацій.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Кількість наукових публікацій, зокрема у виданнях що входять до переліку наукометричних баз даних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Scopus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Web of Science.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Кількість монографій.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Кількість патентів.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Кількість доповідей на наукових конференціях.</w:t>
      </w:r>
    </w:p>
    <w:p>
      <w:pPr>
        <w:pStyle w:val="Style3"/>
        <w:numPr>
          <w:ilvl w:val="1"/>
          <w:numId w:val="1"/>
        </w:numPr>
        <w:framePr w:w="9701" w:h="11525" w:hRule="exact" w:wrap="none" w:vAnchor="page" w:hAnchor="page" w:x="1670" w:y="1165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124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Перелік та обсяг фінансування (тис. грн.) за рахунок коштів державного бюджету, госпдоговорів та грантів.</w:t>
      </w:r>
    </w:p>
    <w:p>
      <w:pPr>
        <w:pStyle w:val="Style3"/>
        <w:framePr w:w="9701" w:h="1083" w:hRule="exact" w:wrap="none" w:vAnchor="page" w:hAnchor="page" w:x="1670" w:y="13074"/>
        <w:widowControl w:val="0"/>
        <w:keepNext w:val="0"/>
        <w:keepLines w:val="0"/>
        <w:shd w:val="clear" w:color="auto" w:fill="auto"/>
        <w:bidi w:val="0"/>
        <w:jc w:val="both"/>
        <w:spacing w:before="0" w:after="397" w:line="280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Дата</w:t>
      </w:r>
    </w:p>
    <w:p>
      <w:pPr>
        <w:pStyle w:val="Style3"/>
        <w:framePr w:w="9701" w:h="1083" w:hRule="exact" w:wrap="none" w:vAnchor="page" w:hAnchor="page" w:x="1670" w:y="13074"/>
        <w:tabs>
          <w:tab w:leader="none" w:pos="4949" w:val="left"/>
          <w:tab w:leader="underscore" w:pos="6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Керівник</w:t>
        <w:tab/>
        <w:tab/>
        <w:t>Прізвище та ініціали</w:t>
      </w:r>
    </w:p>
    <w:p>
      <w:pPr>
        <w:pStyle w:val="Style7"/>
        <w:framePr w:wrap="none" w:vAnchor="page" w:hAnchor="page" w:x="1670" w:y="1420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70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підпис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18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180" w:after="300" w:line="3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