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03" w:rsidRPr="00FC1FD2" w:rsidRDefault="00860E03" w:rsidP="00812244">
      <w:pPr>
        <w:widowControl w:val="0"/>
        <w:spacing w:after="0"/>
        <w:jc w:val="center"/>
        <w:rPr>
          <w:rFonts w:ascii="Times New Roman" w:hAnsi="Times New Roman"/>
          <w:sz w:val="28"/>
          <w:szCs w:val="28"/>
        </w:rPr>
      </w:pPr>
      <w:r w:rsidRPr="00FC1FD2">
        <w:rPr>
          <w:rFonts w:ascii="Times New Roman" w:hAnsi="Times New Roman"/>
          <w:sz w:val="28"/>
          <w:szCs w:val="28"/>
        </w:rPr>
        <w:t xml:space="preserve">ПРОТОКОЛ № </w:t>
      </w:r>
      <w:r w:rsidR="003156EB">
        <w:rPr>
          <w:rFonts w:ascii="Times New Roman" w:hAnsi="Times New Roman"/>
          <w:sz w:val="28"/>
          <w:szCs w:val="28"/>
        </w:rPr>
        <w:t>5</w:t>
      </w:r>
    </w:p>
    <w:p w:rsidR="003156EB" w:rsidRDefault="00860E03" w:rsidP="00812244">
      <w:pPr>
        <w:widowControl w:val="0"/>
        <w:spacing w:after="0"/>
        <w:jc w:val="center"/>
        <w:rPr>
          <w:rFonts w:ascii="Times New Roman" w:hAnsi="Times New Roman"/>
          <w:sz w:val="28"/>
          <w:szCs w:val="28"/>
        </w:rPr>
      </w:pPr>
      <w:r w:rsidRPr="00FC1FD2">
        <w:rPr>
          <w:rFonts w:ascii="Times New Roman" w:hAnsi="Times New Roman"/>
          <w:sz w:val="28"/>
          <w:szCs w:val="28"/>
        </w:rPr>
        <w:t xml:space="preserve">засідання навчально-методичної комісії за спеціальністю «Маркетинг» </w:t>
      </w:r>
    </w:p>
    <w:p w:rsidR="00860E03" w:rsidRPr="00FC1FD2" w:rsidRDefault="00860E03" w:rsidP="00812244">
      <w:pPr>
        <w:widowControl w:val="0"/>
        <w:spacing w:after="0"/>
        <w:jc w:val="center"/>
        <w:rPr>
          <w:rFonts w:ascii="Times New Roman" w:hAnsi="Times New Roman"/>
          <w:sz w:val="28"/>
          <w:szCs w:val="28"/>
        </w:rPr>
      </w:pPr>
      <w:r w:rsidRPr="00FC1FD2">
        <w:rPr>
          <w:rFonts w:ascii="Times New Roman" w:hAnsi="Times New Roman"/>
          <w:sz w:val="28"/>
          <w:szCs w:val="28"/>
        </w:rPr>
        <w:t xml:space="preserve">від </w:t>
      </w:r>
      <w:r w:rsidR="003156EB">
        <w:rPr>
          <w:rFonts w:ascii="Times New Roman" w:hAnsi="Times New Roman"/>
          <w:sz w:val="28"/>
          <w:szCs w:val="28"/>
        </w:rPr>
        <w:t xml:space="preserve"> </w:t>
      </w:r>
      <w:r w:rsidRPr="00FC1FD2">
        <w:rPr>
          <w:rFonts w:ascii="Times New Roman" w:hAnsi="Times New Roman"/>
          <w:sz w:val="28"/>
          <w:szCs w:val="28"/>
        </w:rPr>
        <w:t>27 серпня  2019 року</w:t>
      </w:r>
    </w:p>
    <w:p w:rsidR="00860E03" w:rsidRPr="00FC1FD2" w:rsidRDefault="00860E03" w:rsidP="00812244">
      <w:pPr>
        <w:widowControl w:val="0"/>
        <w:ind w:firstLine="709"/>
        <w:jc w:val="both"/>
      </w:pPr>
    </w:p>
    <w:p w:rsidR="00860E03" w:rsidRPr="00FC1FD2" w:rsidRDefault="00860E03" w:rsidP="00812244">
      <w:pPr>
        <w:widowControl w:val="0"/>
        <w:ind w:firstLine="709"/>
        <w:jc w:val="both"/>
        <w:rPr>
          <w:rFonts w:ascii="Times New Roman" w:hAnsi="Times New Roman"/>
          <w:sz w:val="28"/>
          <w:szCs w:val="28"/>
        </w:rPr>
      </w:pPr>
      <w:r w:rsidRPr="00FC1FD2">
        <w:rPr>
          <w:rFonts w:ascii="Times New Roman" w:hAnsi="Times New Roman"/>
          <w:sz w:val="28"/>
          <w:szCs w:val="28"/>
        </w:rPr>
        <w:t xml:space="preserve">ПРИСУТНІ: Поперечний С. І., завідувач кафедри маркетингу; Бабич Л. В. доцент кафедри маркетингу; </w:t>
      </w:r>
      <w:proofErr w:type="spellStart"/>
      <w:r w:rsidRPr="00FC1FD2">
        <w:rPr>
          <w:rFonts w:ascii="Times New Roman" w:hAnsi="Times New Roman"/>
          <w:sz w:val="28"/>
          <w:szCs w:val="28"/>
        </w:rPr>
        <w:t>Сендецька</w:t>
      </w:r>
      <w:proofErr w:type="spellEnd"/>
      <w:r w:rsidRPr="00FC1FD2">
        <w:rPr>
          <w:rFonts w:ascii="Times New Roman" w:hAnsi="Times New Roman"/>
          <w:sz w:val="28"/>
          <w:szCs w:val="28"/>
        </w:rPr>
        <w:t xml:space="preserve"> С. В., доцент кафедри маркетингу; </w:t>
      </w:r>
      <w:proofErr w:type="spellStart"/>
      <w:r w:rsidRPr="00FC1FD2">
        <w:rPr>
          <w:rFonts w:ascii="Times New Roman" w:hAnsi="Times New Roman"/>
          <w:sz w:val="28"/>
          <w:szCs w:val="28"/>
        </w:rPr>
        <w:t>Лютко</w:t>
      </w:r>
      <w:proofErr w:type="spellEnd"/>
      <w:r w:rsidRPr="00FC1FD2">
        <w:rPr>
          <w:rFonts w:ascii="Times New Roman" w:hAnsi="Times New Roman"/>
          <w:sz w:val="28"/>
          <w:szCs w:val="28"/>
        </w:rPr>
        <w:t xml:space="preserve"> О.В., студентка факультету економіки та менеджменту спеціальності «Маркетинг».</w:t>
      </w:r>
    </w:p>
    <w:p w:rsidR="00860E03" w:rsidRPr="00FC1FD2" w:rsidRDefault="00860E03" w:rsidP="00812244">
      <w:pPr>
        <w:widowControl w:val="0"/>
        <w:ind w:firstLine="709"/>
        <w:jc w:val="both"/>
      </w:pPr>
    </w:p>
    <w:p w:rsidR="00860E03" w:rsidRPr="00FC1FD2" w:rsidRDefault="00860E03" w:rsidP="00812244">
      <w:pPr>
        <w:widowControl w:val="0"/>
        <w:ind w:firstLine="709"/>
        <w:jc w:val="center"/>
        <w:rPr>
          <w:rFonts w:ascii="Times New Roman" w:hAnsi="Times New Roman"/>
          <w:sz w:val="28"/>
          <w:szCs w:val="28"/>
        </w:rPr>
      </w:pPr>
      <w:r w:rsidRPr="00FC1FD2">
        <w:rPr>
          <w:rFonts w:ascii="Times New Roman" w:hAnsi="Times New Roman"/>
          <w:sz w:val="28"/>
          <w:szCs w:val="28"/>
        </w:rPr>
        <w:t>ПОРЯДОК ДЕННИЙ</w:t>
      </w:r>
    </w:p>
    <w:p w:rsidR="00860E03" w:rsidRPr="00FC1FD2" w:rsidRDefault="00860E03" w:rsidP="00812244">
      <w:pPr>
        <w:widowControl w:val="0"/>
        <w:ind w:firstLine="709"/>
        <w:rPr>
          <w:rFonts w:ascii="Times New Roman" w:hAnsi="Times New Roman"/>
          <w:sz w:val="28"/>
          <w:szCs w:val="28"/>
        </w:rPr>
      </w:pPr>
      <w:r w:rsidRPr="00FC1FD2">
        <w:rPr>
          <w:rFonts w:ascii="Times New Roman" w:hAnsi="Times New Roman"/>
          <w:sz w:val="28"/>
          <w:szCs w:val="28"/>
        </w:rPr>
        <w:t>1. Розгляд освітніх програм за спеціальністю «Маркетинг».</w:t>
      </w:r>
    </w:p>
    <w:p w:rsidR="00860E03" w:rsidRPr="00FC1FD2" w:rsidRDefault="00860E03" w:rsidP="00812244">
      <w:pPr>
        <w:widowControl w:val="0"/>
        <w:ind w:firstLine="709"/>
        <w:jc w:val="both"/>
        <w:rPr>
          <w:rFonts w:ascii="Times New Roman" w:hAnsi="Times New Roman"/>
          <w:sz w:val="28"/>
          <w:szCs w:val="28"/>
        </w:rPr>
      </w:pPr>
      <w:r w:rsidRPr="00FC1FD2">
        <w:rPr>
          <w:rFonts w:ascii="Times New Roman" w:hAnsi="Times New Roman"/>
          <w:sz w:val="28"/>
          <w:szCs w:val="28"/>
        </w:rPr>
        <w:t>2. Розгляд навчальних планів за освітніми програми спеціальності «Маркетинг».</w:t>
      </w:r>
    </w:p>
    <w:p w:rsidR="00860E03" w:rsidRPr="00FC1FD2" w:rsidRDefault="00860E03" w:rsidP="00812244">
      <w:pPr>
        <w:widowControl w:val="0"/>
        <w:ind w:firstLine="709"/>
        <w:jc w:val="both"/>
        <w:rPr>
          <w:rFonts w:ascii="Times New Roman" w:hAnsi="Times New Roman"/>
          <w:sz w:val="28"/>
          <w:szCs w:val="28"/>
        </w:rPr>
      </w:pPr>
      <w:r w:rsidRPr="00FC1FD2">
        <w:rPr>
          <w:rFonts w:ascii="Times New Roman" w:hAnsi="Times New Roman"/>
          <w:sz w:val="28"/>
          <w:szCs w:val="28"/>
        </w:rPr>
        <w:t>3. Розгляд робочих навчальних планів за освітніми програми спеціальності «Маркетинг».</w:t>
      </w:r>
    </w:p>
    <w:p w:rsidR="00860E03" w:rsidRPr="00FC1FD2" w:rsidRDefault="00860E03" w:rsidP="00812244">
      <w:pPr>
        <w:widowControl w:val="0"/>
        <w:ind w:firstLine="709"/>
        <w:rPr>
          <w:rFonts w:ascii="Times New Roman" w:hAnsi="Times New Roman"/>
          <w:sz w:val="28"/>
          <w:szCs w:val="28"/>
        </w:rPr>
      </w:pPr>
      <w:r w:rsidRPr="00FC1FD2">
        <w:rPr>
          <w:rFonts w:ascii="Times New Roman" w:hAnsi="Times New Roman"/>
          <w:sz w:val="28"/>
          <w:szCs w:val="28"/>
        </w:rPr>
        <w:t>4. Розгляд робочих програм навчальних дисциплін.</w:t>
      </w:r>
    </w:p>
    <w:p w:rsidR="00860E03" w:rsidRPr="00FC1FD2" w:rsidRDefault="00860E03" w:rsidP="00812244">
      <w:pPr>
        <w:widowControl w:val="0"/>
        <w:ind w:firstLine="709"/>
        <w:rPr>
          <w:rFonts w:ascii="Times New Roman" w:hAnsi="Times New Roman"/>
          <w:sz w:val="28"/>
          <w:szCs w:val="28"/>
        </w:rPr>
      </w:pPr>
      <w:r w:rsidRPr="00FC1FD2">
        <w:rPr>
          <w:rFonts w:ascii="Times New Roman" w:hAnsi="Times New Roman"/>
          <w:sz w:val="28"/>
          <w:szCs w:val="28"/>
        </w:rPr>
        <w:t>5. Розгляд методичних рекомендацій.</w:t>
      </w:r>
    </w:p>
    <w:p w:rsidR="00812244" w:rsidRPr="00192E9C" w:rsidRDefault="00812244" w:rsidP="00812244">
      <w:pPr>
        <w:widowControl w:val="0"/>
        <w:ind w:firstLine="709"/>
        <w:jc w:val="both"/>
        <w:rPr>
          <w:rFonts w:ascii="Times New Roman" w:hAnsi="Times New Roman"/>
          <w:sz w:val="20"/>
          <w:szCs w:val="20"/>
        </w:rPr>
      </w:pPr>
    </w:p>
    <w:p w:rsidR="00860E03" w:rsidRPr="00FC1FD2" w:rsidRDefault="00860E03" w:rsidP="00812244">
      <w:pPr>
        <w:widowControl w:val="0"/>
        <w:ind w:firstLine="709"/>
        <w:jc w:val="both"/>
        <w:rPr>
          <w:rFonts w:ascii="Times New Roman" w:hAnsi="Times New Roman"/>
          <w:sz w:val="28"/>
          <w:szCs w:val="28"/>
        </w:rPr>
      </w:pPr>
      <w:r w:rsidRPr="00FC1FD2">
        <w:rPr>
          <w:rFonts w:ascii="Times New Roman" w:hAnsi="Times New Roman"/>
          <w:sz w:val="28"/>
          <w:szCs w:val="28"/>
        </w:rPr>
        <w:t xml:space="preserve">1. СЛУХАЛИ Поперечного С. І., який повідомив, що після схвалення освітніх програм за спеціальністю «Маркетинг» у липні 2019 року Міністерством освіти і науки України затверджено стандарт вищої освіти за спеціальністю «Маркетинг» для другого (магістерського) рівня вищої освіти. При цьому наказом МОН визначено, що даний стандарт вводиться в дію з 2019-2020 навчального року. До уже схваленої програми  внесено зміни, зумовлені положеннями Стандарту. </w:t>
      </w:r>
    </w:p>
    <w:p w:rsidR="00860E03" w:rsidRPr="00FC1FD2" w:rsidRDefault="00860E03" w:rsidP="00812244">
      <w:pPr>
        <w:widowControl w:val="0"/>
        <w:ind w:firstLine="709"/>
        <w:jc w:val="both"/>
        <w:rPr>
          <w:rFonts w:ascii="Times New Roman" w:hAnsi="Times New Roman"/>
          <w:sz w:val="28"/>
          <w:szCs w:val="28"/>
        </w:rPr>
      </w:pPr>
      <w:r w:rsidRPr="00FC1FD2">
        <w:rPr>
          <w:rFonts w:ascii="Times New Roman" w:hAnsi="Times New Roman"/>
          <w:sz w:val="28"/>
          <w:szCs w:val="28"/>
        </w:rPr>
        <w:t>УХВАЛИЛИ рекомендувати затвердити скоригован</w:t>
      </w:r>
      <w:r w:rsidR="003156EB">
        <w:rPr>
          <w:rFonts w:ascii="Times New Roman" w:hAnsi="Times New Roman"/>
          <w:sz w:val="28"/>
          <w:szCs w:val="28"/>
        </w:rPr>
        <w:t xml:space="preserve">у освітньо-професійну </w:t>
      </w:r>
      <w:r w:rsidRPr="00FC1FD2">
        <w:rPr>
          <w:rFonts w:ascii="Times New Roman" w:hAnsi="Times New Roman"/>
          <w:sz w:val="28"/>
          <w:szCs w:val="28"/>
        </w:rPr>
        <w:t>програм</w:t>
      </w:r>
      <w:r w:rsidR="003156EB">
        <w:rPr>
          <w:rFonts w:ascii="Times New Roman" w:hAnsi="Times New Roman"/>
          <w:sz w:val="28"/>
          <w:szCs w:val="28"/>
        </w:rPr>
        <w:t>у «Маркетинг»</w:t>
      </w:r>
      <w:r w:rsidRPr="00FC1FD2">
        <w:rPr>
          <w:rFonts w:ascii="Times New Roman" w:hAnsi="Times New Roman"/>
          <w:sz w:val="28"/>
          <w:szCs w:val="28"/>
        </w:rPr>
        <w:t>.</w:t>
      </w:r>
    </w:p>
    <w:p w:rsidR="00860E03" w:rsidRPr="00FC1FD2" w:rsidRDefault="00860E03" w:rsidP="00812244">
      <w:pPr>
        <w:widowControl w:val="0"/>
        <w:ind w:firstLine="709"/>
        <w:jc w:val="both"/>
        <w:rPr>
          <w:rFonts w:ascii="Times New Roman" w:hAnsi="Times New Roman"/>
          <w:sz w:val="28"/>
          <w:szCs w:val="28"/>
        </w:rPr>
      </w:pPr>
      <w:r w:rsidRPr="00FC1FD2">
        <w:rPr>
          <w:rFonts w:ascii="Times New Roman" w:hAnsi="Times New Roman"/>
          <w:sz w:val="28"/>
          <w:szCs w:val="28"/>
        </w:rPr>
        <w:t xml:space="preserve">2. СЛУХАЛИ Бабич Л. В., яка представила розроблені відповідно до освітніх програм навчальні плани. Повідомила, що навчальні плани розроблено з урахуванням Положень організації навчального процесу за кредитно-трансферною системою. </w:t>
      </w:r>
    </w:p>
    <w:p w:rsidR="00860E03" w:rsidRPr="00FC1FD2" w:rsidRDefault="00860E03" w:rsidP="00812244">
      <w:pPr>
        <w:widowControl w:val="0"/>
        <w:ind w:firstLine="709"/>
        <w:jc w:val="both"/>
        <w:rPr>
          <w:rFonts w:ascii="Times New Roman" w:hAnsi="Times New Roman"/>
          <w:sz w:val="28"/>
          <w:szCs w:val="28"/>
        </w:rPr>
      </w:pPr>
      <w:r w:rsidRPr="00FC1FD2">
        <w:rPr>
          <w:rFonts w:ascii="Times New Roman" w:hAnsi="Times New Roman"/>
          <w:sz w:val="28"/>
          <w:szCs w:val="28"/>
        </w:rPr>
        <w:t>УХВАЛИЛИ  схвалити і рекомендувати затвердити розроблені навчальні плани.</w:t>
      </w:r>
    </w:p>
    <w:p w:rsidR="00860E03" w:rsidRPr="00FC1FD2" w:rsidRDefault="00860E03" w:rsidP="00812244">
      <w:pPr>
        <w:widowControl w:val="0"/>
        <w:ind w:firstLine="709"/>
        <w:jc w:val="both"/>
        <w:rPr>
          <w:rFonts w:ascii="Times New Roman" w:hAnsi="Times New Roman"/>
          <w:sz w:val="28"/>
          <w:szCs w:val="28"/>
        </w:rPr>
      </w:pPr>
      <w:r w:rsidRPr="00FC1FD2">
        <w:rPr>
          <w:rFonts w:ascii="Times New Roman" w:hAnsi="Times New Roman"/>
          <w:sz w:val="28"/>
          <w:szCs w:val="28"/>
        </w:rPr>
        <w:lastRenderedPageBreak/>
        <w:t>3. СЛУХАЛИ Бабич Л. В., яка представила розроблені робочі навчальні плани. До робочих навчальних планів внесено визначені студентами і узгоджені в деканаті вибіркові дисципліни.</w:t>
      </w:r>
    </w:p>
    <w:p w:rsidR="00860E03" w:rsidRPr="00FC1FD2" w:rsidRDefault="00860E03" w:rsidP="00812244">
      <w:pPr>
        <w:widowControl w:val="0"/>
        <w:ind w:firstLine="709"/>
        <w:jc w:val="both"/>
        <w:rPr>
          <w:rFonts w:ascii="Times New Roman" w:hAnsi="Times New Roman"/>
          <w:sz w:val="28"/>
          <w:szCs w:val="28"/>
        </w:rPr>
      </w:pPr>
      <w:r w:rsidRPr="00FC1FD2">
        <w:rPr>
          <w:rFonts w:ascii="Times New Roman" w:hAnsi="Times New Roman"/>
          <w:sz w:val="28"/>
          <w:szCs w:val="28"/>
        </w:rPr>
        <w:t>УХВАЛИЛИ  схвалити і рекомендувати затвердити розроблені робочі навчальні плани в установленому порядку.</w:t>
      </w:r>
    </w:p>
    <w:p w:rsidR="00860E03" w:rsidRPr="00FC1FD2" w:rsidRDefault="00860E03" w:rsidP="00812244">
      <w:pPr>
        <w:widowControl w:val="0"/>
        <w:ind w:firstLine="709"/>
        <w:jc w:val="both"/>
        <w:rPr>
          <w:rFonts w:ascii="Times New Roman" w:hAnsi="Times New Roman"/>
          <w:sz w:val="28"/>
          <w:szCs w:val="28"/>
        </w:rPr>
      </w:pPr>
      <w:r w:rsidRPr="00FC1FD2">
        <w:rPr>
          <w:rFonts w:ascii="Times New Roman" w:hAnsi="Times New Roman"/>
          <w:sz w:val="28"/>
          <w:szCs w:val="28"/>
        </w:rPr>
        <w:t xml:space="preserve">4. СЛУХАЛИ Поперечного С. І., який представив </w:t>
      </w:r>
      <w:r w:rsidR="003156EB">
        <w:rPr>
          <w:rFonts w:ascii="Times New Roman" w:hAnsi="Times New Roman"/>
          <w:sz w:val="28"/>
          <w:szCs w:val="28"/>
        </w:rPr>
        <w:t xml:space="preserve">оновлені </w:t>
      </w:r>
      <w:r w:rsidRPr="00FC1FD2">
        <w:rPr>
          <w:rFonts w:ascii="Times New Roman" w:hAnsi="Times New Roman"/>
          <w:sz w:val="28"/>
          <w:szCs w:val="28"/>
        </w:rPr>
        <w:t>робочі програми навчальних дисциплін</w:t>
      </w:r>
      <w:r w:rsidR="003156EB">
        <w:rPr>
          <w:rFonts w:ascii="Times New Roman" w:hAnsi="Times New Roman"/>
          <w:sz w:val="28"/>
          <w:szCs w:val="28"/>
        </w:rPr>
        <w:t xml:space="preserve"> другого (магістерського) рівня вищої освіти для освітньо-професійної програми «Маркетинг».</w:t>
      </w:r>
    </w:p>
    <w:p w:rsidR="00860E03" w:rsidRPr="00FC1FD2" w:rsidRDefault="00860E03" w:rsidP="00812244">
      <w:pPr>
        <w:widowControl w:val="0"/>
        <w:spacing w:after="0"/>
        <w:ind w:firstLine="709"/>
        <w:jc w:val="both"/>
        <w:rPr>
          <w:rFonts w:ascii="Times New Roman" w:hAnsi="Times New Roman"/>
          <w:sz w:val="28"/>
          <w:szCs w:val="28"/>
        </w:rPr>
      </w:pPr>
      <w:r w:rsidRPr="00FC1FD2">
        <w:rPr>
          <w:rFonts w:ascii="Times New Roman" w:hAnsi="Times New Roman"/>
          <w:sz w:val="28"/>
          <w:szCs w:val="28"/>
        </w:rPr>
        <w:t xml:space="preserve">УХВАЛИЛИ рекомендувати </w:t>
      </w:r>
      <w:r w:rsidR="00624DAF">
        <w:rPr>
          <w:rFonts w:ascii="Times New Roman" w:hAnsi="Times New Roman"/>
          <w:sz w:val="28"/>
          <w:szCs w:val="28"/>
        </w:rPr>
        <w:t>д</w:t>
      </w:r>
      <w:r w:rsidRPr="00FC1FD2">
        <w:rPr>
          <w:rFonts w:ascii="Times New Roman" w:hAnsi="Times New Roman"/>
          <w:sz w:val="28"/>
          <w:szCs w:val="28"/>
        </w:rPr>
        <w:t xml:space="preserve">ля використання у навчальному процесі за другим (магістерським) рівнем робочі програми таких дисциплін: соціальна відповідальність, інноваційний розвиток підприємства, маркетинговий менеджмент, рекламний менеджмент, маркетингова політика розподілу, маркетинг відносин, стратегічний маркетинг, товарна інноваційна політика, методологія прикладних досліджень у маркетингу, бренд-менеджмент, </w:t>
      </w:r>
      <w:proofErr w:type="spellStart"/>
      <w:r w:rsidRPr="00FC1FD2">
        <w:rPr>
          <w:rFonts w:ascii="Times New Roman" w:hAnsi="Times New Roman"/>
          <w:sz w:val="28"/>
          <w:szCs w:val="28"/>
        </w:rPr>
        <w:t>інтернет-торгівля</w:t>
      </w:r>
      <w:proofErr w:type="spellEnd"/>
      <w:r w:rsidRPr="00FC1FD2">
        <w:rPr>
          <w:rFonts w:ascii="Times New Roman" w:hAnsi="Times New Roman"/>
          <w:sz w:val="28"/>
          <w:szCs w:val="28"/>
        </w:rPr>
        <w:t>, фінансовий менеджмент, глобальна економіка, логістичний менеджмент, проектний аналіз, рекламний креатив, цивільний захист та охорона праці в галузі. Затверджено робочу програму з дослідницько-аналітичної практики.</w:t>
      </w:r>
    </w:p>
    <w:p w:rsidR="00860E03" w:rsidRPr="00FC1FD2" w:rsidRDefault="00860E03" w:rsidP="00812244">
      <w:pPr>
        <w:widowControl w:val="0"/>
        <w:spacing w:after="0"/>
        <w:ind w:firstLine="709"/>
        <w:jc w:val="both"/>
        <w:rPr>
          <w:rFonts w:ascii="Times New Roman" w:hAnsi="Times New Roman"/>
          <w:sz w:val="28"/>
          <w:szCs w:val="28"/>
        </w:rPr>
      </w:pPr>
    </w:p>
    <w:p w:rsidR="00860E03" w:rsidRPr="00FC1FD2" w:rsidRDefault="00860E03" w:rsidP="00812244">
      <w:pPr>
        <w:widowControl w:val="0"/>
        <w:ind w:firstLine="709"/>
        <w:jc w:val="both"/>
        <w:rPr>
          <w:rFonts w:ascii="Times New Roman" w:hAnsi="Times New Roman"/>
          <w:sz w:val="28"/>
          <w:szCs w:val="28"/>
        </w:rPr>
      </w:pPr>
      <w:r w:rsidRPr="00FC1FD2">
        <w:rPr>
          <w:rFonts w:ascii="Times New Roman" w:hAnsi="Times New Roman"/>
          <w:sz w:val="28"/>
          <w:szCs w:val="28"/>
        </w:rPr>
        <w:t>5. СЛУХАЛИ  Поперечного С. І., який представив подані для погодження методичні рекомендації з окремих дисциплін. Повідомив, що усі рекомендації розглянуто на кафедрах, подано рецензії.</w:t>
      </w:r>
    </w:p>
    <w:p w:rsidR="00860E03" w:rsidRDefault="00860E03" w:rsidP="00812244">
      <w:pPr>
        <w:widowControl w:val="0"/>
        <w:ind w:firstLine="709"/>
        <w:jc w:val="both"/>
        <w:rPr>
          <w:rFonts w:ascii="Times New Roman" w:hAnsi="Times New Roman"/>
          <w:sz w:val="28"/>
          <w:szCs w:val="28"/>
        </w:rPr>
      </w:pPr>
      <w:r w:rsidRPr="00FC1FD2">
        <w:rPr>
          <w:rFonts w:ascii="Times New Roman" w:hAnsi="Times New Roman"/>
          <w:sz w:val="28"/>
          <w:szCs w:val="28"/>
        </w:rPr>
        <w:t>УХВАЛИЛИ рекомендувати для використання у навчальному процесі методичні розробки з таких дисциплін: мікроекономіка, макроекономіка, економіка підприємства,</w:t>
      </w:r>
      <w:r w:rsidRPr="00FC1FD2">
        <w:t xml:space="preserve"> </w:t>
      </w:r>
      <w:r w:rsidRPr="00FC1FD2">
        <w:rPr>
          <w:rFonts w:ascii="Times New Roman" w:hAnsi="Times New Roman"/>
          <w:sz w:val="28"/>
          <w:szCs w:val="28"/>
        </w:rPr>
        <w:t xml:space="preserve">маркетинг, поведінка споживача, логістика, маркетингова товарна політика, маркетинг промислового підприємства, маркетингове ціноутворення, маркетинг послуг, маркетингові дослідження, маркетингова політика комунікацій, комерційна діяльність посередницьких підприємств, рекламний менеджмент, маркетингова політика розподілу, маркетинг відносин, стратегічний маркетинг, товарна інноваційна політика, методологія прикладних досліджень у маркетингу, бренд менеджмент, </w:t>
      </w:r>
      <w:proofErr w:type="spellStart"/>
      <w:r w:rsidRPr="00FC1FD2">
        <w:rPr>
          <w:rFonts w:ascii="Times New Roman" w:hAnsi="Times New Roman"/>
          <w:sz w:val="28"/>
          <w:szCs w:val="28"/>
        </w:rPr>
        <w:t>інтернет-торгівля</w:t>
      </w:r>
      <w:proofErr w:type="spellEnd"/>
      <w:r w:rsidRPr="00FC1FD2">
        <w:rPr>
          <w:rFonts w:ascii="Times New Roman" w:hAnsi="Times New Roman"/>
          <w:sz w:val="28"/>
          <w:szCs w:val="28"/>
        </w:rPr>
        <w:t xml:space="preserve">, фінансовий менеджмент. </w:t>
      </w:r>
    </w:p>
    <w:p w:rsidR="00192E9C" w:rsidRPr="00FC1FD2" w:rsidRDefault="00192E9C" w:rsidP="00812244">
      <w:pPr>
        <w:widowControl w:val="0"/>
        <w:ind w:firstLine="709"/>
        <w:jc w:val="both"/>
        <w:rPr>
          <w:rFonts w:ascii="Times New Roman" w:hAnsi="Times New Roman"/>
          <w:sz w:val="28"/>
          <w:szCs w:val="28"/>
        </w:rPr>
      </w:pPr>
      <w:bookmarkStart w:id="0" w:name="_GoBack"/>
      <w:bookmarkEnd w:id="0"/>
    </w:p>
    <w:p w:rsidR="00860E03" w:rsidRPr="00FC1FD2" w:rsidRDefault="00860E03" w:rsidP="00812244">
      <w:pPr>
        <w:widowControl w:val="0"/>
        <w:ind w:firstLine="1701"/>
        <w:rPr>
          <w:rFonts w:ascii="Times New Roman" w:hAnsi="Times New Roman"/>
          <w:sz w:val="28"/>
          <w:szCs w:val="28"/>
        </w:rPr>
      </w:pPr>
      <w:r w:rsidRPr="00FC1FD2">
        <w:rPr>
          <w:rFonts w:ascii="Times New Roman" w:hAnsi="Times New Roman"/>
          <w:sz w:val="28"/>
          <w:szCs w:val="28"/>
        </w:rPr>
        <w:t>Голова засідання</w:t>
      </w:r>
      <w:r w:rsidRPr="00FC1FD2">
        <w:rPr>
          <w:rFonts w:ascii="Times New Roman" w:hAnsi="Times New Roman"/>
          <w:sz w:val="28"/>
          <w:szCs w:val="28"/>
        </w:rPr>
        <w:tab/>
      </w:r>
      <w:r w:rsidRPr="00FC1FD2">
        <w:rPr>
          <w:rFonts w:ascii="Times New Roman" w:hAnsi="Times New Roman"/>
          <w:sz w:val="28"/>
          <w:szCs w:val="28"/>
        </w:rPr>
        <w:tab/>
      </w:r>
      <w:r w:rsidRPr="00FC1FD2">
        <w:rPr>
          <w:rFonts w:ascii="Times New Roman" w:hAnsi="Times New Roman"/>
          <w:sz w:val="28"/>
          <w:szCs w:val="28"/>
        </w:rPr>
        <w:tab/>
      </w:r>
      <w:r w:rsidR="00192E9C">
        <w:rPr>
          <w:rFonts w:ascii="Times New Roman" w:hAnsi="Times New Roman"/>
          <w:sz w:val="28"/>
          <w:szCs w:val="28"/>
        </w:rPr>
        <w:tab/>
      </w:r>
      <w:r w:rsidRPr="00FC1FD2">
        <w:rPr>
          <w:rFonts w:ascii="Times New Roman" w:hAnsi="Times New Roman"/>
          <w:sz w:val="28"/>
          <w:szCs w:val="28"/>
        </w:rPr>
        <w:t>Поперечний С. І.</w:t>
      </w:r>
    </w:p>
    <w:p w:rsidR="00860E03" w:rsidRPr="00FC1FD2" w:rsidRDefault="00860E03" w:rsidP="00812244">
      <w:pPr>
        <w:widowControl w:val="0"/>
        <w:spacing w:after="0"/>
        <w:ind w:firstLine="1701"/>
        <w:rPr>
          <w:rFonts w:ascii="Times New Roman" w:hAnsi="Times New Roman"/>
          <w:sz w:val="28"/>
          <w:szCs w:val="28"/>
        </w:rPr>
      </w:pPr>
      <w:r w:rsidRPr="00FC1FD2">
        <w:rPr>
          <w:rFonts w:ascii="Times New Roman" w:hAnsi="Times New Roman"/>
          <w:sz w:val="28"/>
          <w:szCs w:val="28"/>
        </w:rPr>
        <w:t>С</w:t>
      </w:r>
      <w:r w:rsidR="00192E9C">
        <w:rPr>
          <w:rFonts w:ascii="Times New Roman" w:hAnsi="Times New Roman"/>
          <w:sz w:val="28"/>
          <w:szCs w:val="28"/>
        </w:rPr>
        <w:t>екретар</w:t>
      </w:r>
      <w:r w:rsidR="00192E9C">
        <w:rPr>
          <w:rFonts w:ascii="Times New Roman" w:hAnsi="Times New Roman"/>
          <w:sz w:val="28"/>
          <w:szCs w:val="28"/>
        </w:rPr>
        <w:tab/>
      </w:r>
      <w:r w:rsidR="00192E9C">
        <w:rPr>
          <w:rFonts w:ascii="Times New Roman" w:hAnsi="Times New Roman"/>
          <w:sz w:val="28"/>
          <w:szCs w:val="28"/>
        </w:rPr>
        <w:tab/>
      </w:r>
      <w:r w:rsidR="00192E9C">
        <w:rPr>
          <w:rFonts w:ascii="Times New Roman" w:hAnsi="Times New Roman"/>
          <w:sz w:val="28"/>
          <w:szCs w:val="28"/>
        </w:rPr>
        <w:tab/>
      </w:r>
      <w:r w:rsidR="00192E9C">
        <w:rPr>
          <w:rFonts w:ascii="Times New Roman" w:hAnsi="Times New Roman"/>
          <w:sz w:val="28"/>
          <w:szCs w:val="28"/>
        </w:rPr>
        <w:tab/>
      </w:r>
      <w:r w:rsidR="00192E9C">
        <w:rPr>
          <w:rFonts w:ascii="Times New Roman" w:hAnsi="Times New Roman"/>
          <w:sz w:val="28"/>
          <w:szCs w:val="28"/>
        </w:rPr>
        <w:tab/>
      </w:r>
      <w:r w:rsidR="00192E9C">
        <w:rPr>
          <w:rFonts w:ascii="Times New Roman" w:hAnsi="Times New Roman"/>
          <w:sz w:val="28"/>
          <w:szCs w:val="28"/>
        </w:rPr>
        <w:tab/>
      </w:r>
      <w:r w:rsidRPr="00FC1FD2">
        <w:rPr>
          <w:rFonts w:ascii="Times New Roman" w:hAnsi="Times New Roman"/>
          <w:sz w:val="28"/>
          <w:szCs w:val="28"/>
        </w:rPr>
        <w:t>Бабич Л. В.</w:t>
      </w:r>
    </w:p>
    <w:sectPr w:rsidR="00860E03" w:rsidRPr="00FC1FD2" w:rsidSect="00FC1FD2">
      <w:headerReference w:type="even" r:id="rId7"/>
      <w:headerReference w:type="default" r:id="rId8"/>
      <w:headerReference w:type="first" r:id="rId9"/>
      <w:type w:val="continuous"/>
      <w:pgSz w:w="11909" w:h="16834" w:code="9"/>
      <w:pgMar w:top="1134" w:right="851" w:bottom="1134" w:left="1418" w:header="624" w:footer="624"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91C" w:rsidRDefault="0068391C">
      <w:r>
        <w:separator/>
      </w:r>
    </w:p>
  </w:endnote>
  <w:endnote w:type="continuationSeparator" w:id="0">
    <w:p w:rsidR="0068391C" w:rsidRDefault="0068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91C" w:rsidRDefault="0068391C">
      <w:r>
        <w:separator/>
      </w:r>
    </w:p>
  </w:footnote>
  <w:footnote w:type="continuationSeparator" w:id="0">
    <w:p w:rsidR="0068391C" w:rsidRDefault="00683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03" w:rsidRDefault="00860E03" w:rsidP="003862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0E03" w:rsidRDefault="00860E03" w:rsidP="00FC1FD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03" w:rsidRDefault="00860E03" w:rsidP="003862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92E9C">
      <w:rPr>
        <w:rStyle w:val="a5"/>
        <w:noProof/>
      </w:rPr>
      <w:t>2</w:t>
    </w:r>
    <w:r>
      <w:rPr>
        <w:rStyle w:val="a5"/>
      </w:rPr>
      <w:fldChar w:fldCharType="end"/>
    </w:r>
  </w:p>
  <w:p w:rsidR="00860E03" w:rsidRDefault="00860E03" w:rsidP="00FC1FD2">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276755"/>
      <w:docPartObj>
        <w:docPartGallery w:val="Page Numbers (Top of Page)"/>
        <w:docPartUnique/>
      </w:docPartObj>
    </w:sdtPr>
    <w:sdtContent>
      <w:p w:rsidR="00192E9C" w:rsidRDefault="00192E9C">
        <w:pPr>
          <w:pStyle w:val="a3"/>
          <w:jc w:val="right"/>
        </w:pPr>
        <w:r>
          <w:fldChar w:fldCharType="begin"/>
        </w:r>
        <w:r>
          <w:instrText>PAGE   \* MERGEFORMAT</w:instrText>
        </w:r>
        <w:r>
          <w:fldChar w:fldCharType="separate"/>
        </w:r>
        <w:r>
          <w:rPr>
            <w:noProof/>
          </w:rPr>
          <w:t>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1B"/>
    <w:rsid w:val="00004E4A"/>
    <w:rsid w:val="00024039"/>
    <w:rsid w:val="000525DA"/>
    <w:rsid w:val="00056EB2"/>
    <w:rsid w:val="00077427"/>
    <w:rsid w:val="000C4A3A"/>
    <w:rsid w:val="00192E9C"/>
    <w:rsid w:val="001E58C7"/>
    <w:rsid w:val="001E5E5F"/>
    <w:rsid w:val="00242CC0"/>
    <w:rsid w:val="002B638C"/>
    <w:rsid w:val="00302C1B"/>
    <w:rsid w:val="003156EB"/>
    <w:rsid w:val="00317D9C"/>
    <w:rsid w:val="00361AD4"/>
    <w:rsid w:val="00386295"/>
    <w:rsid w:val="003978C5"/>
    <w:rsid w:val="003E3C33"/>
    <w:rsid w:val="004013CE"/>
    <w:rsid w:val="004176BF"/>
    <w:rsid w:val="004C2963"/>
    <w:rsid w:val="005A1E52"/>
    <w:rsid w:val="005E53A1"/>
    <w:rsid w:val="00602D8B"/>
    <w:rsid w:val="006164CB"/>
    <w:rsid w:val="00620BDF"/>
    <w:rsid w:val="00624DAF"/>
    <w:rsid w:val="0068391C"/>
    <w:rsid w:val="00685313"/>
    <w:rsid w:val="006941C0"/>
    <w:rsid w:val="006D514E"/>
    <w:rsid w:val="00733A0A"/>
    <w:rsid w:val="00781C3D"/>
    <w:rsid w:val="007943D3"/>
    <w:rsid w:val="007D0988"/>
    <w:rsid w:val="00812244"/>
    <w:rsid w:val="00860E03"/>
    <w:rsid w:val="008725A9"/>
    <w:rsid w:val="008869FC"/>
    <w:rsid w:val="008B2916"/>
    <w:rsid w:val="008B6F17"/>
    <w:rsid w:val="008B7C8F"/>
    <w:rsid w:val="009049EC"/>
    <w:rsid w:val="009647D5"/>
    <w:rsid w:val="00967EEA"/>
    <w:rsid w:val="00A52146"/>
    <w:rsid w:val="00B17A17"/>
    <w:rsid w:val="00B953C2"/>
    <w:rsid w:val="00BD2AFD"/>
    <w:rsid w:val="00C00D7D"/>
    <w:rsid w:val="00D5219B"/>
    <w:rsid w:val="00DA1439"/>
    <w:rsid w:val="00E20E19"/>
    <w:rsid w:val="00E5072B"/>
    <w:rsid w:val="00E942A7"/>
    <w:rsid w:val="00F76BBE"/>
    <w:rsid w:val="00F8011B"/>
    <w:rsid w:val="00F8324E"/>
    <w:rsid w:val="00FC1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EEA"/>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1FD2"/>
    <w:pPr>
      <w:tabs>
        <w:tab w:val="center" w:pos="4677"/>
        <w:tab w:val="right" w:pos="9355"/>
      </w:tabs>
    </w:pPr>
  </w:style>
  <w:style w:type="character" w:customStyle="1" w:styleId="a4">
    <w:name w:val="Верхній колонтитул Знак"/>
    <w:basedOn w:val="a0"/>
    <w:link w:val="a3"/>
    <w:uiPriority w:val="99"/>
    <w:rsid w:val="00EA4015"/>
    <w:rPr>
      <w:lang w:val="uk-UA" w:eastAsia="en-US"/>
    </w:rPr>
  </w:style>
  <w:style w:type="character" w:styleId="a5">
    <w:name w:val="page number"/>
    <w:basedOn w:val="a0"/>
    <w:uiPriority w:val="99"/>
    <w:rsid w:val="00FC1FD2"/>
    <w:rPr>
      <w:rFonts w:cs="Times New Roman"/>
    </w:rPr>
  </w:style>
  <w:style w:type="paragraph" w:styleId="a6">
    <w:name w:val="footer"/>
    <w:basedOn w:val="a"/>
    <w:link w:val="a7"/>
    <w:uiPriority w:val="99"/>
    <w:unhideWhenUsed/>
    <w:rsid w:val="00192E9C"/>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92E9C"/>
    <w:rPr>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EEA"/>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1FD2"/>
    <w:pPr>
      <w:tabs>
        <w:tab w:val="center" w:pos="4677"/>
        <w:tab w:val="right" w:pos="9355"/>
      </w:tabs>
    </w:pPr>
  </w:style>
  <w:style w:type="character" w:customStyle="1" w:styleId="a4">
    <w:name w:val="Верхній колонтитул Знак"/>
    <w:basedOn w:val="a0"/>
    <w:link w:val="a3"/>
    <w:uiPriority w:val="99"/>
    <w:rsid w:val="00EA4015"/>
    <w:rPr>
      <w:lang w:val="uk-UA" w:eastAsia="en-US"/>
    </w:rPr>
  </w:style>
  <w:style w:type="character" w:styleId="a5">
    <w:name w:val="page number"/>
    <w:basedOn w:val="a0"/>
    <w:uiPriority w:val="99"/>
    <w:rsid w:val="00FC1FD2"/>
    <w:rPr>
      <w:rFonts w:cs="Times New Roman"/>
    </w:rPr>
  </w:style>
  <w:style w:type="paragraph" w:styleId="a6">
    <w:name w:val="footer"/>
    <w:basedOn w:val="a"/>
    <w:link w:val="a7"/>
    <w:uiPriority w:val="99"/>
    <w:unhideWhenUsed/>
    <w:rsid w:val="00192E9C"/>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92E9C"/>
    <w:rPr>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73785">
      <w:marLeft w:val="0"/>
      <w:marRight w:val="0"/>
      <w:marTop w:val="0"/>
      <w:marBottom w:val="0"/>
      <w:divBdr>
        <w:top w:val="none" w:sz="0" w:space="0" w:color="auto"/>
        <w:left w:val="none" w:sz="0" w:space="0" w:color="auto"/>
        <w:bottom w:val="none" w:sz="0" w:space="0" w:color="auto"/>
        <w:right w:val="none" w:sz="0" w:space="0" w:color="auto"/>
      </w:divBdr>
    </w:div>
    <w:div w:id="7785737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3128</Characters>
  <Application>Microsoft Office Word</Application>
  <DocSecurity>0</DocSecurity>
  <Lines>26</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Windows User</cp:lastModifiedBy>
  <cp:revision>6</cp:revision>
  <cp:lastPrinted>2020-07-02T09:50:00Z</cp:lastPrinted>
  <dcterms:created xsi:type="dcterms:W3CDTF">2020-07-19T16:52:00Z</dcterms:created>
  <dcterms:modified xsi:type="dcterms:W3CDTF">2020-07-19T17:03:00Z</dcterms:modified>
</cp:coreProperties>
</file>