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F791" w14:textId="77777777" w:rsidR="007E78B5" w:rsidRDefault="008E2CB8">
      <w:pPr>
        <w:spacing w:after="200" w:line="240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РЕЦЕНЗІЯ</w:t>
      </w:r>
    </w:p>
    <w:p w14:paraId="0A9C3AD7" w14:textId="1FBE88A3" w:rsidR="007E78B5" w:rsidRDefault="008E2CB8">
      <w:pPr>
        <w:spacing w:after="200" w:line="240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 освітню програму «Фізична культура і спорт» другого (магістерського) рівня вищої освіти спеціальності 017 «Фізична культура і спорт» галузі знань 01 «Освіта/Педагогіка», що реалізується у Львівському національному університеті ветеринарної </w:t>
      </w:r>
      <w:r>
        <w:rPr>
          <w:rFonts w:eastAsia="Calibri" w:cs="Times New Roman"/>
          <w:szCs w:val="28"/>
        </w:rPr>
        <w:t>медици</w:t>
      </w:r>
      <w:r w:rsidR="00F10E80">
        <w:rPr>
          <w:rFonts w:eastAsia="Calibri" w:cs="Times New Roman"/>
          <w:szCs w:val="28"/>
        </w:rPr>
        <w:t>ни та біотехнологій імені С.З. Ґ</w:t>
      </w:r>
      <w:r>
        <w:rPr>
          <w:rFonts w:eastAsia="Calibri" w:cs="Times New Roman"/>
          <w:szCs w:val="28"/>
        </w:rPr>
        <w:t>жицького.</w:t>
      </w:r>
    </w:p>
    <w:p w14:paraId="2689F052" w14:textId="77777777" w:rsidR="007E78B5" w:rsidRDefault="008E2CB8">
      <w:pPr>
        <w:spacing w:after="200" w:line="240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Сучасні тенденції та докорінні зміни соціально-економічного та духовного розвитку нашої держави диктують необхідність підготовки фахівців з фізичної культури та спорту, які здатні до творчих підходів у виріше</w:t>
      </w:r>
      <w:r>
        <w:rPr>
          <w:rFonts w:eastAsia="Calibri" w:cs="Times New Roman"/>
          <w:szCs w:val="28"/>
        </w:rPr>
        <w:t>нні проблем, спроможні генерувати, вирішувати і впроваджувати інновації у сферу фізичної культури та спорту. А відтак, пріоритетного значення набуває професійна підготовка тренерів з обраного виду спорту.</w:t>
      </w:r>
    </w:p>
    <w:p w14:paraId="14D545B2" w14:textId="77777777" w:rsidR="007E78B5" w:rsidRDefault="008E2CB8">
      <w:pPr>
        <w:spacing w:after="200" w:line="240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Освітня програма «Фізична культура і спорт» другог</w:t>
      </w:r>
      <w:r>
        <w:rPr>
          <w:rFonts w:eastAsia="Calibri" w:cs="Times New Roman"/>
          <w:szCs w:val="28"/>
        </w:rPr>
        <w:t>о (магістерського)           рівня вищої освіти спеціальності 017 «Фізична культура і спорт» галузі знань  01 «Освіта/Педагогіка» є нормативним документом, який містить основні та вибіркові освітні компоненти, що формують загальні та фахові компетентності,</w:t>
      </w:r>
      <w:r>
        <w:rPr>
          <w:rFonts w:eastAsia="Calibri" w:cs="Times New Roman"/>
          <w:szCs w:val="28"/>
        </w:rPr>
        <w:t xml:space="preserve"> які в свою чергу забезпечують реалізацію програмних результатів навчання.</w:t>
      </w:r>
    </w:p>
    <w:p w14:paraId="54DF7137" w14:textId="34F2BA2F" w:rsidR="007E78B5" w:rsidRDefault="008E2CB8">
      <w:pPr>
        <w:spacing w:after="200" w:line="240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Рецензована освітньо-професійна програма розроблена науково-педагогічними працівниками кафедри фізичного виховання, спорту і здоров’я Львівського національного університету ветерина</w:t>
      </w:r>
      <w:r>
        <w:rPr>
          <w:rFonts w:eastAsia="Calibri" w:cs="Times New Roman"/>
          <w:szCs w:val="28"/>
        </w:rPr>
        <w:t>рної медиц</w:t>
      </w:r>
      <w:r w:rsidR="00F10E80">
        <w:rPr>
          <w:rFonts w:eastAsia="Calibri" w:cs="Times New Roman"/>
          <w:szCs w:val="28"/>
        </w:rPr>
        <w:t>ини та біотехнологій імені С.З.Ґ</w:t>
      </w:r>
      <w:r>
        <w:rPr>
          <w:rFonts w:eastAsia="Calibri" w:cs="Times New Roman"/>
          <w:szCs w:val="28"/>
        </w:rPr>
        <w:t>жицького, серед яких Заслужені тренери України та висококваліфіковані викладачі з досвідом підготовки спортсменів різного рівня.</w:t>
      </w:r>
    </w:p>
    <w:p w14:paraId="1B0723A0" w14:textId="77777777" w:rsidR="007E78B5" w:rsidRDefault="008E2CB8">
      <w:pPr>
        <w:spacing w:after="200" w:line="240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результаті проведеного аналізу освітньої програми виявлено, що мета і практичні рез</w:t>
      </w:r>
      <w:r>
        <w:rPr>
          <w:rFonts w:eastAsia="Calibri" w:cs="Times New Roman"/>
          <w:szCs w:val="28"/>
        </w:rPr>
        <w:t>ультати навчання, окресленні в програмі, відображають сучасні тенденції розвитку галузі фізичної культури та спорту.</w:t>
      </w:r>
      <w:r>
        <w:rPr>
          <w:rFonts w:eastAsia="Calibri" w:cs="Times New Roman"/>
          <w:szCs w:val="28"/>
          <w:lang w:val="ru-RU"/>
        </w:rPr>
        <w:t xml:space="preserve"> </w:t>
      </w:r>
      <w:r>
        <w:rPr>
          <w:rFonts w:eastAsia="Calibri" w:cs="Times New Roman"/>
          <w:szCs w:val="28"/>
        </w:rPr>
        <w:t xml:space="preserve">Освітньо-професійна програма відповідає основному фокусу, завданням та структурно-логічній схемі підготовки здобувачів другого рівня вищої </w:t>
      </w:r>
      <w:r>
        <w:rPr>
          <w:rFonts w:eastAsia="Calibri" w:cs="Times New Roman"/>
          <w:szCs w:val="28"/>
        </w:rPr>
        <w:t>освіти.</w:t>
      </w:r>
    </w:p>
    <w:p w14:paraId="7BEE6007" w14:textId="77777777" w:rsidR="007E78B5" w:rsidRDefault="008E2CB8">
      <w:pPr>
        <w:spacing w:after="200" w:line="240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Набір освітніх компонентів програми є збалансованим і спрямованим на формування загальних та фахових компетентностей, необхідних для успішної підготовки майбутніх викладачів вищих навчальних закладів і тренерів з обраного виду спорту. Освітньо-проф</w:t>
      </w:r>
      <w:r>
        <w:rPr>
          <w:rFonts w:eastAsia="Calibri" w:cs="Times New Roman"/>
          <w:szCs w:val="28"/>
        </w:rPr>
        <w:t>есійна програма спрямована сприяти забезпеченню відповідності програмних результатів навчання запитам роботодавців.</w:t>
      </w:r>
    </w:p>
    <w:p w14:paraId="02E6E183" w14:textId="77777777" w:rsidR="007E78B5" w:rsidRDefault="007E78B5">
      <w:pPr>
        <w:spacing w:after="200" w:line="240" w:lineRule="auto"/>
        <w:ind w:firstLine="0"/>
        <w:rPr>
          <w:rFonts w:eastAsia="Calibri" w:cs="Times New Roman"/>
          <w:szCs w:val="28"/>
        </w:rPr>
      </w:pPr>
    </w:p>
    <w:p w14:paraId="6E660088" w14:textId="77777777" w:rsidR="007E78B5" w:rsidRDefault="008E2CB8">
      <w:pPr>
        <w:spacing w:after="200" w:line="240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      Рецензент:</w:t>
      </w:r>
      <w:r>
        <w:rPr>
          <w:rFonts w:eastAsia="Calibri" w:cs="Times New Roman"/>
          <w:szCs w:val="28"/>
        </w:rPr>
        <w:t xml:space="preserve"> </w:t>
      </w:r>
      <w:bookmarkStart w:id="0" w:name="_GoBack"/>
      <w:bookmarkEnd w:id="0"/>
    </w:p>
    <w:p w14:paraId="5A2F461C" w14:textId="644464C3" w:rsidR="007E78B5" w:rsidRDefault="008E2CB8">
      <w:pPr>
        <w:spacing w:after="200" w:line="240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54550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президент Міжнародної федерації </w:t>
      </w:r>
    </w:p>
    <w:p w14:paraId="62A195E2" w14:textId="14D9F85F" w:rsidR="007E78B5" w:rsidRDefault="00545501">
      <w:pPr>
        <w:spacing w:after="200" w:line="240" w:lineRule="auto"/>
        <w:ind w:firstLine="0"/>
        <w:rPr>
          <w:rFonts w:eastAsia="Calibri" w:cs="Times New Roman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BFA3803" wp14:editId="21EFBAEE">
            <wp:simplePos x="0" y="0"/>
            <wp:positionH relativeFrom="column">
              <wp:posOffset>4076700</wp:posOffset>
            </wp:positionH>
            <wp:positionV relativeFrom="paragraph">
              <wp:posOffset>173355</wp:posOffset>
            </wp:positionV>
            <wp:extent cx="1679575" cy="869315"/>
            <wp:effectExtent l="0" t="0" r="0" b="6985"/>
            <wp:wrapNone/>
            <wp:docPr id="4" name="Рисунок 4" descr="C:\Users\User\Desktop\0-02-05-a0cc81f676e4a4e2102ce3ea8d451b9298ea1f17870dae727d42110accb0f18b_57689b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0-02-05-a0cc81f676e4a4e2102ce3ea8d451b9298ea1f17870dae727d42110accb0f18b_57689b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25BCEC34" wp14:editId="0912708D">
            <wp:simplePos x="0" y="0"/>
            <wp:positionH relativeFrom="column">
              <wp:posOffset>2076450</wp:posOffset>
            </wp:positionH>
            <wp:positionV relativeFrom="paragraph">
              <wp:posOffset>97155</wp:posOffset>
            </wp:positionV>
            <wp:extent cx="2188845" cy="2113915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1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="Calibri" w:cs="Times New Roman"/>
          <w:szCs w:val="28"/>
        </w:rPr>
        <w:t xml:space="preserve">    української національної боротьби на поясах,</w:t>
      </w:r>
    </w:p>
    <w:p w14:paraId="6BFFE6A6" w14:textId="4D8AAB11" w:rsidR="007E78B5" w:rsidRDefault="008E2CB8">
      <w:pPr>
        <w:spacing w:after="200" w:line="240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суддя міжнародної категорії,</w:t>
      </w:r>
    </w:p>
    <w:p w14:paraId="53406F8E" w14:textId="77777777" w:rsidR="007E78B5" w:rsidRDefault="008E2CB8">
      <w:pPr>
        <w:spacing w:after="200" w:line="240" w:lineRule="auto"/>
        <w:ind w:firstLineChars="100" w:firstLine="28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Заслужений тренер України                                         </w:t>
      </w:r>
      <w:r>
        <w:rPr>
          <w:rFonts w:eastAsia="Calibri" w:cs="Times New Roman"/>
          <w:b/>
          <w:bCs/>
          <w:color w:val="000000"/>
          <w:spacing w:val="20"/>
          <w:szCs w:val="28"/>
          <w:lang w:eastAsia="uk-UA" w:bidi="uk-UA"/>
        </w:rPr>
        <w:t xml:space="preserve"> </w:t>
      </w:r>
      <w:r>
        <w:rPr>
          <w:rFonts w:eastAsia="Calibri" w:cs="Times New Roman"/>
          <w:b/>
          <w:bCs/>
          <w:color w:val="000000"/>
          <w:spacing w:val="20"/>
          <w:szCs w:val="28"/>
          <w:lang w:val="ru-RU" w:eastAsia="uk-UA" w:bidi="uk-UA"/>
        </w:rPr>
        <w:t xml:space="preserve">                      </w:t>
      </w:r>
      <w:r>
        <w:rPr>
          <w:rFonts w:eastAsia="Calibri" w:cs="Times New Roman"/>
          <w:szCs w:val="28"/>
        </w:rPr>
        <w:t xml:space="preserve"> Дмитро Лахно</w:t>
      </w:r>
    </w:p>
    <w:p w14:paraId="6A048129" w14:textId="77777777" w:rsidR="007E78B5" w:rsidRDefault="007E78B5">
      <w:pPr>
        <w:spacing w:after="200" w:line="240" w:lineRule="auto"/>
        <w:ind w:firstLine="0"/>
        <w:rPr>
          <w:rFonts w:eastAsia="Calibri" w:cs="Times New Roman"/>
          <w:szCs w:val="28"/>
        </w:rPr>
      </w:pPr>
    </w:p>
    <w:p w14:paraId="49DBF549" w14:textId="77777777" w:rsidR="007E78B5" w:rsidRDefault="008E2CB8">
      <w:pPr>
        <w:spacing w:after="200" w:line="240" w:lineRule="auto"/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</w:t>
      </w:r>
    </w:p>
    <w:p w14:paraId="165DC0DF" w14:textId="77777777" w:rsidR="007E78B5" w:rsidRDefault="008E2CB8">
      <w:pPr>
        <w:spacing w:after="200" w:line="276" w:lineRule="auto"/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                                     </w:t>
      </w:r>
    </w:p>
    <w:sectPr w:rsidR="007E7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651A6" w14:textId="77777777" w:rsidR="008E2CB8" w:rsidRDefault="008E2CB8">
      <w:pPr>
        <w:spacing w:line="240" w:lineRule="auto"/>
      </w:pPr>
      <w:r>
        <w:separator/>
      </w:r>
    </w:p>
  </w:endnote>
  <w:endnote w:type="continuationSeparator" w:id="0">
    <w:p w14:paraId="7832F91C" w14:textId="77777777" w:rsidR="008E2CB8" w:rsidRDefault="008E2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1E36D" w14:textId="77777777" w:rsidR="008E2CB8" w:rsidRDefault="008E2CB8">
      <w:r>
        <w:separator/>
      </w:r>
    </w:p>
  </w:footnote>
  <w:footnote w:type="continuationSeparator" w:id="0">
    <w:p w14:paraId="55642ED3" w14:textId="77777777" w:rsidR="008E2CB8" w:rsidRDefault="008E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F6"/>
    <w:rsid w:val="00040015"/>
    <w:rsid w:val="001D04EC"/>
    <w:rsid w:val="00240F8C"/>
    <w:rsid w:val="003F6856"/>
    <w:rsid w:val="00545501"/>
    <w:rsid w:val="007E78B5"/>
    <w:rsid w:val="008E2CB8"/>
    <w:rsid w:val="009F5169"/>
    <w:rsid w:val="00A60E3C"/>
    <w:rsid w:val="00DB284E"/>
    <w:rsid w:val="00F10E80"/>
    <w:rsid w:val="00FA5DF6"/>
    <w:rsid w:val="043C3E95"/>
    <w:rsid w:val="21F843D0"/>
    <w:rsid w:val="4CE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8B7DC9"/>
  <w15:docId w15:val="{B636398E-BD42-4182-BEC9-27EE9069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1576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2022-11-08T09:43:00Z</dcterms:created>
  <dcterms:modified xsi:type="dcterms:W3CDTF">2022-11-26T16:28:00Z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4B36D37E3E9D405F8E3144854BFA1555</vt:lpwstr>
  </property>
</Properties>
</file>